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86B04" w14:textId="77777777" w:rsidR="00455EE8" w:rsidRPr="00455EE8" w:rsidRDefault="00455EE8" w:rsidP="00455EE8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0A663" wp14:editId="43FBF99C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9D4DF" w14:textId="2E8CCB02" w:rsidR="00455EE8" w:rsidRPr="00455EE8" w:rsidRDefault="00455EE8" w:rsidP="0045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951739549" w:edGrp="everyone"/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……./WS/PN/PZP-DRZ-WRO/</w:t>
                            </w:r>
                            <w:r w:rsidRPr="003E64D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U</w:t>
                            </w:r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/202</w:t>
                            </w:r>
                            <w:r w:rsidR="00B4277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permEnd w:id="95173954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0A663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7519D4DF" w14:textId="2E8CCB02" w:rsidR="00455EE8" w:rsidRPr="00455EE8" w:rsidRDefault="00455EE8" w:rsidP="00455EE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951739549" w:edGrp="everyone"/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……./WS/PN/PZP-DRZ-WRO/</w:t>
                      </w:r>
                      <w:r w:rsidRPr="003E64D3">
                        <w:rPr>
                          <w:rFonts w:ascii="Arial" w:hAnsi="Arial" w:cs="Arial"/>
                          <w:b/>
                          <w:sz w:val="20"/>
                          <w:szCs w:val="20"/>
                          <w:highlight w:val="yellow"/>
                        </w:rPr>
                        <w:t>U</w:t>
                      </w:r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/202</w:t>
                      </w:r>
                      <w:r w:rsidR="00B4277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  <w:permEnd w:id="951739549"/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0CFE69F9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17343021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0812A63F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4E807549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3120466A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3E3A22A1" w14:textId="77777777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574F5753" w14:textId="374234B1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455EE8">
        <w:rPr>
          <w:rFonts w:ascii="Arial" w:hAnsi="Arial" w:cs="Arial"/>
          <w:b/>
          <w:sz w:val="20"/>
          <w:szCs w:val="20"/>
        </w:rPr>
        <w:t>usługa</w:t>
      </w:r>
      <w:r w:rsidRPr="00455EE8">
        <w:rPr>
          <w:rFonts w:ascii="Arial" w:hAnsi="Arial" w:cs="Arial"/>
          <w:sz w:val="20"/>
          <w:szCs w:val="20"/>
        </w:rPr>
        <w:t xml:space="preserve"> </w:t>
      </w:r>
      <w:r w:rsidR="00117382">
        <w:rPr>
          <w:rFonts w:ascii="Arial" w:hAnsi="Arial" w:cs="Arial"/>
          <w:b/>
          <w:sz w:val="20"/>
          <w:szCs w:val="20"/>
        </w:rPr>
        <w:t>wzorcowania i wystawienia świadectwa wzorcowania termometru</w:t>
      </w:r>
      <w:r w:rsidR="002B73C0">
        <w:rPr>
          <w:rFonts w:ascii="Arial" w:hAnsi="Arial" w:cs="Arial"/>
          <w:b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19D5E704" w14:textId="77777777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E0C5274" w14:textId="68AC3A19" w:rsidR="00455EE8" w:rsidRPr="00455EE8" w:rsidRDefault="00455EE8" w:rsidP="00455EE8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Wynagrodzenie przedmiotu zamówienia wynosi:</w:t>
      </w:r>
    </w:p>
    <w:p w14:paraId="79C40959" w14:textId="0DC1A9C4" w:rsidR="00455EE8" w:rsidRPr="00455EE8" w:rsidRDefault="00455EE8" w:rsidP="00455EE8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70A79A08" w14:textId="77777777" w:rsidR="00455EE8" w:rsidRPr="00455EE8" w:rsidRDefault="00455EE8" w:rsidP="00455EE8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68CD2B1A" w14:textId="77777777" w:rsidR="00455EE8" w:rsidRPr="00455EE8" w:rsidRDefault="00455EE8" w:rsidP="00455EE8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21FB6A93" w14:textId="77777777" w:rsidR="00455EE8" w:rsidRPr="00455EE8" w:rsidRDefault="00455EE8" w:rsidP="00455EE8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453452FB" w14:textId="599A7A73" w:rsidR="00455EE8" w:rsidRPr="00455EE8" w:rsidRDefault="00455EE8" w:rsidP="00455EE8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03604F43" w14:textId="5AABF0CB" w:rsidR="00455EE8" w:rsidRDefault="00455EE8" w:rsidP="00455EE8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20CD7C48" w14:textId="6487DCEB" w:rsidR="00455EE8" w:rsidRPr="00455EE8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 w:rsidR="00CF18A4">
        <w:rPr>
          <w:rFonts w:ascii="Arial" w:hAnsi="Arial" w:cs="Arial"/>
          <w:snapToGrid w:val="0"/>
          <w:kern w:val="1"/>
          <w:sz w:val="20"/>
          <w:szCs w:val="20"/>
        </w:rPr>
        <w:t>30</w:t>
      </w:r>
      <w:r w:rsidR="00CF18A4"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>dni od daty otrzymania przez Zamawiającego prawidłowo wystawionej przez Wykonawcę faktury VAT.</w:t>
      </w:r>
    </w:p>
    <w:p w14:paraId="213237DC" w14:textId="77777777" w:rsidR="00455EE8" w:rsidRPr="00455EE8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1E95BF0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71CF1E2D" w14:textId="2EDC7D9C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 w:rsidR="00B4277E">
        <w:rPr>
          <w:rFonts w:ascii="Arial" w:hAnsi="Arial" w:cs="Arial"/>
          <w:bCs/>
          <w:sz w:val="20"/>
          <w:szCs w:val="20"/>
        </w:rPr>
        <w:t>zgodnie z OPZ</w:t>
      </w:r>
    </w:p>
    <w:p w14:paraId="31C596F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43E3E75" w14:textId="67CC89A8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 w:rsidR="00B4277E">
        <w:rPr>
          <w:rFonts w:ascii="Arial" w:hAnsi="Arial" w:cs="Arial"/>
          <w:bCs/>
          <w:sz w:val="20"/>
          <w:szCs w:val="20"/>
        </w:rPr>
        <w:t>zgodnie z OPZ</w:t>
      </w:r>
    </w:p>
    <w:p w14:paraId="62EEBA1C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7B66B96E" w14:textId="77777777" w:rsidR="00455EE8" w:rsidRPr="00455EE8" w:rsidRDefault="00455EE8" w:rsidP="00455EE8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2EE4BB6E" w14:textId="77777777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– ………………….</w:t>
      </w:r>
    </w:p>
    <w:p w14:paraId="17F73837" w14:textId="77777777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14:paraId="023453E0" w14:textId="77777777" w:rsidR="00455EE8" w:rsidRPr="00455EE8" w:rsidRDefault="00455EE8" w:rsidP="00455EE8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2C826D33" w14:textId="77777777" w:rsidR="00455EE8" w:rsidRPr="00455EE8" w:rsidRDefault="00455EE8" w:rsidP="00455EE8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2A4198B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0C74B614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Każda z osób o której mowa w ppkt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7479C2CD" w14:textId="77777777" w:rsidR="00455EE8" w:rsidRPr="00455EE8" w:rsidRDefault="00455EE8" w:rsidP="00455EE8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lastRenderedPageBreak/>
        <w:t>Pkt 6: Gwarancja i Rękojmia:</w:t>
      </w:r>
    </w:p>
    <w:p w14:paraId="7E3332BF" w14:textId="22EDAAA2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 w:rsidR="00B4277E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12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miesięcy liczony od daty odbioru przedmiotu zamówienia bez uwag. </w:t>
      </w:r>
    </w:p>
    <w:p w14:paraId="0D2EC865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56CA79AC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30AA910E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>lub usterek w ciągu 3 dni roboczych od daty zawiadomienia go przez Zamawiającego zgodnie z ppkt 2 lit. a),</w:t>
      </w:r>
    </w:p>
    <w:p w14:paraId="1A8B8A33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76417E45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W przypadku potwierdzenia wad, jeśli Strony nie ustalą inaczej, termin usunięcia wady wynosi 5 dni kalendarzowych od protokolarnego stwierdzenia wystąpienia wad zgodnie z ppkt 2 lit. c),</w:t>
      </w:r>
    </w:p>
    <w:p w14:paraId="499622AA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1FBCA881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399210D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37D79E76" w14:textId="41FDE841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</w:t>
      </w:r>
      <w:r w:rsidR="007368AD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7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: Ogólne warunki zamówienia: </w:t>
      </w:r>
    </w:p>
    <w:p w14:paraId="65E6DFB8" w14:textId="77777777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6521814A" w14:textId="29F5B017" w:rsidR="00455EE8" w:rsidRPr="00455EE8" w:rsidRDefault="00455EE8" w:rsidP="00455EE8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</w:t>
      </w:r>
      <w:r w:rsidR="007368AD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8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5169DFDB" w14:textId="77777777" w:rsidR="00455EE8" w:rsidRPr="00455EE8" w:rsidRDefault="00455EE8" w:rsidP="00455EE8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65BDA494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375FC1AB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6F959948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59264907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2CCC84B6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w celu ustalenia, obrony i dochodzenia roszczeń w przypadku, gdy stanowią dowód w postępowaniu prowadzonym na podstawie przepisów prawa (podstawa z art. 6 ust. 1 lit. f RODO).</w:t>
      </w:r>
    </w:p>
    <w:p w14:paraId="3D0BF490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0EB205DE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5E97C90C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0008C26E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6B17AD1B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658D907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198A982B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4FC6D0E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2F09E36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33F2354A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6DF33025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258AFA99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5FBC7C7F" w14:textId="77777777" w:rsidR="00455EE8" w:rsidRPr="00455EE8" w:rsidRDefault="00455EE8" w:rsidP="00455EE8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5D0107D3" w14:textId="77777777" w:rsidR="00455EE8" w:rsidRPr="00455EE8" w:rsidRDefault="00455EE8" w:rsidP="00455EE8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B9614E1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17ABAC72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30034770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08D86C1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71B8082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3C1E5AF3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14:paraId="7393E388" w14:textId="77777777" w:rsidR="00455EE8" w:rsidRPr="00455EE8" w:rsidRDefault="00455EE8" w:rsidP="00455EE8"/>
    <w:p w14:paraId="17A27F77" w14:textId="77777777" w:rsidR="00455EE8" w:rsidRPr="00455EE8" w:rsidRDefault="00455EE8" w:rsidP="00455EE8"/>
    <w:p w14:paraId="60029EE2" w14:textId="77777777" w:rsidR="00CC7111" w:rsidRDefault="00CC7111" w:rsidP="004D773C">
      <w:pPr>
        <w:jc w:val="both"/>
        <w:rPr>
          <w:rFonts w:ascii="Arial" w:hAnsi="Arial" w:cs="Arial"/>
          <w:sz w:val="22"/>
          <w:szCs w:val="22"/>
        </w:rPr>
      </w:pPr>
    </w:p>
    <w:sectPr w:rsidR="00CC7111" w:rsidSect="00630089">
      <w:headerReference w:type="default" r:id="rId12"/>
      <w:footerReference w:type="default" r:id="rId13"/>
      <w:headerReference w:type="first" r:id="rId14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C3E26" w14:textId="77777777" w:rsidR="007B599D" w:rsidRDefault="007B599D" w:rsidP="00D0726E">
      <w:r>
        <w:separator/>
      </w:r>
    </w:p>
  </w:endnote>
  <w:endnote w:type="continuationSeparator" w:id="0">
    <w:p w14:paraId="4F3E3E5C" w14:textId="77777777" w:rsidR="007B599D" w:rsidRDefault="007B599D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2B696699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  <w:lang w:eastAsia="pl-PL"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</w:sdtContent>
  </w:sdt>
  <w:p w14:paraId="4B9568C5" w14:textId="77777777" w:rsidR="00E31826" w:rsidRDefault="00E31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BB8A" w14:textId="77777777" w:rsidR="007B599D" w:rsidRDefault="007B599D" w:rsidP="00D0726E">
      <w:r>
        <w:separator/>
      </w:r>
    </w:p>
  </w:footnote>
  <w:footnote w:type="continuationSeparator" w:id="0">
    <w:p w14:paraId="4B23256E" w14:textId="77777777" w:rsidR="007B599D" w:rsidRDefault="007B599D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3A42" w14:textId="4F4412FD" w:rsidR="00D0726E" w:rsidRDefault="00544D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199516D" wp14:editId="39754643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9198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9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8193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72E1D"/>
    <w:rsid w:val="00086240"/>
    <w:rsid w:val="000E6AB8"/>
    <w:rsid w:val="00117382"/>
    <w:rsid w:val="00164DDD"/>
    <w:rsid w:val="001709F3"/>
    <w:rsid w:val="00183D1F"/>
    <w:rsid w:val="001A27A0"/>
    <w:rsid w:val="001C523A"/>
    <w:rsid w:val="001E0202"/>
    <w:rsid w:val="002001EB"/>
    <w:rsid w:val="00247C1D"/>
    <w:rsid w:val="002917B0"/>
    <w:rsid w:val="002B73C0"/>
    <w:rsid w:val="002C1AF7"/>
    <w:rsid w:val="00352269"/>
    <w:rsid w:val="00363D6B"/>
    <w:rsid w:val="003863CD"/>
    <w:rsid w:val="003A75F5"/>
    <w:rsid w:val="003C181C"/>
    <w:rsid w:val="003E64D3"/>
    <w:rsid w:val="003F161B"/>
    <w:rsid w:val="00406653"/>
    <w:rsid w:val="00424A61"/>
    <w:rsid w:val="00455EE8"/>
    <w:rsid w:val="00473419"/>
    <w:rsid w:val="00473B23"/>
    <w:rsid w:val="00481FA3"/>
    <w:rsid w:val="004C1344"/>
    <w:rsid w:val="004D2E63"/>
    <w:rsid w:val="004D773C"/>
    <w:rsid w:val="004E7DB9"/>
    <w:rsid w:val="00516975"/>
    <w:rsid w:val="00521715"/>
    <w:rsid w:val="00544DC9"/>
    <w:rsid w:val="00593AF3"/>
    <w:rsid w:val="005A1468"/>
    <w:rsid w:val="005B7826"/>
    <w:rsid w:val="005F2318"/>
    <w:rsid w:val="00630089"/>
    <w:rsid w:val="00647018"/>
    <w:rsid w:val="00697F7D"/>
    <w:rsid w:val="006D246F"/>
    <w:rsid w:val="006D3431"/>
    <w:rsid w:val="006F10EC"/>
    <w:rsid w:val="007368AD"/>
    <w:rsid w:val="00751D9B"/>
    <w:rsid w:val="00754404"/>
    <w:rsid w:val="0076114C"/>
    <w:rsid w:val="00774A59"/>
    <w:rsid w:val="007B599D"/>
    <w:rsid w:val="007D127C"/>
    <w:rsid w:val="007D7943"/>
    <w:rsid w:val="007F64F0"/>
    <w:rsid w:val="008013AA"/>
    <w:rsid w:val="00820B3F"/>
    <w:rsid w:val="00827CFD"/>
    <w:rsid w:val="00876DA5"/>
    <w:rsid w:val="008905CE"/>
    <w:rsid w:val="008D736F"/>
    <w:rsid w:val="008E7E65"/>
    <w:rsid w:val="009871BC"/>
    <w:rsid w:val="00995104"/>
    <w:rsid w:val="009C4C51"/>
    <w:rsid w:val="009C5623"/>
    <w:rsid w:val="009D47AC"/>
    <w:rsid w:val="00AB1EC7"/>
    <w:rsid w:val="00AD4D18"/>
    <w:rsid w:val="00AF2645"/>
    <w:rsid w:val="00AF7743"/>
    <w:rsid w:val="00B337B3"/>
    <w:rsid w:val="00B4277E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CF18A4"/>
    <w:rsid w:val="00D02542"/>
    <w:rsid w:val="00D0726E"/>
    <w:rsid w:val="00D073A2"/>
    <w:rsid w:val="00D1158B"/>
    <w:rsid w:val="00D5025E"/>
    <w:rsid w:val="00D745D3"/>
    <w:rsid w:val="00DD32E2"/>
    <w:rsid w:val="00E04AC9"/>
    <w:rsid w:val="00E31826"/>
    <w:rsid w:val="00E45B1C"/>
    <w:rsid w:val="00E832F8"/>
    <w:rsid w:val="00E974E1"/>
    <w:rsid w:val="00EB02D1"/>
    <w:rsid w:val="00F01DE5"/>
    <w:rsid w:val="00F20DA1"/>
    <w:rsid w:val="00F20FE9"/>
    <w:rsid w:val="00F55009"/>
    <w:rsid w:val="00FD362B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Tytu">
    <w:name w:val="Title"/>
    <w:basedOn w:val="Normalny"/>
    <w:next w:val="Normalny"/>
    <w:link w:val="TytuZnak"/>
    <w:uiPriority w:val="10"/>
    <w:qFormat/>
    <w:rsid w:val="00455EE8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455EE8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Akapitzlist">
    <w:name w:val="List Paragraph"/>
    <w:basedOn w:val="Normalny"/>
    <w:uiPriority w:val="34"/>
    <w:qFormat/>
    <w:rsid w:val="00455EE8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2E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2E2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2E2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2E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E2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E74AAF-30AB-4650-ACF9-6CDD5C4F80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1155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Wiśniewska Katarzyna</cp:lastModifiedBy>
  <cp:revision>6</cp:revision>
  <cp:lastPrinted>2021-03-02T11:35:00Z</cp:lastPrinted>
  <dcterms:created xsi:type="dcterms:W3CDTF">2024-10-14T07:54:00Z</dcterms:created>
  <dcterms:modified xsi:type="dcterms:W3CDTF">2024-11-21T13:09:00Z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