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page" w:tblpX="1266" w:tblpY="426"/>
        <w:tblW w:w="0" w:type="auto"/>
        <w:tblLayout w:type="fixed"/>
        <w:tblCellMar>
          <w:left w:w="70" w:type="dxa"/>
          <w:right w:w="70" w:type="dxa"/>
        </w:tblCellMar>
        <w:tblLook w:val="0000" w:firstRow="0" w:lastRow="0" w:firstColumn="0" w:lastColumn="0" w:noHBand="0" w:noVBand="0"/>
      </w:tblPr>
      <w:tblGrid>
        <w:gridCol w:w="1220"/>
        <w:gridCol w:w="164"/>
        <w:gridCol w:w="3714"/>
      </w:tblGrid>
      <w:tr w:rsidR="009E3A9D" w:rsidRPr="00F34FA7" w14:paraId="6802D78A" w14:textId="77777777" w:rsidTr="0020336A">
        <w:trPr>
          <w:trHeight w:val="195"/>
        </w:trPr>
        <w:tc>
          <w:tcPr>
            <w:tcW w:w="1220" w:type="dxa"/>
            <w:tcBorders>
              <w:top w:val="nil"/>
              <w:left w:val="single" w:sz="4" w:space="0" w:color="auto"/>
              <w:bottom w:val="single" w:sz="4" w:space="0" w:color="auto"/>
              <w:right w:val="nil"/>
            </w:tcBorders>
          </w:tcPr>
          <w:p w14:paraId="495CCFDF" w14:textId="11EE0A99" w:rsidR="009E3A9D" w:rsidRPr="00F34FA7" w:rsidRDefault="009E3A9D" w:rsidP="0020336A">
            <w:pPr>
              <w:spacing w:after="0"/>
              <w:jc w:val="both"/>
              <w:rPr>
                <w:rFonts w:ascii="Arial" w:hAnsi="Arial" w:cs="Arial"/>
              </w:rPr>
            </w:pPr>
            <w:r w:rsidRPr="00F34FA7">
              <w:rPr>
                <w:rFonts w:ascii="Arial" w:hAnsi="Arial" w:cs="Arial"/>
              </w:rPr>
              <w:t>Nasz znak:</w:t>
            </w:r>
          </w:p>
        </w:tc>
        <w:tc>
          <w:tcPr>
            <w:tcW w:w="164" w:type="dxa"/>
            <w:tcBorders>
              <w:right w:val="single" w:sz="4" w:space="0" w:color="auto"/>
            </w:tcBorders>
          </w:tcPr>
          <w:p w14:paraId="089F7F7F" w14:textId="77777777" w:rsidR="009E3A9D" w:rsidRPr="00F34FA7" w:rsidRDefault="009E3A9D" w:rsidP="0020336A">
            <w:pPr>
              <w:jc w:val="both"/>
              <w:rPr>
                <w:rFonts w:ascii="Arial" w:hAnsi="Arial" w:cs="Arial"/>
              </w:rPr>
            </w:pPr>
          </w:p>
        </w:tc>
        <w:tc>
          <w:tcPr>
            <w:tcW w:w="3714" w:type="dxa"/>
            <w:tcBorders>
              <w:top w:val="nil"/>
              <w:left w:val="single" w:sz="4" w:space="0" w:color="auto"/>
              <w:bottom w:val="single" w:sz="4" w:space="0" w:color="auto"/>
              <w:right w:val="nil"/>
            </w:tcBorders>
          </w:tcPr>
          <w:p w14:paraId="7439C9E2" w14:textId="7A6F9A1E" w:rsidR="009E3A9D" w:rsidRPr="00F34FA7" w:rsidRDefault="009E3A9D" w:rsidP="00841997">
            <w:pPr>
              <w:pStyle w:val="Nagwek2"/>
              <w:tabs>
                <w:tab w:val="left" w:pos="420"/>
              </w:tabs>
              <w:jc w:val="both"/>
              <w:rPr>
                <w:rFonts w:ascii="Arial" w:hAnsi="Arial" w:cs="Arial"/>
                <w:sz w:val="22"/>
                <w:szCs w:val="22"/>
                <w:lang w:val="en-US"/>
              </w:rPr>
            </w:pPr>
          </w:p>
        </w:tc>
      </w:tr>
      <w:tr w:rsidR="009E3A9D" w:rsidRPr="00F34FA7" w14:paraId="0AD8CEDB" w14:textId="77777777" w:rsidTr="0020336A">
        <w:trPr>
          <w:trHeight w:val="222"/>
        </w:trPr>
        <w:tc>
          <w:tcPr>
            <w:tcW w:w="1220" w:type="dxa"/>
            <w:tcBorders>
              <w:top w:val="nil"/>
              <w:left w:val="single" w:sz="4" w:space="0" w:color="auto"/>
              <w:bottom w:val="single" w:sz="4" w:space="0" w:color="auto"/>
              <w:right w:val="nil"/>
            </w:tcBorders>
            <w:vAlign w:val="center"/>
          </w:tcPr>
          <w:p w14:paraId="5013AD76" w14:textId="0B23CA86" w:rsidR="009E3A9D" w:rsidRPr="00F34FA7" w:rsidRDefault="009E3A9D" w:rsidP="00480A8F">
            <w:pPr>
              <w:spacing w:after="0"/>
              <w:jc w:val="both"/>
              <w:rPr>
                <w:rFonts w:ascii="Arial" w:hAnsi="Arial" w:cs="Arial"/>
              </w:rPr>
            </w:pPr>
            <w:r w:rsidRPr="00F34FA7">
              <w:rPr>
                <w:rFonts w:ascii="Arial" w:hAnsi="Arial" w:cs="Arial"/>
              </w:rPr>
              <w:t>Data:</w:t>
            </w:r>
          </w:p>
        </w:tc>
        <w:tc>
          <w:tcPr>
            <w:tcW w:w="164" w:type="dxa"/>
            <w:tcBorders>
              <w:right w:val="single" w:sz="4" w:space="0" w:color="auto"/>
            </w:tcBorders>
            <w:vAlign w:val="center"/>
          </w:tcPr>
          <w:p w14:paraId="1DF26A07" w14:textId="77777777" w:rsidR="009E3A9D" w:rsidRPr="00F34FA7" w:rsidRDefault="009E3A9D" w:rsidP="0020336A">
            <w:pPr>
              <w:jc w:val="both"/>
              <w:rPr>
                <w:rFonts w:ascii="Arial" w:hAnsi="Arial" w:cs="Arial"/>
              </w:rPr>
            </w:pPr>
          </w:p>
        </w:tc>
        <w:tc>
          <w:tcPr>
            <w:tcW w:w="3714" w:type="dxa"/>
            <w:tcBorders>
              <w:top w:val="single" w:sz="4" w:space="0" w:color="auto"/>
              <w:left w:val="single" w:sz="4" w:space="0" w:color="auto"/>
              <w:bottom w:val="single" w:sz="4" w:space="0" w:color="auto"/>
              <w:right w:val="nil"/>
            </w:tcBorders>
            <w:vAlign w:val="center"/>
          </w:tcPr>
          <w:p w14:paraId="77DA4011" w14:textId="26785D19" w:rsidR="009E3A9D" w:rsidRPr="00F34FA7" w:rsidRDefault="009E3A9D" w:rsidP="00C744DD">
            <w:pPr>
              <w:spacing w:after="0"/>
              <w:rPr>
                <w:rFonts w:ascii="Arial" w:hAnsi="Arial" w:cs="Arial"/>
              </w:rPr>
            </w:pPr>
          </w:p>
        </w:tc>
      </w:tr>
    </w:tbl>
    <w:p w14:paraId="3A8452A5" w14:textId="77777777" w:rsidR="009E3A9D" w:rsidRPr="00F34FA7" w:rsidRDefault="009E3A9D" w:rsidP="009E3A9D">
      <w:pPr>
        <w:jc w:val="both"/>
        <w:rPr>
          <w:rFonts w:ascii="Arial" w:hAnsi="Arial" w:cs="Arial"/>
        </w:rPr>
      </w:pPr>
    </w:p>
    <w:p w14:paraId="0163486E" w14:textId="77777777" w:rsidR="009E3A9D" w:rsidRPr="00F34FA7" w:rsidRDefault="009E3A9D" w:rsidP="009E3A9D">
      <w:pPr>
        <w:jc w:val="both"/>
        <w:rPr>
          <w:rFonts w:ascii="Arial" w:hAnsi="Arial" w:cs="Arial"/>
        </w:rPr>
      </w:pPr>
    </w:p>
    <w:p w14:paraId="58DE582F" w14:textId="77777777" w:rsidR="009E3A9D" w:rsidRPr="00F34FA7" w:rsidRDefault="009E3A9D" w:rsidP="009E3A9D">
      <w:pPr>
        <w:jc w:val="both"/>
        <w:rPr>
          <w:rFonts w:ascii="Arial" w:hAnsi="Arial" w:cs="Arial"/>
        </w:rPr>
      </w:pPr>
    </w:p>
    <w:p w14:paraId="4F392966" w14:textId="77777777" w:rsidR="004E7B71" w:rsidRPr="00F34FA7" w:rsidRDefault="004E7B71" w:rsidP="004E7B71">
      <w:pPr>
        <w:tabs>
          <w:tab w:val="left" w:pos="4035"/>
          <w:tab w:val="left" w:pos="6521"/>
        </w:tabs>
        <w:spacing w:after="0"/>
        <w:ind w:left="5812" w:right="395"/>
        <w:rPr>
          <w:rFonts w:ascii="Arial" w:hAnsi="Arial" w:cs="Arial"/>
          <w:b/>
        </w:rPr>
      </w:pPr>
    </w:p>
    <w:p w14:paraId="0C214F37" w14:textId="77777777" w:rsidR="00AE1791" w:rsidRPr="00F34FA7" w:rsidRDefault="00AE1791" w:rsidP="002D2BCB">
      <w:pPr>
        <w:tabs>
          <w:tab w:val="left" w:pos="4035"/>
          <w:tab w:val="left" w:pos="6521"/>
        </w:tabs>
        <w:spacing w:after="0"/>
        <w:ind w:left="5670" w:right="395"/>
        <w:rPr>
          <w:rFonts w:ascii="Arial" w:hAnsi="Arial" w:cs="Arial"/>
          <w:b/>
        </w:rPr>
      </w:pPr>
    </w:p>
    <w:p w14:paraId="5910D869" w14:textId="77777777" w:rsidR="00C66DF4" w:rsidRPr="00F34FA7" w:rsidRDefault="00C66DF4" w:rsidP="00C66DF4">
      <w:pPr>
        <w:tabs>
          <w:tab w:val="left" w:pos="4035"/>
          <w:tab w:val="left" w:pos="6521"/>
        </w:tabs>
        <w:spacing w:after="0"/>
        <w:ind w:left="5245" w:right="1982"/>
        <w:jc w:val="both"/>
        <w:rPr>
          <w:rFonts w:ascii="Arial" w:hAnsi="Arial" w:cs="Arial"/>
          <w:b/>
        </w:rPr>
      </w:pPr>
    </w:p>
    <w:p w14:paraId="29FFFF16" w14:textId="77777777" w:rsidR="00AE1791" w:rsidRDefault="00AE1791" w:rsidP="00C66DF4">
      <w:pPr>
        <w:tabs>
          <w:tab w:val="left" w:pos="4035"/>
          <w:tab w:val="left" w:pos="6521"/>
        </w:tabs>
        <w:spacing w:after="0"/>
        <w:ind w:left="5245" w:right="1982"/>
        <w:jc w:val="both"/>
        <w:rPr>
          <w:rFonts w:ascii="Arial" w:hAnsi="Arial" w:cs="Arial"/>
          <w:b/>
        </w:rPr>
      </w:pPr>
    </w:p>
    <w:p w14:paraId="3DAE5B14" w14:textId="77777777" w:rsidR="00C202AB" w:rsidRDefault="00C202AB" w:rsidP="00C66DF4">
      <w:pPr>
        <w:tabs>
          <w:tab w:val="left" w:pos="4035"/>
          <w:tab w:val="left" w:pos="6521"/>
        </w:tabs>
        <w:spacing w:after="0"/>
        <w:ind w:left="5245" w:right="1982"/>
        <w:jc w:val="both"/>
        <w:rPr>
          <w:rFonts w:ascii="Arial" w:hAnsi="Arial" w:cs="Arial"/>
          <w:b/>
        </w:rPr>
      </w:pPr>
    </w:p>
    <w:p w14:paraId="55BE49BF" w14:textId="77777777" w:rsidR="00C202AB" w:rsidRDefault="00C202AB" w:rsidP="00C66DF4">
      <w:pPr>
        <w:tabs>
          <w:tab w:val="left" w:pos="4035"/>
          <w:tab w:val="left" w:pos="6521"/>
        </w:tabs>
        <w:spacing w:after="0"/>
        <w:ind w:left="5245" w:right="1982"/>
        <w:jc w:val="both"/>
        <w:rPr>
          <w:rFonts w:ascii="Arial" w:hAnsi="Arial" w:cs="Arial"/>
          <w:b/>
        </w:rPr>
      </w:pPr>
    </w:p>
    <w:p w14:paraId="6979856F" w14:textId="77777777" w:rsidR="00C202AB" w:rsidRPr="00F34FA7" w:rsidRDefault="00C202AB" w:rsidP="00C66DF4">
      <w:pPr>
        <w:tabs>
          <w:tab w:val="left" w:pos="4035"/>
          <w:tab w:val="left" w:pos="6521"/>
        </w:tabs>
        <w:spacing w:after="0"/>
        <w:ind w:left="5245" w:right="1982"/>
        <w:jc w:val="both"/>
        <w:rPr>
          <w:rFonts w:ascii="Arial" w:hAnsi="Arial" w:cs="Arial"/>
          <w:b/>
        </w:rPr>
      </w:pPr>
    </w:p>
    <w:p w14:paraId="47CBBE9F" w14:textId="77777777" w:rsidR="009E3A9D" w:rsidRPr="00F34FA7" w:rsidRDefault="009E3A9D" w:rsidP="009E3A9D">
      <w:pPr>
        <w:pStyle w:val="Nagwek3"/>
        <w:keepLines w:val="0"/>
        <w:numPr>
          <w:ilvl w:val="2"/>
          <w:numId w:val="2"/>
        </w:numPr>
        <w:tabs>
          <w:tab w:val="clear" w:pos="720"/>
          <w:tab w:val="num" w:pos="360"/>
          <w:tab w:val="left" w:pos="3060"/>
        </w:tabs>
        <w:suppressAutoHyphens/>
        <w:spacing w:before="0" w:line="240" w:lineRule="auto"/>
        <w:ind w:left="0" w:firstLine="0"/>
        <w:jc w:val="center"/>
        <w:rPr>
          <w:rFonts w:ascii="Arial" w:hAnsi="Arial" w:cs="Arial"/>
          <w:b/>
          <w:color w:val="000000" w:themeColor="text1"/>
          <w:sz w:val="22"/>
          <w:szCs w:val="22"/>
        </w:rPr>
      </w:pPr>
      <w:r w:rsidRPr="00F34FA7">
        <w:rPr>
          <w:rFonts w:ascii="Arial" w:hAnsi="Arial" w:cs="Arial"/>
          <w:b/>
          <w:color w:val="000000" w:themeColor="text1"/>
          <w:sz w:val="22"/>
          <w:szCs w:val="22"/>
        </w:rPr>
        <w:t>ZAMÓWIENIE</w:t>
      </w:r>
    </w:p>
    <w:p w14:paraId="6E5CBFA9" w14:textId="77777777" w:rsidR="009E3A9D" w:rsidRPr="00F34FA7" w:rsidRDefault="009E3A9D" w:rsidP="009E3A9D">
      <w:pPr>
        <w:tabs>
          <w:tab w:val="left" w:pos="3060"/>
        </w:tabs>
        <w:spacing w:line="240" w:lineRule="auto"/>
        <w:ind w:right="-2"/>
        <w:jc w:val="center"/>
        <w:rPr>
          <w:rFonts w:ascii="Arial" w:hAnsi="Arial" w:cs="Arial"/>
        </w:rPr>
      </w:pPr>
      <w:r w:rsidRPr="00F34FA7">
        <w:rPr>
          <w:rFonts w:ascii="Arial" w:hAnsi="Arial" w:cs="Arial"/>
        </w:rPr>
        <w:t>AMW SINEVIA sp. z o.o. zamawia:</w:t>
      </w:r>
    </w:p>
    <w:tbl>
      <w:tblPr>
        <w:tblW w:w="9997" w:type="dxa"/>
        <w:tblInd w:w="70" w:type="dxa"/>
        <w:tblLayout w:type="fixed"/>
        <w:tblCellMar>
          <w:left w:w="70" w:type="dxa"/>
          <w:right w:w="70" w:type="dxa"/>
        </w:tblCellMar>
        <w:tblLook w:val="04A0" w:firstRow="1" w:lastRow="0" w:firstColumn="1" w:lastColumn="0" w:noHBand="0" w:noVBand="1"/>
      </w:tblPr>
      <w:tblGrid>
        <w:gridCol w:w="492"/>
        <w:gridCol w:w="1276"/>
        <w:gridCol w:w="3260"/>
        <w:gridCol w:w="567"/>
        <w:gridCol w:w="709"/>
        <w:gridCol w:w="1418"/>
        <w:gridCol w:w="1134"/>
        <w:gridCol w:w="1134"/>
        <w:gridCol w:w="7"/>
      </w:tblGrid>
      <w:tr w:rsidR="009E3A9D" w:rsidRPr="00F34FA7" w14:paraId="24837CA4" w14:textId="77777777" w:rsidTr="00A34908">
        <w:trPr>
          <w:gridAfter w:val="1"/>
          <w:wAfter w:w="7" w:type="dxa"/>
          <w:trHeight w:val="798"/>
        </w:trPr>
        <w:tc>
          <w:tcPr>
            <w:tcW w:w="492" w:type="dxa"/>
            <w:tcBorders>
              <w:top w:val="single" w:sz="4" w:space="0" w:color="000000"/>
              <w:left w:val="single" w:sz="4" w:space="0" w:color="000000"/>
              <w:bottom w:val="single" w:sz="4" w:space="0" w:color="000000"/>
              <w:right w:val="nil"/>
            </w:tcBorders>
            <w:vAlign w:val="center"/>
            <w:hideMark/>
          </w:tcPr>
          <w:p w14:paraId="7731B7CB" w14:textId="77777777" w:rsidR="009E3A9D" w:rsidRPr="00F34FA7" w:rsidRDefault="009E3A9D" w:rsidP="00C15757">
            <w:pPr>
              <w:pStyle w:val="Bezodstpw"/>
              <w:jc w:val="center"/>
              <w:rPr>
                <w:rFonts w:ascii="Arial" w:hAnsi="Arial" w:cs="Arial"/>
                <w:b/>
              </w:rPr>
            </w:pPr>
            <w:r w:rsidRPr="00F34FA7">
              <w:rPr>
                <w:rFonts w:ascii="Arial" w:hAnsi="Arial" w:cs="Arial"/>
                <w:b/>
              </w:rPr>
              <w:t>l.p.</w:t>
            </w:r>
          </w:p>
        </w:tc>
        <w:tc>
          <w:tcPr>
            <w:tcW w:w="4536" w:type="dxa"/>
            <w:gridSpan w:val="2"/>
            <w:tcBorders>
              <w:top w:val="single" w:sz="4" w:space="0" w:color="000000"/>
              <w:left w:val="single" w:sz="4" w:space="0" w:color="000000"/>
              <w:bottom w:val="single" w:sz="4" w:space="0" w:color="000000"/>
              <w:right w:val="nil"/>
            </w:tcBorders>
            <w:vAlign w:val="center"/>
            <w:hideMark/>
          </w:tcPr>
          <w:p w14:paraId="3D3C5E33" w14:textId="35876F3F" w:rsidR="009E3A9D" w:rsidRPr="00F34FA7" w:rsidRDefault="009E3A9D" w:rsidP="00C15757">
            <w:pPr>
              <w:pStyle w:val="Bezodstpw"/>
              <w:jc w:val="center"/>
              <w:rPr>
                <w:rFonts w:ascii="Arial" w:hAnsi="Arial" w:cs="Arial"/>
                <w:b/>
              </w:rPr>
            </w:pPr>
            <w:r w:rsidRPr="00F34FA7">
              <w:rPr>
                <w:rFonts w:ascii="Arial" w:hAnsi="Arial" w:cs="Arial"/>
                <w:b/>
              </w:rPr>
              <w:t>Przedmiot zamówienia</w:t>
            </w:r>
          </w:p>
        </w:tc>
        <w:tc>
          <w:tcPr>
            <w:tcW w:w="567" w:type="dxa"/>
            <w:tcBorders>
              <w:top w:val="single" w:sz="4" w:space="0" w:color="000000"/>
              <w:left w:val="single" w:sz="4" w:space="0" w:color="000000"/>
              <w:bottom w:val="single" w:sz="4" w:space="0" w:color="000000"/>
              <w:right w:val="nil"/>
            </w:tcBorders>
            <w:vAlign w:val="center"/>
            <w:hideMark/>
          </w:tcPr>
          <w:p w14:paraId="4FF6A198" w14:textId="5A04C805" w:rsidR="009E3A9D" w:rsidRPr="00F34FA7" w:rsidRDefault="00231FA8" w:rsidP="00C15757">
            <w:pPr>
              <w:pStyle w:val="Bezodstpw"/>
              <w:jc w:val="center"/>
              <w:rPr>
                <w:rFonts w:ascii="Arial" w:hAnsi="Arial" w:cs="Arial"/>
                <w:b/>
              </w:rPr>
            </w:pPr>
            <w:proofErr w:type="spellStart"/>
            <w:r w:rsidRPr="00F34FA7">
              <w:rPr>
                <w:rFonts w:ascii="Arial" w:hAnsi="Arial" w:cs="Arial"/>
                <w:b/>
              </w:rPr>
              <w:t>J.m</w:t>
            </w:r>
            <w:proofErr w:type="spellEnd"/>
          </w:p>
        </w:tc>
        <w:tc>
          <w:tcPr>
            <w:tcW w:w="709" w:type="dxa"/>
            <w:tcBorders>
              <w:top w:val="single" w:sz="4" w:space="0" w:color="000000"/>
              <w:left w:val="single" w:sz="4" w:space="0" w:color="000000"/>
              <w:bottom w:val="single" w:sz="4" w:space="0" w:color="000000"/>
              <w:right w:val="nil"/>
            </w:tcBorders>
            <w:vAlign w:val="center"/>
            <w:hideMark/>
          </w:tcPr>
          <w:p w14:paraId="43A2209B" w14:textId="4688D1F5" w:rsidR="009E3A9D" w:rsidRPr="00F34FA7" w:rsidRDefault="0054069F" w:rsidP="00C15757">
            <w:pPr>
              <w:pStyle w:val="Bezodstpw"/>
              <w:jc w:val="center"/>
              <w:rPr>
                <w:rFonts w:ascii="Arial" w:hAnsi="Arial" w:cs="Arial"/>
                <w:b/>
              </w:rPr>
            </w:pPr>
            <w:r w:rsidRPr="00F34FA7">
              <w:rPr>
                <w:rFonts w:ascii="Arial" w:hAnsi="Arial" w:cs="Arial"/>
                <w:b/>
              </w:rPr>
              <w:t>Ilość</w:t>
            </w:r>
          </w:p>
        </w:tc>
        <w:tc>
          <w:tcPr>
            <w:tcW w:w="1418" w:type="dxa"/>
            <w:tcBorders>
              <w:top w:val="single" w:sz="4" w:space="0" w:color="000000"/>
              <w:left w:val="single" w:sz="4" w:space="0" w:color="000000"/>
              <w:bottom w:val="single" w:sz="4" w:space="0" w:color="000000"/>
              <w:right w:val="nil"/>
            </w:tcBorders>
            <w:vAlign w:val="center"/>
            <w:hideMark/>
          </w:tcPr>
          <w:p w14:paraId="3DC9B2B9" w14:textId="2C21E3CE" w:rsidR="009E3A9D" w:rsidRPr="00F34FA7" w:rsidRDefault="0054069F" w:rsidP="00C15757">
            <w:pPr>
              <w:pStyle w:val="Bezodstpw"/>
              <w:jc w:val="center"/>
              <w:rPr>
                <w:rFonts w:ascii="Arial" w:hAnsi="Arial" w:cs="Arial"/>
                <w:b/>
              </w:rPr>
            </w:pPr>
            <w:r w:rsidRPr="00F34FA7">
              <w:rPr>
                <w:rFonts w:ascii="Arial" w:hAnsi="Arial" w:cs="Arial"/>
                <w:b/>
              </w:rPr>
              <w:t>Cena jednostkowa netto</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DDA49EE" w14:textId="7B4F2246" w:rsidR="009E3A9D" w:rsidRPr="00F34FA7" w:rsidRDefault="0054069F" w:rsidP="00C15757">
            <w:pPr>
              <w:pStyle w:val="Bezodstpw"/>
              <w:jc w:val="center"/>
              <w:rPr>
                <w:rFonts w:ascii="Arial" w:hAnsi="Arial" w:cs="Arial"/>
                <w:b/>
              </w:rPr>
            </w:pPr>
            <w:r w:rsidRPr="00F34FA7">
              <w:rPr>
                <w:rFonts w:ascii="Arial" w:hAnsi="Arial" w:cs="Arial"/>
                <w:b/>
              </w:rPr>
              <w:t>Wartość całkowita netto</w:t>
            </w:r>
          </w:p>
        </w:tc>
        <w:tc>
          <w:tcPr>
            <w:tcW w:w="1134" w:type="dxa"/>
            <w:tcBorders>
              <w:top w:val="single" w:sz="4" w:space="0" w:color="000000"/>
              <w:left w:val="single" w:sz="4" w:space="0" w:color="000000"/>
              <w:bottom w:val="single" w:sz="4" w:space="0" w:color="000000"/>
              <w:right w:val="single" w:sz="4" w:space="0" w:color="000000"/>
            </w:tcBorders>
            <w:vAlign w:val="center"/>
          </w:tcPr>
          <w:p w14:paraId="3A5330CA" w14:textId="0783358A" w:rsidR="009E3A9D" w:rsidRPr="00F34FA7" w:rsidRDefault="0054069F" w:rsidP="00C15757">
            <w:pPr>
              <w:pStyle w:val="Bezodstpw"/>
              <w:jc w:val="center"/>
              <w:rPr>
                <w:rFonts w:ascii="Arial" w:hAnsi="Arial" w:cs="Arial"/>
                <w:b/>
              </w:rPr>
            </w:pPr>
            <w:r w:rsidRPr="00F34FA7">
              <w:rPr>
                <w:rFonts w:ascii="Arial" w:hAnsi="Arial" w:cs="Arial"/>
                <w:b/>
              </w:rPr>
              <w:t>Wartość całkowita brutto</w:t>
            </w:r>
          </w:p>
        </w:tc>
      </w:tr>
      <w:tr w:rsidR="00DF592C" w:rsidRPr="00F34FA7" w14:paraId="13F06F80" w14:textId="77777777" w:rsidTr="00A34908">
        <w:trPr>
          <w:gridAfter w:val="1"/>
          <w:wAfter w:w="7" w:type="dxa"/>
          <w:trHeight w:val="626"/>
        </w:trPr>
        <w:tc>
          <w:tcPr>
            <w:tcW w:w="492" w:type="dxa"/>
            <w:tcBorders>
              <w:top w:val="single" w:sz="4" w:space="0" w:color="000000"/>
              <w:left w:val="single" w:sz="4" w:space="0" w:color="000000"/>
              <w:bottom w:val="single" w:sz="4" w:space="0" w:color="000000"/>
              <w:right w:val="nil"/>
            </w:tcBorders>
            <w:vAlign w:val="center"/>
          </w:tcPr>
          <w:p w14:paraId="63516F73" w14:textId="77777777" w:rsidR="00DF592C" w:rsidRPr="00F34FA7" w:rsidRDefault="00DF592C" w:rsidP="00DF592C">
            <w:pPr>
              <w:pStyle w:val="Bezodstpw"/>
              <w:rPr>
                <w:rFonts w:ascii="Arial" w:hAnsi="Arial" w:cs="Arial"/>
              </w:rPr>
            </w:pP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B0DD6D" w14:textId="5D37166A" w:rsidR="00950558" w:rsidRPr="00A34908" w:rsidRDefault="000A300C" w:rsidP="00A34908">
            <w:pPr>
              <w:pStyle w:val="Bezodstpw"/>
              <w:jc w:val="both"/>
              <w:rPr>
                <w:rFonts w:ascii="Arial" w:hAnsi="Arial" w:cs="Arial"/>
                <w:b/>
                <w:bCs/>
              </w:rPr>
            </w:pPr>
            <w:r w:rsidRPr="000A300C">
              <w:rPr>
                <w:rFonts w:ascii="Arial" w:hAnsi="Arial" w:cs="Arial"/>
                <w:b/>
                <w:bCs/>
              </w:rPr>
              <w:t xml:space="preserve">Dostawa </w:t>
            </w:r>
            <w:r w:rsidR="00325EEF">
              <w:rPr>
                <w:rFonts w:ascii="Arial" w:hAnsi="Arial" w:cs="Arial"/>
                <w:b/>
                <w:bCs/>
              </w:rPr>
              <w:t xml:space="preserve">prefabrykatów </w:t>
            </w:r>
            <w:r w:rsidR="00FA7634">
              <w:rPr>
                <w:rFonts w:ascii="Arial" w:hAnsi="Arial" w:cs="Arial"/>
                <w:b/>
                <w:bCs/>
              </w:rPr>
              <w:t>zbrojarskich</w:t>
            </w:r>
            <w:r w:rsidR="00325EEF">
              <w:rPr>
                <w:rFonts w:ascii="Arial" w:hAnsi="Arial" w:cs="Arial"/>
                <w:b/>
                <w:bCs/>
              </w:rPr>
              <w:t xml:space="preserve"> </w:t>
            </w:r>
            <w:r w:rsidR="003A342C">
              <w:rPr>
                <w:rFonts w:ascii="Arial" w:hAnsi="Arial" w:cs="Arial"/>
                <w:b/>
                <w:bCs/>
              </w:rPr>
              <w:t xml:space="preserve"> w ramach zadnia </w:t>
            </w:r>
            <w:r w:rsidR="00325EEF">
              <w:rPr>
                <w:rFonts w:ascii="Arial" w:hAnsi="Arial" w:cs="Arial"/>
                <w:b/>
                <w:bCs/>
              </w:rPr>
              <w:t>91 553 Ossów</w:t>
            </w:r>
            <w:r w:rsidR="003A342C">
              <w:rPr>
                <w:rFonts w:ascii="Arial" w:hAnsi="Arial" w:cs="Arial"/>
                <w:b/>
                <w:bCs/>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tcPr>
          <w:p w14:paraId="4E2B87B9" w14:textId="05819BAB" w:rsidR="00DF592C" w:rsidRPr="00F34FA7" w:rsidRDefault="00DF592C" w:rsidP="00C73A5E">
            <w:pPr>
              <w:pStyle w:val="Bezodstpw"/>
              <w:jc w:val="center"/>
              <w:rPr>
                <w:rFonts w:ascii="Arial" w:hAnsi="Arial" w:cs="Arial"/>
                <w:b/>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770297F9" w14:textId="77777777" w:rsidR="00DF592C" w:rsidRPr="00F34FA7" w:rsidRDefault="00DF592C" w:rsidP="00C73A5E">
            <w:pPr>
              <w:pStyle w:val="Bezodstpw"/>
              <w:jc w:val="center"/>
              <w:rPr>
                <w:rFonts w:ascii="Arial" w:hAnsi="Arial" w:cs="Arial"/>
                <w:b/>
              </w:rPr>
            </w:pPr>
          </w:p>
        </w:tc>
        <w:tc>
          <w:tcPr>
            <w:tcW w:w="1418" w:type="dxa"/>
            <w:tcBorders>
              <w:top w:val="single" w:sz="4" w:space="0" w:color="000000"/>
              <w:left w:val="single" w:sz="4" w:space="0" w:color="000000"/>
              <w:bottom w:val="single" w:sz="4" w:space="0" w:color="000000"/>
              <w:right w:val="nil"/>
            </w:tcBorders>
            <w:vAlign w:val="center"/>
          </w:tcPr>
          <w:p w14:paraId="398D2E82" w14:textId="77777777" w:rsidR="00DF592C" w:rsidRPr="00F34FA7" w:rsidRDefault="00DF592C" w:rsidP="00DF592C">
            <w:pPr>
              <w:pStyle w:val="Bezodstpw"/>
              <w:rPr>
                <w:rFonts w:ascii="Arial" w:hAnsi="Arial" w:cs="Arial"/>
                <w:b/>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83DFF39" w14:textId="39158437" w:rsidR="00DF592C" w:rsidRPr="00F34FA7" w:rsidRDefault="00DF592C" w:rsidP="00DF592C">
            <w:pPr>
              <w:pStyle w:val="Bezodstpw"/>
              <w:jc w:val="right"/>
              <w:rPr>
                <w:rFonts w:ascii="Arial" w:hAnsi="Arial" w:cs="Arial"/>
                <w:b/>
                <w:bC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D753147" w14:textId="2E70D12D" w:rsidR="00DF592C" w:rsidRPr="00F34FA7" w:rsidRDefault="00DF592C" w:rsidP="00DF592C">
            <w:pPr>
              <w:pStyle w:val="Bezodstpw"/>
              <w:jc w:val="right"/>
              <w:rPr>
                <w:rFonts w:ascii="Arial" w:hAnsi="Arial" w:cs="Arial"/>
                <w:b/>
                <w:bCs/>
              </w:rPr>
            </w:pPr>
          </w:p>
        </w:tc>
      </w:tr>
      <w:tr w:rsidR="0009531D" w:rsidRPr="00F34FA7" w14:paraId="097EE004" w14:textId="77777777" w:rsidTr="00571E91">
        <w:trPr>
          <w:gridAfter w:val="1"/>
          <w:wAfter w:w="7" w:type="dxa"/>
          <w:trHeight w:val="626"/>
        </w:trPr>
        <w:tc>
          <w:tcPr>
            <w:tcW w:w="492" w:type="dxa"/>
            <w:tcBorders>
              <w:top w:val="single" w:sz="4" w:space="0" w:color="000000"/>
              <w:left w:val="single" w:sz="4" w:space="0" w:color="000000"/>
              <w:bottom w:val="single" w:sz="4" w:space="0" w:color="000000"/>
              <w:right w:val="nil"/>
            </w:tcBorders>
            <w:vAlign w:val="center"/>
          </w:tcPr>
          <w:p w14:paraId="28E48F5A" w14:textId="26093221" w:rsidR="0009531D" w:rsidRPr="00F34FA7" w:rsidRDefault="0009531D" w:rsidP="0009531D">
            <w:pPr>
              <w:pStyle w:val="Bezodstpw"/>
              <w:rPr>
                <w:rFonts w:ascii="Arial" w:hAnsi="Arial" w:cs="Arial"/>
              </w:rPr>
            </w:pPr>
            <w:r>
              <w:rPr>
                <w:rFonts w:ascii="Arial" w:hAnsi="Arial" w:cs="Arial"/>
              </w:rPr>
              <w:t>1.</w:t>
            </w: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35C36CD" w14:textId="579F5085" w:rsidR="0009531D" w:rsidRPr="000A300C" w:rsidRDefault="0009531D" w:rsidP="0009531D">
            <w:pPr>
              <w:pStyle w:val="Bezodstpw"/>
              <w:jc w:val="both"/>
              <w:rPr>
                <w:rFonts w:ascii="Arial" w:hAnsi="Arial" w:cs="Arial"/>
                <w:b/>
                <w:bCs/>
              </w:rPr>
            </w:pPr>
            <w:r>
              <w:rPr>
                <w:rFonts w:ascii="Calibri" w:hAnsi="Calibri" w:cs="Calibri"/>
                <w:color w:val="000000"/>
              </w:rPr>
              <w:t>pręty zbrojeniowe B500SP fi 10 - prefabrykacja zgodnie z rysunkami PW KM2-100 REV_03, PW KM1-100 REV_03 oraz PW nr.11</w:t>
            </w:r>
          </w:p>
        </w:tc>
        <w:tc>
          <w:tcPr>
            <w:tcW w:w="567" w:type="dxa"/>
            <w:tcBorders>
              <w:top w:val="single" w:sz="4" w:space="0" w:color="auto"/>
              <w:left w:val="nil"/>
              <w:bottom w:val="single" w:sz="4" w:space="0" w:color="auto"/>
              <w:right w:val="single" w:sz="4" w:space="0" w:color="auto"/>
            </w:tcBorders>
            <w:shd w:val="clear" w:color="auto" w:fill="auto"/>
            <w:vAlign w:val="bottom"/>
          </w:tcPr>
          <w:p w14:paraId="63AF3EC5" w14:textId="15E0DCCE" w:rsidR="0009531D" w:rsidRPr="00F34FA7" w:rsidRDefault="0009531D" w:rsidP="0009531D">
            <w:pPr>
              <w:pStyle w:val="Bezodstpw"/>
              <w:jc w:val="center"/>
              <w:rPr>
                <w:rFonts w:ascii="Arial" w:hAnsi="Arial" w:cs="Arial"/>
                <w:b/>
              </w:rPr>
            </w:pPr>
            <w:r>
              <w:rPr>
                <w:rFonts w:ascii="Calibri" w:hAnsi="Calibri" w:cs="Calibri"/>
              </w:rPr>
              <w:t>kg</w:t>
            </w:r>
          </w:p>
        </w:tc>
        <w:tc>
          <w:tcPr>
            <w:tcW w:w="709" w:type="dxa"/>
            <w:tcBorders>
              <w:top w:val="single" w:sz="4" w:space="0" w:color="auto"/>
              <w:left w:val="nil"/>
              <w:bottom w:val="single" w:sz="4" w:space="0" w:color="auto"/>
              <w:right w:val="single" w:sz="4" w:space="0" w:color="auto"/>
            </w:tcBorders>
            <w:shd w:val="clear" w:color="auto" w:fill="auto"/>
            <w:vAlign w:val="bottom"/>
          </w:tcPr>
          <w:p w14:paraId="550805C6" w14:textId="6E83802F" w:rsidR="0009531D" w:rsidRPr="00F34FA7" w:rsidRDefault="0009531D" w:rsidP="0009531D">
            <w:pPr>
              <w:pStyle w:val="Bezodstpw"/>
              <w:jc w:val="center"/>
              <w:rPr>
                <w:rFonts w:ascii="Arial" w:hAnsi="Arial" w:cs="Arial"/>
                <w:b/>
              </w:rPr>
            </w:pPr>
            <w:r>
              <w:rPr>
                <w:rFonts w:ascii="Calibri" w:hAnsi="Calibri" w:cs="Calibri"/>
              </w:rPr>
              <w:t>1000,00</w:t>
            </w:r>
          </w:p>
        </w:tc>
        <w:tc>
          <w:tcPr>
            <w:tcW w:w="1418" w:type="dxa"/>
            <w:tcBorders>
              <w:top w:val="single" w:sz="4" w:space="0" w:color="000000"/>
              <w:left w:val="single" w:sz="4" w:space="0" w:color="000000"/>
              <w:bottom w:val="single" w:sz="4" w:space="0" w:color="000000"/>
              <w:right w:val="nil"/>
            </w:tcBorders>
            <w:vAlign w:val="center"/>
          </w:tcPr>
          <w:p w14:paraId="2FD26096" w14:textId="77777777" w:rsidR="0009531D" w:rsidRPr="00F34FA7" w:rsidRDefault="0009531D" w:rsidP="0009531D">
            <w:pPr>
              <w:pStyle w:val="Bezodstpw"/>
              <w:rPr>
                <w:rFonts w:ascii="Arial" w:hAnsi="Arial" w:cs="Arial"/>
                <w:b/>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4D0244C" w14:textId="77777777" w:rsidR="0009531D" w:rsidRPr="00F34FA7" w:rsidRDefault="0009531D" w:rsidP="0009531D">
            <w:pPr>
              <w:pStyle w:val="Bezodstpw"/>
              <w:jc w:val="right"/>
              <w:rPr>
                <w:rFonts w:ascii="Arial" w:hAnsi="Arial" w:cs="Arial"/>
                <w:b/>
                <w:bC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00D4E3A" w14:textId="77777777" w:rsidR="0009531D" w:rsidRPr="00F34FA7" w:rsidRDefault="0009531D" w:rsidP="0009531D">
            <w:pPr>
              <w:pStyle w:val="Bezodstpw"/>
              <w:jc w:val="right"/>
              <w:rPr>
                <w:rFonts w:ascii="Arial" w:hAnsi="Arial" w:cs="Arial"/>
                <w:b/>
                <w:bCs/>
              </w:rPr>
            </w:pPr>
          </w:p>
        </w:tc>
      </w:tr>
      <w:tr w:rsidR="0009531D" w:rsidRPr="00F34FA7" w14:paraId="375B384B" w14:textId="77777777" w:rsidTr="00571E91">
        <w:trPr>
          <w:gridAfter w:val="1"/>
          <w:wAfter w:w="7" w:type="dxa"/>
          <w:trHeight w:val="626"/>
        </w:trPr>
        <w:tc>
          <w:tcPr>
            <w:tcW w:w="492" w:type="dxa"/>
            <w:tcBorders>
              <w:top w:val="single" w:sz="4" w:space="0" w:color="000000"/>
              <w:left w:val="single" w:sz="4" w:space="0" w:color="000000"/>
              <w:bottom w:val="single" w:sz="4" w:space="0" w:color="000000"/>
              <w:right w:val="nil"/>
            </w:tcBorders>
            <w:vAlign w:val="center"/>
          </w:tcPr>
          <w:p w14:paraId="65AD436C" w14:textId="1B208876" w:rsidR="0009531D" w:rsidRDefault="0009531D" w:rsidP="0009531D">
            <w:pPr>
              <w:pStyle w:val="Bezodstpw"/>
              <w:rPr>
                <w:rFonts w:ascii="Arial" w:hAnsi="Arial" w:cs="Arial"/>
              </w:rPr>
            </w:pPr>
            <w:r>
              <w:rPr>
                <w:rFonts w:ascii="Arial" w:hAnsi="Arial" w:cs="Arial"/>
              </w:rPr>
              <w:t>2.</w:t>
            </w:r>
          </w:p>
        </w:tc>
        <w:tc>
          <w:tcPr>
            <w:tcW w:w="4536" w:type="dxa"/>
            <w:gridSpan w:val="2"/>
            <w:tcBorders>
              <w:top w:val="nil"/>
              <w:left w:val="single" w:sz="4" w:space="0" w:color="auto"/>
              <w:bottom w:val="single" w:sz="4" w:space="0" w:color="auto"/>
              <w:right w:val="single" w:sz="4" w:space="0" w:color="auto"/>
            </w:tcBorders>
            <w:shd w:val="clear" w:color="auto" w:fill="auto"/>
            <w:vAlign w:val="bottom"/>
          </w:tcPr>
          <w:p w14:paraId="430067CB" w14:textId="45D97180" w:rsidR="0009531D" w:rsidRPr="000A300C" w:rsidRDefault="0009531D" w:rsidP="0009531D">
            <w:pPr>
              <w:pStyle w:val="Bezodstpw"/>
              <w:jc w:val="both"/>
              <w:rPr>
                <w:rFonts w:ascii="Arial" w:hAnsi="Arial" w:cs="Arial"/>
                <w:b/>
                <w:bCs/>
              </w:rPr>
            </w:pPr>
            <w:r>
              <w:rPr>
                <w:rFonts w:ascii="Calibri" w:hAnsi="Calibri" w:cs="Calibri"/>
                <w:color w:val="000000"/>
              </w:rPr>
              <w:t>pręty zbrojeniowe B500SP fi 12 -  prefabrykacja zgodnie z rysunkiem PW nr 11 oraz dłużyca 12m</w:t>
            </w:r>
          </w:p>
        </w:tc>
        <w:tc>
          <w:tcPr>
            <w:tcW w:w="567" w:type="dxa"/>
            <w:tcBorders>
              <w:top w:val="nil"/>
              <w:left w:val="nil"/>
              <w:bottom w:val="single" w:sz="4" w:space="0" w:color="auto"/>
              <w:right w:val="single" w:sz="4" w:space="0" w:color="auto"/>
            </w:tcBorders>
            <w:shd w:val="clear" w:color="auto" w:fill="auto"/>
            <w:vAlign w:val="bottom"/>
          </w:tcPr>
          <w:p w14:paraId="019A9D42" w14:textId="41E42107" w:rsidR="0009531D" w:rsidRPr="00F34FA7" w:rsidRDefault="0009531D" w:rsidP="0009531D">
            <w:pPr>
              <w:pStyle w:val="Bezodstpw"/>
              <w:jc w:val="center"/>
              <w:rPr>
                <w:rFonts w:ascii="Arial" w:hAnsi="Arial" w:cs="Arial"/>
                <w:b/>
              </w:rPr>
            </w:pPr>
            <w:r>
              <w:rPr>
                <w:rFonts w:ascii="Calibri" w:hAnsi="Calibri" w:cs="Calibri"/>
              </w:rPr>
              <w:t>kg</w:t>
            </w:r>
          </w:p>
        </w:tc>
        <w:tc>
          <w:tcPr>
            <w:tcW w:w="709" w:type="dxa"/>
            <w:tcBorders>
              <w:top w:val="nil"/>
              <w:left w:val="nil"/>
              <w:bottom w:val="single" w:sz="4" w:space="0" w:color="auto"/>
              <w:right w:val="single" w:sz="4" w:space="0" w:color="auto"/>
            </w:tcBorders>
            <w:shd w:val="clear" w:color="auto" w:fill="auto"/>
            <w:vAlign w:val="bottom"/>
          </w:tcPr>
          <w:p w14:paraId="238F9D88" w14:textId="67D3E81A" w:rsidR="0009531D" w:rsidRPr="00F34FA7" w:rsidRDefault="0009531D" w:rsidP="0009531D">
            <w:pPr>
              <w:pStyle w:val="Bezodstpw"/>
              <w:jc w:val="center"/>
              <w:rPr>
                <w:rFonts w:ascii="Arial" w:hAnsi="Arial" w:cs="Arial"/>
                <w:b/>
              </w:rPr>
            </w:pPr>
            <w:r>
              <w:rPr>
                <w:rFonts w:ascii="Calibri" w:hAnsi="Calibri" w:cs="Calibri"/>
              </w:rPr>
              <w:t>1000,00</w:t>
            </w:r>
          </w:p>
        </w:tc>
        <w:tc>
          <w:tcPr>
            <w:tcW w:w="1418" w:type="dxa"/>
            <w:tcBorders>
              <w:top w:val="single" w:sz="4" w:space="0" w:color="000000"/>
              <w:left w:val="single" w:sz="4" w:space="0" w:color="000000"/>
              <w:bottom w:val="single" w:sz="4" w:space="0" w:color="000000"/>
              <w:right w:val="nil"/>
            </w:tcBorders>
            <w:vAlign w:val="center"/>
          </w:tcPr>
          <w:p w14:paraId="579B38DB" w14:textId="77777777" w:rsidR="0009531D" w:rsidRPr="00F34FA7" w:rsidRDefault="0009531D" w:rsidP="0009531D">
            <w:pPr>
              <w:pStyle w:val="Bezodstpw"/>
              <w:rPr>
                <w:rFonts w:ascii="Arial" w:hAnsi="Arial" w:cs="Arial"/>
                <w:b/>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8E115B7" w14:textId="77777777" w:rsidR="0009531D" w:rsidRPr="00F34FA7" w:rsidRDefault="0009531D" w:rsidP="0009531D">
            <w:pPr>
              <w:pStyle w:val="Bezodstpw"/>
              <w:jc w:val="right"/>
              <w:rPr>
                <w:rFonts w:ascii="Arial" w:hAnsi="Arial" w:cs="Arial"/>
                <w:b/>
                <w:bC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E0B0211" w14:textId="77777777" w:rsidR="0009531D" w:rsidRPr="00F34FA7" w:rsidRDefault="0009531D" w:rsidP="0009531D">
            <w:pPr>
              <w:pStyle w:val="Bezodstpw"/>
              <w:jc w:val="right"/>
              <w:rPr>
                <w:rFonts w:ascii="Arial" w:hAnsi="Arial" w:cs="Arial"/>
                <w:b/>
                <w:bCs/>
              </w:rPr>
            </w:pPr>
          </w:p>
        </w:tc>
      </w:tr>
      <w:tr w:rsidR="0009531D" w:rsidRPr="00F34FA7" w14:paraId="5A02D57A" w14:textId="77777777" w:rsidTr="00A34908">
        <w:trPr>
          <w:gridAfter w:val="1"/>
          <w:wAfter w:w="7" w:type="dxa"/>
          <w:trHeight w:val="70"/>
        </w:trPr>
        <w:tc>
          <w:tcPr>
            <w:tcW w:w="492" w:type="dxa"/>
            <w:tcBorders>
              <w:top w:val="single" w:sz="4" w:space="0" w:color="000000"/>
              <w:bottom w:val="single" w:sz="4" w:space="0" w:color="000000"/>
            </w:tcBorders>
            <w:vAlign w:val="center"/>
          </w:tcPr>
          <w:p w14:paraId="2CCD2226" w14:textId="77777777" w:rsidR="0009531D" w:rsidRPr="00F34FA7" w:rsidRDefault="0009531D" w:rsidP="0009531D">
            <w:pPr>
              <w:snapToGrid w:val="0"/>
              <w:spacing w:line="240" w:lineRule="auto"/>
              <w:jc w:val="both"/>
              <w:rPr>
                <w:rFonts w:ascii="Arial" w:hAnsi="Arial" w:cs="Arial"/>
              </w:rPr>
            </w:pPr>
          </w:p>
        </w:tc>
        <w:tc>
          <w:tcPr>
            <w:tcW w:w="4536" w:type="dxa"/>
            <w:gridSpan w:val="2"/>
            <w:tcBorders>
              <w:top w:val="single" w:sz="4" w:space="0" w:color="000000"/>
              <w:bottom w:val="single" w:sz="4" w:space="0" w:color="000000"/>
            </w:tcBorders>
            <w:vAlign w:val="center"/>
          </w:tcPr>
          <w:p w14:paraId="54A3CE6A" w14:textId="77777777" w:rsidR="0009531D" w:rsidRPr="00F34FA7" w:rsidRDefault="0009531D" w:rsidP="0009531D">
            <w:pPr>
              <w:snapToGrid w:val="0"/>
              <w:spacing w:line="240" w:lineRule="auto"/>
              <w:jc w:val="both"/>
              <w:rPr>
                <w:rFonts w:ascii="Arial" w:hAnsi="Arial" w:cs="Arial"/>
              </w:rPr>
            </w:pPr>
          </w:p>
        </w:tc>
        <w:tc>
          <w:tcPr>
            <w:tcW w:w="567" w:type="dxa"/>
            <w:tcBorders>
              <w:top w:val="single" w:sz="4" w:space="0" w:color="000000"/>
              <w:bottom w:val="single" w:sz="4" w:space="0" w:color="000000"/>
            </w:tcBorders>
            <w:vAlign w:val="center"/>
          </w:tcPr>
          <w:p w14:paraId="2B32A4B5" w14:textId="77777777" w:rsidR="0009531D" w:rsidRPr="00F34FA7" w:rsidRDefault="0009531D" w:rsidP="0009531D">
            <w:pPr>
              <w:snapToGrid w:val="0"/>
              <w:spacing w:line="240" w:lineRule="auto"/>
              <w:jc w:val="both"/>
              <w:rPr>
                <w:rFonts w:ascii="Arial" w:hAnsi="Arial" w:cs="Arial"/>
              </w:rPr>
            </w:pPr>
          </w:p>
        </w:tc>
        <w:tc>
          <w:tcPr>
            <w:tcW w:w="709" w:type="dxa"/>
            <w:tcBorders>
              <w:top w:val="single" w:sz="4" w:space="0" w:color="000000"/>
              <w:bottom w:val="single" w:sz="4" w:space="0" w:color="000000"/>
            </w:tcBorders>
            <w:vAlign w:val="center"/>
          </w:tcPr>
          <w:p w14:paraId="50E57251" w14:textId="77777777" w:rsidR="0009531D" w:rsidRPr="00F34FA7" w:rsidRDefault="0009531D" w:rsidP="0009531D">
            <w:pPr>
              <w:snapToGrid w:val="0"/>
              <w:spacing w:line="240" w:lineRule="auto"/>
              <w:jc w:val="both"/>
              <w:rPr>
                <w:rFonts w:ascii="Arial" w:hAnsi="Arial" w:cs="Arial"/>
              </w:rPr>
            </w:pPr>
          </w:p>
        </w:tc>
        <w:tc>
          <w:tcPr>
            <w:tcW w:w="1418" w:type="dxa"/>
            <w:tcBorders>
              <w:top w:val="single" w:sz="4" w:space="0" w:color="000000"/>
              <w:bottom w:val="single" w:sz="4" w:space="0" w:color="000000"/>
            </w:tcBorders>
            <w:vAlign w:val="center"/>
          </w:tcPr>
          <w:p w14:paraId="0D5F80F8" w14:textId="77777777" w:rsidR="0009531D" w:rsidRPr="00F34FA7" w:rsidRDefault="0009531D" w:rsidP="0009531D">
            <w:pPr>
              <w:snapToGrid w:val="0"/>
              <w:spacing w:line="240" w:lineRule="auto"/>
              <w:jc w:val="both"/>
              <w:rPr>
                <w:rFonts w:ascii="Arial" w:hAnsi="Arial" w:cs="Arial"/>
              </w:rPr>
            </w:pPr>
          </w:p>
        </w:tc>
        <w:tc>
          <w:tcPr>
            <w:tcW w:w="1134" w:type="dxa"/>
            <w:tcBorders>
              <w:top w:val="single" w:sz="4" w:space="0" w:color="000000"/>
              <w:bottom w:val="single" w:sz="4" w:space="0" w:color="000000"/>
            </w:tcBorders>
            <w:vAlign w:val="center"/>
          </w:tcPr>
          <w:p w14:paraId="23E36105" w14:textId="77777777" w:rsidR="0009531D" w:rsidRPr="00F34FA7" w:rsidRDefault="0009531D" w:rsidP="0009531D">
            <w:pPr>
              <w:snapToGrid w:val="0"/>
              <w:spacing w:line="240" w:lineRule="auto"/>
              <w:jc w:val="both"/>
              <w:rPr>
                <w:rFonts w:ascii="Arial" w:hAnsi="Arial" w:cs="Arial"/>
              </w:rPr>
            </w:pPr>
          </w:p>
        </w:tc>
        <w:tc>
          <w:tcPr>
            <w:tcW w:w="1134" w:type="dxa"/>
            <w:tcBorders>
              <w:top w:val="single" w:sz="4" w:space="0" w:color="000000"/>
              <w:bottom w:val="single" w:sz="4" w:space="0" w:color="000000"/>
            </w:tcBorders>
          </w:tcPr>
          <w:p w14:paraId="650DB5C3" w14:textId="77777777" w:rsidR="0009531D" w:rsidRPr="00F34FA7" w:rsidRDefault="0009531D" w:rsidP="0009531D">
            <w:pPr>
              <w:snapToGrid w:val="0"/>
              <w:spacing w:line="240" w:lineRule="auto"/>
              <w:jc w:val="both"/>
              <w:rPr>
                <w:rFonts w:ascii="Arial" w:hAnsi="Arial" w:cs="Arial"/>
              </w:rPr>
            </w:pPr>
          </w:p>
        </w:tc>
      </w:tr>
      <w:tr w:rsidR="0009531D" w:rsidRPr="00F34FA7" w14:paraId="7BA2529B" w14:textId="77777777" w:rsidTr="008F263F">
        <w:trPr>
          <w:trHeight w:val="674"/>
        </w:trPr>
        <w:tc>
          <w:tcPr>
            <w:tcW w:w="1768" w:type="dxa"/>
            <w:gridSpan w:val="2"/>
            <w:tcBorders>
              <w:top w:val="single" w:sz="4" w:space="0" w:color="000000"/>
              <w:left w:val="single" w:sz="4" w:space="0" w:color="000000"/>
              <w:bottom w:val="single" w:sz="4" w:space="0" w:color="000000"/>
              <w:right w:val="nil"/>
            </w:tcBorders>
            <w:vAlign w:val="center"/>
            <w:hideMark/>
          </w:tcPr>
          <w:p w14:paraId="39C488C8" w14:textId="77777777" w:rsidR="0009531D" w:rsidRPr="00F34FA7" w:rsidRDefault="0009531D" w:rsidP="0009531D">
            <w:pPr>
              <w:pStyle w:val="Stopka"/>
              <w:tabs>
                <w:tab w:val="left" w:pos="3060"/>
              </w:tabs>
              <w:snapToGrid w:val="0"/>
              <w:jc w:val="both"/>
              <w:rPr>
                <w:rFonts w:ascii="Arial" w:hAnsi="Arial" w:cs="Arial"/>
              </w:rPr>
            </w:pPr>
            <w:r w:rsidRPr="00F34FA7">
              <w:rPr>
                <w:rFonts w:ascii="Arial" w:hAnsi="Arial" w:cs="Arial"/>
              </w:rPr>
              <w:t>I. Wartość zamówienia:</w:t>
            </w:r>
          </w:p>
        </w:tc>
        <w:tc>
          <w:tcPr>
            <w:tcW w:w="8229" w:type="dxa"/>
            <w:gridSpan w:val="7"/>
            <w:tcBorders>
              <w:top w:val="single" w:sz="4" w:space="0" w:color="000000"/>
              <w:left w:val="single" w:sz="4" w:space="0" w:color="000000"/>
              <w:bottom w:val="single" w:sz="4" w:space="0" w:color="000000"/>
              <w:right w:val="single" w:sz="4" w:space="0" w:color="000000"/>
            </w:tcBorders>
            <w:vAlign w:val="center"/>
          </w:tcPr>
          <w:p w14:paraId="08E4F97D" w14:textId="77777777" w:rsidR="0009531D" w:rsidRDefault="0009531D" w:rsidP="0009531D">
            <w:pPr>
              <w:tabs>
                <w:tab w:val="left" w:pos="3060"/>
              </w:tabs>
              <w:spacing w:after="0" w:line="240" w:lineRule="auto"/>
              <w:jc w:val="both"/>
              <w:rPr>
                <w:rFonts w:ascii="Arial" w:hAnsi="Arial" w:cs="Arial"/>
                <w:b/>
              </w:rPr>
            </w:pPr>
            <w:r>
              <w:rPr>
                <w:rFonts w:ascii="Arial" w:hAnsi="Arial" w:cs="Arial"/>
                <w:b/>
              </w:rPr>
              <w:t>……</w:t>
            </w:r>
            <w:r w:rsidRPr="00F34FA7">
              <w:rPr>
                <w:rFonts w:ascii="Arial" w:hAnsi="Arial" w:cs="Arial"/>
                <w:b/>
              </w:rPr>
              <w:t xml:space="preserve"> zł netto, </w:t>
            </w:r>
            <w:r>
              <w:rPr>
                <w:rFonts w:ascii="Arial" w:hAnsi="Arial" w:cs="Arial"/>
                <w:b/>
              </w:rPr>
              <w:t>………</w:t>
            </w:r>
            <w:r w:rsidRPr="00F34FA7">
              <w:rPr>
                <w:rFonts w:ascii="Arial" w:hAnsi="Arial" w:cs="Arial"/>
                <w:b/>
              </w:rPr>
              <w:t xml:space="preserve"> zł brutto zgodnie z ofertą z dnia </w:t>
            </w:r>
            <w:r>
              <w:rPr>
                <w:rFonts w:ascii="Arial" w:hAnsi="Arial" w:cs="Arial"/>
                <w:b/>
              </w:rPr>
              <w:t>…….</w:t>
            </w:r>
            <w:r w:rsidRPr="00F34FA7">
              <w:rPr>
                <w:rFonts w:ascii="Arial" w:hAnsi="Arial" w:cs="Arial"/>
                <w:b/>
              </w:rPr>
              <w:t xml:space="preserve">.2024 r. </w:t>
            </w:r>
            <w:r w:rsidRPr="00F34FA7">
              <w:rPr>
                <w:rFonts w:ascii="Arial" w:hAnsi="Arial" w:cs="Arial"/>
                <w:b/>
              </w:rPr>
              <w:br/>
              <w:t>i wnioskiem nr SVA/W/J/466-</w:t>
            </w:r>
            <w:r>
              <w:rPr>
                <w:rFonts w:ascii="Arial" w:hAnsi="Arial" w:cs="Arial"/>
                <w:b/>
              </w:rPr>
              <w:t>……</w:t>
            </w:r>
            <w:r w:rsidRPr="00F34FA7">
              <w:rPr>
                <w:rFonts w:ascii="Arial" w:hAnsi="Arial" w:cs="Arial"/>
                <w:b/>
              </w:rPr>
              <w:t>/2024</w:t>
            </w:r>
          </w:p>
          <w:p w14:paraId="3D2CD2DE" w14:textId="1E2796C4" w:rsidR="0009531D" w:rsidRPr="00F34FA7" w:rsidRDefault="0009531D" w:rsidP="0009531D">
            <w:pPr>
              <w:tabs>
                <w:tab w:val="left" w:pos="3060"/>
              </w:tabs>
              <w:spacing w:after="0" w:line="240" w:lineRule="auto"/>
              <w:jc w:val="both"/>
              <w:rPr>
                <w:rFonts w:ascii="Arial" w:hAnsi="Arial" w:cs="Arial"/>
              </w:rPr>
            </w:pPr>
            <w:r w:rsidRPr="00C202AB">
              <w:rPr>
                <w:rFonts w:ascii="Arial" w:hAnsi="Arial" w:cs="Arial"/>
              </w:rPr>
              <w:t>Zamawiający zastrzega sobie prawo niezrealizowania do 10 % zakresu przedmiotu zamówienia lub możliwość zwiększenia do 10 % zakresu przedmiotu zamówienia</w:t>
            </w:r>
            <w:r>
              <w:rPr>
                <w:rFonts w:ascii="Arial" w:hAnsi="Arial" w:cs="Arial"/>
              </w:rPr>
              <w:t>, co nie stanowi zmiany zamówienia i nie wymaga zawierania aneksu do zamówienia.</w:t>
            </w:r>
            <w:r w:rsidRPr="00C202AB">
              <w:rPr>
                <w:rFonts w:ascii="Arial" w:hAnsi="Arial" w:cs="Arial"/>
              </w:rPr>
              <w:t xml:space="preserve"> Maksymalna wartość zamówienia:  …….. zł netto, ………zł brutto</w:t>
            </w:r>
          </w:p>
        </w:tc>
      </w:tr>
      <w:tr w:rsidR="0009531D" w:rsidRPr="00F34FA7" w14:paraId="59FC3293" w14:textId="77777777" w:rsidTr="008F263F">
        <w:trPr>
          <w:trHeight w:val="556"/>
        </w:trPr>
        <w:tc>
          <w:tcPr>
            <w:tcW w:w="1768" w:type="dxa"/>
            <w:gridSpan w:val="2"/>
            <w:tcBorders>
              <w:top w:val="single" w:sz="4" w:space="0" w:color="000000"/>
              <w:left w:val="single" w:sz="4" w:space="0" w:color="000000"/>
              <w:bottom w:val="single" w:sz="4" w:space="0" w:color="000000"/>
              <w:right w:val="nil"/>
            </w:tcBorders>
            <w:vAlign w:val="center"/>
            <w:hideMark/>
          </w:tcPr>
          <w:p w14:paraId="1D47FAD9" w14:textId="77777777" w:rsidR="0009531D" w:rsidRPr="00F34FA7" w:rsidRDefault="0009531D" w:rsidP="0009531D">
            <w:pPr>
              <w:tabs>
                <w:tab w:val="left" w:pos="3060"/>
              </w:tabs>
              <w:snapToGrid w:val="0"/>
              <w:spacing w:line="240" w:lineRule="auto"/>
              <w:jc w:val="both"/>
              <w:rPr>
                <w:rFonts w:ascii="Arial" w:hAnsi="Arial" w:cs="Arial"/>
              </w:rPr>
            </w:pPr>
            <w:r w:rsidRPr="00F34FA7">
              <w:rPr>
                <w:rFonts w:ascii="Arial" w:hAnsi="Arial" w:cs="Arial"/>
              </w:rPr>
              <w:t>II. Termin wykonania:</w:t>
            </w:r>
          </w:p>
        </w:tc>
        <w:tc>
          <w:tcPr>
            <w:tcW w:w="8229" w:type="dxa"/>
            <w:gridSpan w:val="7"/>
            <w:tcBorders>
              <w:top w:val="single" w:sz="4" w:space="0" w:color="000000"/>
              <w:left w:val="single" w:sz="4" w:space="0" w:color="000000"/>
              <w:bottom w:val="single" w:sz="4" w:space="0" w:color="000000"/>
              <w:right w:val="single" w:sz="4" w:space="0" w:color="000000"/>
            </w:tcBorders>
            <w:vAlign w:val="center"/>
            <w:hideMark/>
          </w:tcPr>
          <w:p w14:paraId="6C9264DE" w14:textId="2A8D8D27" w:rsidR="0009531D" w:rsidRPr="003A59CF" w:rsidRDefault="00AC17A9" w:rsidP="0009531D">
            <w:pPr>
              <w:tabs>
                <w:tab w:val="left" w:pos="3060"/>
              </w:tabs>
              <w:snapToGrid w:val="0"/>
              <w:spacing w:after="0" w:line="240" w:lineRule="auto"/>
              <w:jc w:val="both"/>
              <w:rPr>
                <w:rFonts w:ascii="Arial" w:hAnsi="Arial" w:cs="Arial"/>
                <w:bCs/>
              </w:rPr>
            </w:pPr>
            <w:ins w:id="0" w:author="Andrzej Burzański" w:date="2024-11-12T07:06:00Z" w16du:dateUtc="2024-11-12T06:06:00Z">
              <w:r>
                <w:rPr>
                  <w:rFonts w:ascii="Arial" w:hAnsi="Arial" w:cs="Arial"/>
                </w:rPr>
                <w:t xml:space="preserve">Do </w:t>
              </w:r>
            </w:ins>
            <w:del w:id="1" w:author="Dominika Zbrzeźniak" w:date="2024-11-08T15:18:00Z" w16du:dateUtc="2024-11-08T14:18:00Z">
              <w:r w:rsidR="0009531D" w:rsidRPr="003A59CF" w:rsidDel="00CD1BE7">
                <w:rPr>
                  <w:rFonts w:ascii="Arial" w:hAnsi="Arial" w:cs="Arial"/>
                </w:rPr>
                <w:delText xml:space="preserve">Termin realizacji </w:delText>
              </w:r>
              <w:r w:rsidR="0009531D" w:rsidDel="00CD1BE7">
                <w:rPr>
                  <w:rFonts w:ascii="Arial" w:hAnsi="Arial" w:cs="Arial"/>
                </w:rPr>
                <w:delText>Zamówienia</w:delText>
              </w:r>
              <w:r w:rsidR="0009531D" w:rsidRPr="003A59CF" w:rsidDel="00CD1BE7">
                <w:rPr>
                  <w:rFonts w:ascii="Arial" w:hAnsi="Arial" w:cs="Arial"/>
                </w:rPr>
                <w:delText xml:space="preserve">: </w:delText>
              </w:r>
            </w:del>
            <w:del w:id="2" w:author="Andrzej Burzański" w:date="2024-11-12T07:06:00Z" w16du:dateUtc="2024-11-12T06:06:00Z">
              <w:r w:rsidR="0009531D" w:rsidRPr="003A59CF" w:rsidDel="00AC17A9">
                <w:rPr>
                  <w:rFonts w:ascii="Arial" w:hAnsi="Arial" w:cs="Arial"/>
                  <w:b/>
                  <w:bCs/>
                </w:rPr>
                <w:delText>….</w:delText>
              </w:r>
            </w:del>
            <w:ins w:id="3" w:author="Andrzej Burzański" w:date="2024-11-12T07:07:00Z" w16du:dateUtc="2024-11-12T06:07:00Z">
              <w:r>
                <w:rPr>
                  <w:rFonts w:ascii="Arial" w:hAnsi="Arial" w:cs="Arial"/>
                  <w:b/>
                  <w:bCs/>
                </w:rPr>
                <w:t>trzech</w:t>
              </w:r>
            </w:ins>
            <w:r w:rsidR="0009531D" w:rsidRPr="003A59CF">
              <w:rPr>
                <w:rFonts w:ascii="Arial" w:hAnsi="Arial" w:cs="Arial"/>
              </w:rPr>
              <w:t xml:space="preserve"> miesięcy od chwili zawarcia </w:t>
            </w:r>
            <w:ins w:id="4" w:author="Dominika Zbrzeźniak" w:date="2024-11-08T15:19:00Z" w16du:dateUtc="2024-11-08T14:19:00Z">
              <w:r w:rsidR="00CD1BE7">
                <w:rPr>
                  <w:rFonts w:ascii="Arial" w:hAnsi="Arial" w:cs="Arial"/>
                </w:rPr>
                <w:t>z</w:t>
              </w:r>
            </w:ins>
            <w:del w:id="5" w:author="Dominika Zbrzeźniak" w:date="2024-11-08T15:19:00Z" w16du:dateUtc="2024-11-08T14:19:00Z">
              <w:r w:rsidR="0009531D" w:rsidDel="00CD1BE7">
                <w:rPr>
                  <w:rFonts w:ascii="Arial" w:hAnsi="Arial" w:cs="Arial"/>
                </w:rPr>
                <w:delText>Z</w:delText>
              </w:r>
            </w:del>
            <w:r w:rsidR="0009531D">
              <w:rPr>
                <w:rFonts w:ascii="Arial" w:hAnsi="Arial" w:cs="Arial"/>
              </w:rPr>
              <w:t>amówienia</w:t>
            </w:r>
            <w:r w:rsidR="00C9152A">
              <w:rPr>
                <w:rFonts w:ascii="Arial" w:hAnsi="Arial" w:cs="Arial"/>
              </w:rPr>
              <w:t xml:space="preserve"> w porozumieniu z </w:t>
            </w:r>
            <w:r w:rsidR="00C9152A" w:rsidRPr="00C9152A">
              <w:rPr>
                <w:rFonts w:ascii="Arial" w:hAnsi="Arial" w:cs="Arial"/>
                <w:b/>
                <w:bCs/>
              </w:rPr>
              <w:t>p. Andrzejem Błoński</w:t>
            </w:r>
            <w:ins w:id="6" w:author="Dominika Zbrzeźniak" w:date="2024-11-08T15:18:00Z" w16du:dateUtc="2024-11-08T14:18:00Z">
              <w:r w:rsidR="00CD1BE7">
                <w:rPr>
                  <w:rFonts w:ascii="Arial" w:hAnsi="Arial" w:cs="Arial"/>
                  <w:b/>
                  <w:bCs/>
                </w:rPr>
                <w:t>m</w:t>
              </w:r>
            </w:ins>
            <w:r w:rsidR="00C9152A" w:rsidRPr="00C9152A">
              <w:rPr>
                <w:rFonts w:ascii="Arial" w:hAnsi="Arial" w:cs="Arial"/>
                <w:b/>
                <w:bCs/>
              </w:rPr>
              <w:t xml:space="preserve"> tel. 695 140 115</w:t>
            </w:r>
            <w:r w:rsidR="0009531D">
              <w:rPr>
                <w:rFonts w:ascii="Arial" w:hAnsi="Arial" w:cs="Arial"/>
              </w:rPr>
              <w:t xml:space="preserve"> </w:t>
            </w:r>
            <w:r w:rsidR="0009531D" w:rsidRPr="003A59CF">
              <w:rPr>
                <w:rFonts w:ascii="Arial" w:hAnsi="Arial" w:cs="Arial"/>
                <w:sz w:val="24"/>
                <w:szCs w:val="24"/>
              </w:rPr>
              <w:t xml:space="preserve">  </w:t>
            </w:r>
            <w:r w:rsidR="0009531D" w:rsidRPr="003A59CF">
              <w:rPr>
                <w:rFonts w:ascii="Arial" w:hAnsi="Arial" w:cs="Arial"/>
                <w:bCs/>
              </w:rPr>
              <w:t>.</w:t>
            </w:r>
          </w:p>
          <w:p w14:paraId="6D6F1818" w14:textId="0AEC1F9E" w:rsidR="0009531D" w:rsidRPr="00F34FA7" w:rsidRDefault="0009531D" w:rsidP="0009531D">
            <w:pPr>
              <w:tabs>
                <w:tab w:val="left" w:pos="3060"/>
              </w:tabs>
              <w:snapToGrid w:val="0"/>
              <w:spacing w:after="0" w:line="240" w:lineRule="auto"/>
              <w:jc w:val="both"/>
              <w:rPr>
                <w:rFonts w:ascii="Arial" w:hAnsi="Arial" w:cs="Arial"/>
              </w:rPr>
            </w:pPr>
          </w:p>
        </w:tc>
      </w:tr>
      <w:tr w:rsidR="0009531D" w:rsidRPr="00F34FA7" w14:paraId="59853B55" w14:textId="77777777" w:rsidTr="008F263F">
        <w:trPr>
          <w:gridAfter w:val="1"/>
          <w:wAfter w:w="7" w:type="dxa"/>
          <w:trHeight w:val="606"/>
        </w:trPr>
        <w:tc>
          <w:tcPr>
            <w:tcW w:w="1768" w:type="dxa"/>
            <w:gridSpan w:val="2"/>
            <w:tcBorders>
              <w:top w:val="single" w:sz="4" w:space="0" w:color="000000"/>
              <w:left w:val="single" w:sz="4" w:space="0" w:color="000000"/>
              <w:bottom w:val="single" w:sz="4" w:space="0" w:color="000000"/>
              <w:right w:val="nil"/>
            </w:tcBorders>
            <w:vAlign w:val="center"/>
            <w:hideMark/>
          </w:tcPr>
          <w:p w14:paraId="3B2D13EF" w14:textId="77777777" w:rsidR="0009531D" w:rsidRPr="00F34FA7" w:rsidRDefault="0009531D" w:rsidP="0009531D">
            <w:pPr>
              <w:tabs>
                <w:tab w:val="left" w:pos="3060"/>
              </w:tabs>
              <w:snapToGrid w:val="0"/>
              <w:spacing w:line="240" w:lineRule="auto"/>
              <w:jc w:val="both"/>
              <w:rPr>
                <w:rFonts w:ascii="Arial" w:hAnsi="Arial" w:cs="Arial"/>
              </w:rPr>
            </w:pPr>
            <w:r w:rsidRPr="00F34FA7">
              <w:rPr>
                <w:rFonts w:ascii="Arial" w:hAnsi="Arial" w:cs="Arial"/>
              </w:rPr>
              <w:t>III. Warunki płatności:</w:t>
            </w:r>
          </w:p>
        </w:tc>
        <w:tc>
          <w:tcPr>
            <w:tcW w:w="8222" w:type="dxa"/>
            <w:gridSpan w:val="6"/>
            <w:tcBorders>
              <w:top w:val="single" w:sz="4" w:space="0" w:color="000000"/>
              <w:left w:val="single" w:sz="4" w:space="0" w:color="000000"/>
              <w:bottom w:val="single" w:sz="4" w:space="0" w:color="000000"/>
              <w:right w:val="single" w:sz="4" w:space="0" w:color="000000"/>
            </w:tcBorders>
            <w:vAlign w:val="center"/>
            <w:hideMark/>
          </w:tcPr>
          <w:p w14:paraId="36081525" w14:textId="05E47FF4" w:rsidR="0009531D" w:rsidRPr="00F34FA7" w:rsidRDefault="0009531D" w:rsidP="0009531D">
            <w:pPr>
              <w:tabs>
                <w:tab w:val="left" w:pos="3060"/>
              </w:tabs>
              <w:suppressAutoHyphens/>
              <w:snapToGrid w:val="0"/>
              <w:spacing w:after="0" w:line="240" w:lineRule="auto"/>
              <w:jc w:val="both"/>
              <w:rPr>
                <w:rFonts w:ascii="Arial" w:hAnsi="Arial" w:cs="Arial"/>
              </w:rPr>
            </w:pPr>
            <w:r w:rsidRPr="00F34FA7">
              <w:rPr>
                <w:rFonts w:ascii="Arial" w:hAnsi="Arial" w:cs="Arial"/>
              </w:rPr>
              <w:t xml:space="preserve">Dostawca wystawi fakturę VAT na podstawie dokumentu WZ potwierdzającego odbiór przedmiotu zamówienia, podpisanego przez przedstawiciela Zamawiającego wskazanego w pkt V. Termin płatności: 30 dni od daty doręczenia Zamawiającemu prawidłowo wystawionej faktury. Fakturę należy dostarczyć na adres AMW SINEVIA Sp. z o.o. 37-500 Jarosław ul. 3-go Maja 80 D. Na fakturze należy wpisać </w:t>
            </w:r>
            <w:r w:rsidRPr="00F34FA7">
              <w:rPr>
                <w:rFonts w:ascii="Arial" w:hAnsi="Arial" w:cs="Arial"/>
                <w:u w:val="single"/>
              </w:rPr>
              <w:t>nr zamówienia</w:t>
            </w:r>
            <w:r w:rsidRPr="00F34FA7">
              <w:rPr>
                <w:rFonts w:ascii="Arial" w:hAnsi="Arial" w:cs="Arial"/>
              </w:rPr>
              <w:t xml:space="preserve">. Do faktury należy dołączyć dokumenty takie jak: WZ, deklaracje zgodności, certyfikaty, karty gwarancyjne, karty katalogowe w języku polskim. Dostawca przedstawi Zamawiającemu prawidłowo wystawione faktury </w:t>
            </w:r>
            <w:r w:rsidRPr="00F34FA7">
              <w:rPr>
                <w:rFonts w:ascii="Arial" w:hAnsi="Arial" w:cs="Arial"/>
              </w:rPr>
              <w:br/>
              <w:t xml:space="preserve">z adnotacją „mechanizm podzielonej płatności”. </w:t>
            </w:r>
          </w:p>
          <w:p w14:paraId="1EA921DF" w14:textId="4F4E5509" w:rsidR="0009531D" w:rsidRPr="00F34FA7" w:rsidRDefault="0009531D" w:rsidP="0009531D">
            <w:pPr>
              <w:tabs>
                <w:tab w:val="left" w:pos="3060"/>
              </w:tabs>
              <w:suppressAutoHyphens/>
              <w:snapToGrid w:val="0"/>
              <w:spacing w:after="0" w:line="240" w:lineRule="auto"/>
              <w:jc w:val="both"/>
              <w:rPr>
                <w:rFonts w:ascii="Arial" w:hAnsi="Arial" w:cs="Arial"/>
              </w:rPr>
            </w:pPr>
            <w:r w:rsidRPr="00F34FA7">
              <w:rPr>
                <w:rFonts w:ascii="Arial" w:hAnsi="Arial" w:cs="Arial"/>
              </w:rPr>
              <w:t xml:space="preserve">Płatność z tytułu wykonania przedmiotu zamówienia zostanie dokonana przez Zamawiającego z zastosowaniem mechanizmu podzielonej płatności, pod warunkiem, że numer rachunku </w:t>
            </w:r>
            <w:r>
              <w:rPr>
                <w:rFonts w:ascii="Arial" w:hAnsi="Arial" w:cs="Arial"/>
              </w:rPr>
              <w:t xml:space="preserve">Dostawcy </w:t>
            </w:r>
            <w:r w:rsidRPr="00F34FA7">
              <w:rPr>
                <w:rFonts w:ascii="Arial" w:hAnsi="Arial" w:cs="Arial"/>
              </w:rPr>
              <w:t>znajduje się na białej liście podatników.</w:t>
            </w:r>
          </w:p>
        </w:tc>
      </w:tr>
      <w:tr w:rsidR="0009531D" w:rsidRPr="00F34FA7" w14:paraId="2B3496A6" w14:textId="77777777" w:rsidTr="008F263F">
        <w:trPr>
          <w:gridAfter w:val="1"/>
          <w:wAfter w:w="7" w:type="dxa"/>
          <w:trHeight w:val="700"/>
        </w:trPr>
        <w:tc>
          <w:tcPr>
            <w:tcW w:w="1768" w:type="dxa"/>
            <w:gridSpan w:val="2"/>
            <w:tcBorders>
              <w:top w:val="single" w:sz="4" w:space="0" w:color="000000"/>
              <w:left w:val="single" w:sz="4" w:space="0" w:color="000000"/>
              <w:bottom w:val="single" w:sz="4" w:space="0" w:color="000000"/>
              <w:right w:val="nil"/>
            </w:tcBorders>
            <w:vAlign w:val="center"/>
            <w:hideMark/>
          </w:tcPr>
          <w:p w14:paraId="6742051E" w14:textId="77777777" w:rsidR="0009531D" w:rsidRPr="00F34FA7" w:rsidRDefault="0009531D" w:rsidP="0009531D">
            <w:pPr>
              <w:tabs>
                <w:tab w:val="left" w:pos="3060"/>
              </w:tabs>
              <w:snapToGrid w:val="0"/>
              <w:spacing w:after="0" w:line="240" w:lineRule="auto"/>
              <w:rPr>
                <w:rFonts w:ascii="Arial" w:hAnsi="Arial" w:cs="Arial"/>
              </w:rPr>
            </w:pPr>
            <w:r w:rsidRPr="00F34FA7">
              <w:rPr>
                <w:rFonts w:ascii="Arial" w:hAnsi="Arial" w:cs="Arial"/>
              </w:rPr>
              <w:lastRenderedPageBreak/>
              <w:t>IV. Miejsce dostawy</w:t>
            </w:r>
          </w:p>
        </w:tc>
        <w:tc>
          <w:tcPr>
            <w:tcW w:w="7088" w:type="dxa"/>
            <w:gridSpan w:val="5"/>
            <w:tcBorders>
              <w:top w:val="single" w:sz="4" w:space="0" w:color="000000"/>
              <w:left w:val="single" w:sz="4" w:space="0" w:color="000000"/>
              <w:bottom w:val="single" w:sz="4" w:space="0" w:color="000000"/>
            </w:tcBorders>
            <w:vAlign w:val="center"/>
          </w:tcPr>
          <w:p w14:paraId="6ACB368C" w14:textId="0C137332" w:rsidR="0009531D" w:rsidRPr="00F34FA7" w:rsidRDefault="0009531D" w:rsidP="0009531D">
            <w:pPr>
              <w:tabs>
                <w:tab w:val="left" w:pos="3060"/>
              </w:tabs>
              <w:spacing w:after="120" w:line="240" w:lineRule="auto"/>
              <w:jc w:val="both"/>
              <w:rPr>
                <w:rFonts w:ascii="Arial" w:hAnsi="Arial" w:cs="Arial"/>
                <w:b/>
                <w:bCs/>
                <w:color w:val="000000" w:themeColor="text1"/>
              </w:rPr>
            </w:pPr>
            <w:r>
              <w:rPr>
                <w:rFonts w:ascii="Arial" w:hAnsi="Arial" w:cs="Arial"/>
                <w:b/>
                <w:bCs/>
                <w:color w:val="000000" w:themeColor="text1"/>
              </w:rPr>
              <w:t xml:space="preserve">Muzeum Wojska Polskiego w Ossowie 05-230 Ossów ul. </w:t>
            </w:r>
            <w:proofErr w:type="spellStart"/>
            <w:r>
              <w:rPr>
                <w:rFonts w:ascii="Arial" w:hAnsi="Arial" w:cs="Arial"/>
                <w:b/>
                <w:bCs/>
                <w:color w:val="000000" w:themeColor="text1"/>
              </w:rPr>
              <w:t>Matarewicza</w:t>
            </w:r>
            <w:proofErr w:type="spellEnd"/>
          </w:p>
        </w:tc>
        <w:tc>
          <w:tcPr>
            <w:tcW w:w="1134" w:type="dxa"/>
            <w:tcBorders>
              <w:top w:val="single" w:sz="4" w:space="0" w:color="000000"/>
              <w:left w:val="nil"/>
              <w:bottom w:val="single" w:sz="4" w:space="0" w:color="000000"/>
              <w:right w:val="single" w:sz="4" w:space="0" w:color="000000"/>
            </w:tcBorders>
          </w:tcPr>
          <w:p w14:paraId="10F89338" w14:textId="77777777" w:rsidR="0009531D" w:rsidRPr="00F34FA7" w:rsidRDefault="0009531D" w:rsidP="0009531D">
            <w:pPr>
              <w:tabs>
                <w:tab w:val="left" w:pos="3060"/>
              </w:tabs>
              <w:spacing w:after="120" w:line="240" w:lineRule="auto"/>
              <w:jc w:val="both"/>
              <w:rPr>
                <w:rFonts w:ascii="Arial" w:hAnsi="Arial" w:cs="Arial"/>
                <w:b/>
                <w:bCs/>
                <w:color w:val="000000" w:themeColor="text1"/>
              </w:rPr>
            </w:pPr>
          </w:p>
        </w:tc>
      </w:tr>
      <w:tr w:rsidR="0009531D" w:rsidRPr="00F34FA7" w14:paraId="5DDAB1AA" w14:textId="77777777" w:rsidTr="008F263F">
        <w:trPr>
          <w:gridAfter w:val="1"/>
          <w:wAfter w:w="7" w:type="dxa"/>
          <w:trHeight w:val="555"/>
        </w:trPr>
        <w:tc>
          <w:tcPr>
            <w:tcW w:w="1768" w:type="dxa"/>
            <w:gridSpan w:val="2"/>
            <w:tcBorders>
              <w:top w:val="single" w:sz="4" w:space="0" w:color="000000"/>
              <w:left w:val="single" w:sz="4" w:space="0" w:color="000000"/>
              <w:bottom w:val="single" w:sz="4" w:space="0" w:color="000000"/>
              <w:right w:val="nil"/>
            </w:tcBorders>
            <w:vAlign w:val="center"/>
          </w:tcPr>
          <w:p w14:paraId="37D2B2FD" w14:textId="1442395A" w:rsidR="0009531D" w:rsidRPr="00F34FA7" w:rsidRDefault="0009531D" w:rsidP="0009531D">
            <w:pPr>
              <w:tabs>
                <w:tab w:val="left" w:pos="3060"/>
              </w:tabs>
              <w:snapToGrid w:val="0"/>
              <w:spacing w:after="0" w:line="240" w:lineRule="auto"/>
              <w:jc w:val="both"/>
              <w:rPr>
                <w:rFonts w:ascii="Arial" w:hAnsi="Arial" w:cs="Arial"/>
              </w:rPr>
            </w:pPr>
            <w:r w:rsidRPr="00F34FA7">
              <w:rPr>
                <w:rFonts w:ascii="Arial" w:hAnsi="Arial" w:cs="Arial"/>
              </w:rPr>
              <w:t>V. Odbiór</w:t>
            </w:r>
          </w:p>
        </w:tc>
        <w:tc>
          <w:tcPr>
            <w:tcW w:w="8222" w:type="dxa"/>
            <w:gridSpan w:val="6"/>
            <w:tcBorders>
              <w:top w:val="single" w:sz="4" w:space="0" w:color="000000"/>
              <w:left w:val="single" w:sz="4" w:space="0" w:color="000000"/>
              <w:bottom w:val="single" w:sz="4" w:space="0" w:color="000000"/>
              <w:right w:val="single" w:sz="4" w:space="0" w:color="000000"/>
            </w:tcBorders>
            <w:vAlign w:val="center"/>
            <w:hideMark/>
          </w:tcPr>
          <w:p w14:paraId="3441DD7C" w14:textId="67807555" w:rsidR="0009531D" w:rsidRPr="00F34FA7" w:rsidRDefault="0009531D" w:rsidP="0009531D">
            <w:pPr>
              <w:tabs>
                <w:tab w:val="left" w:pos="3060"/>
              </w:tabs>
              <w:snapToGrid w:val="0"/>
              <w:spacing w:after="0" w:line="240" w:lineRule="auto"/>
              <w:jc w:val="both"/>
              <w:rPr>
                <w:rFonts w:ascii="Arial" w:hAnsi="Arial" w:cs="Arial"/>
                <w:color w:val="000000" w:themeColor="text1"/>
              </w:rPr>
            </w:pPr>
            <w:r w:rsidRPr="00F34FA7">
              <w:rPr>
                <w:rFonts w:ascii="Arial" w:hAnsi="Arial" w:cs="Arial"/>
                <w:color w:val="000000" w:themeColor="text1"/>
              </w:rPr>
              <w:t>Odbiór przedmiotu zamówienia dokonany zostanie przez przedstawiciela Zamawiającego p.</w:t>
            </w:r>
            <w:commentRangeStart w:id="7"/>
            <w:r w:rsidRPr="00F34FA7">
              <w:rPr>
                <w:rFonts w:ascii="Arial" w:hAnsi="Arial" w:cs="Arial"/>
                <w:color w:val="000000" w:themeColor="text1"/>
              </w:rPr>
              <w:t xml:space="preserve"> </w:t>
            </w:r>
            <w:commentRangeEnd w:id="7"/>
            <w:r w:rsidR="00CD1BE7">
              <w:rPr>
                <w:rStyle w:val="Odwoaniedokomentarza"/>
              </w:rPr>
              <w:commentReference w:id="7"/>
            </w:r>
            <w:ins w:id="8" w:author="Andrzej Burzański" w:date="2024-11-12T07:08:00Z" w16du:dateUtc="2024-11-12T06:08:00Z">
              <w:r w:rsidR="00AC17A9">
                <w:rPr>
                  <w:rFonts w:ascii="Arial" w:hAnsi="Arial" w:cs="Arial"/>
                  <w:color w:val="000000" w:themeColor="text1"/>
                </w:rPr>
                <w:t>Andrzej Błoński</w:t>
              </w:r>
            </w:ins>
          </w:p>
        </w:tc>
      </w:tr>
      <w:tr w:rsidR="0009531D" w:rsidRPr="00F34FA7" w14:paraId="4F9AF065" w14:textId="77777777" w:rsidTr="008F263F">
        <w:trPr>
          <w:gridAfter w:val="1"/>
          <w:wAfter w:w="7" w:type="dxa"/>
          <w:trHeight w:val="464"/>
        </w:trPr>
        <w:tc>
          <w:tcPr>
            <w:tcW w:w="1768" w:type="dxa"/>
            <w:gridSpan w:val="2"/>
            <w:tcBorders>
              <w:top w:val="single" w:sz="4" w:space="0" w:color="000000"/>
              <w:left w:val="single" w:sz="4" w:space="0" w:color="000000"/>
              <w:bottom w:val="single" w:sz="4" w:space="0" w:color="000000"/>
              <w:right w:val="nil"/>
            </w:tcBorders>
            <w:vAlign w:val="center"/>
          </w:tcPr>
          <w:p w14:paraId="29DEBBDF" w14:textId="77777777" w:rsidR="0009531D" w:rsidRPr="00F34FA7" w:rsidRDefault="0009531D" w:rsidP="0009531D">
            <w:pPr>
              <w:tabs>
                <w:tab w:val="left" w:pos="3060"/>
              </w:tabs>
              <w:snapToGrid w:val="0"/>
              <w:spacing w:after="0" w:line="240" w:lineRule="auto"/>
              <w:jc w:val="both"/>
              <w:rPr>
                <w:rFonts w:ascii="Arial" w:hAnsi="Arial" w:cs="Arial"/>
              </w:rPr>
            </w:pPr>
            <w:r w:rsidRPr="00F34FA7">
              <w:rPr>
                <w:rFonts w:ascii="Arial" w:hAnsi="Arial" w:cs="Arial"/>
              </w:rPr>
              <w:t>VI. Gwarancje</w:t>
            </w:r>
          </w:p>
        </w:tc>
        <w:tc>
          <w:tcPr>
            <w:tcW w:w="8222" w:type="dxa"/>
            <w:gridSpan w:val="6"/>
            <w:tcBorders>
              <w:top w:val="single" w:sz="4" w:space="0" w:color="000000"/>
              <w:left w:val="single" w:sz="4" w:space="0" w:color="000000"/>
              <w:bottom w:val="single" w:sz="4" w:space="0" w:color="000000"/>
              <w:right w:val="single" w:sz="4" w:space="0" w:color="000000"/>
            </w:tcBorders>
            <w:vAlign w:val="center"/>
          </w:tcPr>
          <w:p w14:paraId="2D772A35" w14:textId="35EA741C" w:rsidR="0009531D" w:rsidRPr="00F34FA7" w:rsidRDefault="0009531D" w:rsidP="0009531D">
            <w:pPr>
              <w:tabs>
                <w:tab w:val="left" w:pos="3060"/>
              </w:tabs>
              <w:snapToGrid w:val="0"/>
              <w:spacing w:after="0" w:line="240" w:lineRule="auto"/>
              <w:jc w:val="both"/>
              <w:rPr>
                <w:rFonts w:ascii="Arial" w:hAnsi="Arial" w:cs="Arial"/>
                <w:color w:val="000000" w:themeColor="text1"/>
              </w:rPr>
            </w:pPr>
            <w:r w:rsidRPr="00F34FA7">
              <w:rPr>
                <w:rFonts w:ascii="Arial" w:hAnsi="Arial" w:cs="Arial"/>
                <w:color w:val="000000" w:themeColor="text1"/>
              </w:rPr>
              <w:t xml:space="preserve">Gwarancja </w:t>
            </w:r>
            <w:r>
              <w:rPr>
                <w:rFonts w:ascii="Arial" w:hAnsi="Arial" w:cs="Arial"/>
                <w:color w:val="000000" w:themeColor="text1"/>
              </w:rPr>
              <w:t>p</w:t>
            </w:r>
            <w:r w:rsidRPr="00F34FA7">
              <w:rPr>
                <w:rFonts w:ascii="Arial" w:hAnsi="Arial" w:cs="Arial"/>
                <w:color w:val="000000" w:themeColor="text1"/>
              </w:rPr>
              <w:t>roducenta.</w:t>
            </w:r>
          </w:p>
        </w:tc>
      </w:tr>
      <w:tr w:rsidR="0009531D" w:rsidRPr="00F34FA7" w14:paraId="36076B6D" w14:textId="77777777" w:rsidTr="008F263F">
        <w:trPr>
          <w:gridAfter w:val="1"/>
          <w:wAfter w:w="7" w:type="dxa"/>
          <w:trHeight w:val="727"/>
        </w:trPr>
        <w:tc>
          <w:tcPr>
            <w:tcW w:w="1768" w:type="dxa"/>
            <w:gridSpan w:val="2"/>
            <w:tcBorders>
              <w:top w:val="single" w:sz="4" w:space="0" w:color="000000"/>
              <w:left w:val="single" w:sz="4" w:space="0" w:color="000000"/>
              <w:bottom w:val="single" w:sz="4" w:space="0" w:color="000000"/>
              <w:right w:val="nil"/>
            </w:tcBorders>
            <w:vAlign w:val="center"/>
          </w:tcPr>
          <w:p w14:paraId="060534ED" w14:textId="77777777" w:rsidR="0009531D" w:rsidRPr="00F34FA7" w:rsidRDefault="0009531D" w:rsidP="0009531D">
            <w:pPr>
              <w:tabs>
                <w:tab w:val="left" w:pos="3060"/>
              </w:tabs>
              <w:snapToGrid w:val="0"/>
              <w:spacing w:after="0" w:line="240" w:lineRule="auto"/>
              <w:ind w:left="423" w:hanging="423"/>
              <w:jc w:val="both"/>
              <w:rPr>
                <w:rFonts w:ascii="Arial" w:hAnsi="Arial" w:cs="Arial"/>
              </w:rPr>
            </w:pPr>
            <w:r w:rsidRPr="00F34FA7">
              <w:rPr>
                <w:rFonts w:ascii="Arial" w:hAnsi="Arial" w:cs="Arial"/>
              </w:rPr>
              <w:t>VII. Dodatkowe informacje</w:t>
            </w:r>
          </w:p>
        </w:tc>
        <w:tc>
          <w:tcPr>
            <w:tcW w:w="8222" w:type="dxa"/>
            <w:gridSpan w:val="6"/>
            <w:tcBorders>
              <w:top w:val="single" w:sz="4" w:space="0" w:color="000000"/>
              <w:left w:val="single" w:sz="4" w:space="0" w:color="000000"/>
              <w:bottom w:val="single" w:sz="4" w:space="0" w:color="000000"/>
              <w:right w:val="single" w:sz="4" w:space="0" w:color="000000"/>
            </w:tcBorders>
            <w:vAlign w:val="center"/>
          </w:tcPr>
          <w:p w14:paraId="5162AD5F" w14:textId="77777777" w:rsidR="0009531D" w:rsidRPr="00F34FA7" w:rsidRDefault="0009531D" w:rsidP="0009531D">
            <w:pPr>
              <w:spacing w:after="0"/>
              <w:jc w:val="both"/>
              <w:rPr>
                <w:rFonts w:ascii="Arial" w:eastAsia="ArialNarrow" w:hAnsi="Arial" w:cs="Arial"/>
                <w:lang w:eastAsia="pl-PL"/>
              </w:rPr>
            </w:pPr>
            <w:r w:rsidRPr="00F34FA7">
              <w:rPr>
                <w:rFonts w:ascii="Arial" w:eastAsia="ArialNarrow" w:hAnsi="Arial" w:cs="Arial"/>
                <w:lang w:eastAsia="pl-PL"/>
              </w:rPr>
              <w:t>1. Przedmiot zamówienia będzie realizowany na terenie wojskowym na którym obowiązuje bezwzględny zakaz zatrudniania cudzoziemców bez zgody Zamawiającego. Wstęp osoby (osób) nieposiadającej obywatelstwa polskiego wymaga uzyskania zezwolenia do wejścia na teren robót od Dowódcy Generalnego, po uzyskaniu stosownej opinii Służby Kontrwywiadu Wojskowego.</w:t>
            </w:r>
          </w:p>
          <w:p w14:paraId="51A1FF29" w14:textId="5D1A5FF1" w:rsidR="0009531D" w:rsidRPr="00F34FA7" w:rsidRDefault="0009531D" w:rsidP="0009531D">
            <w:pPr>
              <w:spacing w:after="0"/>
              <w:jc w:val="both"/>
              <w:rPr>
                <w:rFonts w:ascii="Arial" w:eastAsia="ArialNarrow" w:hAnsi="Arial" w:cs="Arial"/>
                <w:lang w:eastAsia="pl-PL"/>
              </w:rPr>
            </w:pPr>
            <w:r w:rsidRPr="00F34FA7">
              <w:rPr>
                <w:rFonts w:ascii="Arial" w:eastAsia="ArialNarrow" w:hAnsi="Arial" w:cs="Arial"/>
                <w:lang w:eastAsia="pl-PL"/>
              </w:rPr>
              <w:t xml:space="preserve">2. Zabrania się używania aparatów latających nad terenami wojskowymi, w tym typu „DRON”, aparatów jeżdżących  oraz  pływających  na  terenach  kompleksów  wojskowych  pod rygorem odstąpienia od zamówienia przez Zamawiającego z winy </w:t>
            </w:r>
            <w:r>
              <w:rPr>
                <w:rFonts w:ascii="Arial" w:eastAsia="ArialNarrow" w:hAnsi="Arial" w:cs="Arial"/>
                <w:lang w:eastAsia="pl-PL"/>
              </w:rPr>
              <w:t>Dostawcy</w:t>
            </w:r>
            <w:r w:rsidRPr="00F34FA7">
              <w:rPr>
                <w:rFonts w:ascii="Arial" w:eastAsia="ArialNarrow" w:hAnsi="Arial" w:cs="Arial"/>
                <w:lang w:eastAsia="pl-PL"/>
              </w:rPr>
              <w:t xml:space="preserve"> w terminie 30 dni od dnia powzięcia wiadomości o okoliczności uzasadniającej odstąpienie.</w:t>
            </w:r>
          </w:p>
          <w:p w14:paraId="4EC6A614" w14:textId="48D2B376" w:rsidR="0009531D" w:rsidRDefault="0009531D" w:rsidP="0009531D">
            <w:pPr>
              <w:spacing w:after="0"/>
              <w:jc w:val="both"/>
              <w:rPr>
                <w:rFonts w:ascii="Arial" w:eastAsia="ArialNarrow" w:hAnsi="Arial" w:cs="Arial"/>
                <w:lang w:eastAsia="pl-PL"/>
              </w:rPr>
            </w:pPr>
            <w:r w:rsidRPr="00F34FA7">
              <w:rPr>
                <w:rFonts w:ascii="Arial" w:eastAsia="ArialNarrow" w:hAnsi="Arial" w:cs="Arial"/>
                <w:lang w:eastAsia="pl-PL"/>
              </w:rPr>
              <w:t>3.</w:t>
            </w:r>
            <w:r>
              <w:t xml:space="preserve"> </w:t>
            </w:r>
            <w:r w:rsidRPr="00264C7B">
              <w:rPr>
                <w:rFonts w:ascii="Arial" w:eastAsia="ArialNarrow" w:hAnsi="Arial" w:cs="Arial"/>
                <w:lang w:eastAsia="pl-PL"/>
              </w:rPr>
              <w:t>Dostawca, oświadcza, że przed zawarciem zamówienia zapoznał się z treścią rozporządzenia Rady (UE) nr 833/2014 z dnia 31 lipca 2014 r. dotyczącego środków ograniczających w związku z działaniami Rosji destabilizującymi sytuację na Ukrainie (w szczególności zakazami, o których mowa w art. 5k tego rozporządzenia), jak również z treścią ustawy z dnia 13 kwietnia 2022 r. o szczególnych rozwiązaniach w zakresie przeciwdziałania wspieraniu agresji na Ukrainę oraz służących ochronie bezpieczeństwa narodowego (</w:t>
            </w:r>
            <w:proofErr w:type="spellStart"/>
            <w:r w:rsidRPr="00264C7B">
              <w:rPr>
                <w:rFonts w:ascii="Arial" w:eastAsia="ArialNarrow" w:hAnsi="Arial" w:cs="Arial"/>
                <w:lang w:eastAsia="pl-PL"/>
              </w:rPr>
              <w:t>t.j</w:t>
            </w:r>
            <w:proofErr w:type="spellEnd"/>
            <w:r w:rsidRPr="00264C7B">
              <w:rPr>
                <w:rFonts w:ascii="Arial" w:eastAsia="ArialNarrow" w:hAnsi="Arial" w:cs="Arial"/>
                <w:lang w:eastAsia="pl-PL"/>
              </w:rPr>
              <w:t xml:space="preserve">. Dz. U. z 2024 r. poz. 507) (w szczególności przesłankami wykluczenia z postępowania na podstawie art. 7 ust. 1 tej ustawy) oraz że nie jest podmiotem, co do którego stosuje się zakazy i ograniczenia o których mowa w ww. przepisach. Jednocześnie Dostawca oświadcza, że  zobowiązuje się do przestrzegania ww. przepisów w całym okresie obowiązywania zamówienia, pod rygorem odstąpienia przez Zamawiającego od zamówienia w terminie </w:t>
            </w:r>
            <w:r>
              <w:rPr>
                <w:rFonts w:ascii="Arial" w:eastAsia="ArialNarrow" w:hAnsi="Arial" w:cs="Arial"/>
                <w:lang w:eastAsia="pl-PL"/>
              </w:rPr>
              <w:t>30</w:t>
            </w:r>
            <w:r w:rsidRPr="00264C7B">
              <w:rPr>
                <w:rFonts w:ascii="Arial" w:eastAsia="ArialNarrow" w:hAnsi="Arial" w:cs="Arial"/>
                <w:lang w:eastAsia="pl-PL"/>
              </w:rPr>
              <w:t xml:space="preserve"> dni od dnia uzyskania informacji przez Zamawiającego</w:t>
            </w:r>
            <w:r w:rsidRPr="00F34FA7">
              <w:rPr>
                <w:rFonts w:ascii="Arial" w:eastAsia="ArialNarrow" w:hAnsi="Arial" w:cs="Arial"/>
                <w:lang w:eastAsia="pl-PL"/>
              </w:rPr>
              <w:t>.</w:t>
            </w:r>
          </w:p>
          <w:p w14:paraId="020F2D14" w14:textId="48D03935" w:rsidR="0009531D" w:rsidRDefault="0009531D" w:rsidP="0009531D">
            <w:pPr>
              <w:spacing w:after="0"/>
              <w:jc w:val="both"/>
              <w:rPr>
                <w:rFonts w:ascii="Arial" w:eastAsia="ArialNarrow" w:hAnsi="Arial" w:cs="Arial"/>
                <w:lang w:eastAsia="pl-PL"/>
              </w:rPr>
            </w:pPr>
            <w:r>
              <w:rPr>
                <w:rFonts w:ascii="Arial" w:eastAsia="ArialNarrow" w:hAnsi="Arial" w:cs="Arial"/>
                <w:lang w:eastAsia="pl-PL"/>
              </w:rPr>
              <w:t>4.</w:t>
            </w:r>
            <w:r>
              <w:t xml:space="preserve"> </w:t>
            </w:r>
            <w:r w:rsidRPr="00D926BD">
              <w:rPr>
                <w:rFonts w:ascii="Arial" w:eastAsia="ArialNarrow" w:hAnsi="Arial" w:cs="Arial"/>
                <w:lang w:eastAsia="pl-PL"/>
              </w:rPr>
              <w:t xml:space="preserve">Zabrania się ujawniania/udostępniania przez </w:t>
            </w:r>
            <w:r>
              <w:rPr>
                <w:rFonts w:ascii="Arial" w:eastAsia="ArialNarrow" w:hAnsi="Arial" w:cs="Arial"/>
                <w:lang w:eastAsia="pl-PL"/>
              </w:rPr>
              <w:t>Dostawcę</w:t>
            </w:r>
            <w:r w:rsidRPr="00D926BD">
              <w:rPr>
                <w:rFonts w:ascii="Arial" w:eastAsia="ArialNarrow" w:hAnsi="Arial" w:cs="Arial"/>
                <w:lang w:eastAsia="pl-PL"/>
              </w:rPr>
              <w:t xml:space="preserve"> do wiadomości publicznej wszelkich informacji związanych z </w:t>
            </w:r>
            <w:r>
              <w:rPr>
                <w:rFonts w:ascii="Arial" w:eastAsia="ArialNarrow" w:hAnsi="Arial" w:cs="Arial"/>
                <w:lang w:eastAsia="pl-PL"/>
              </w:rPr>
              <w:t>Zamówieniem</w:t>
            </w:r>
            <w:r w:rsidRPr="00D926BD">
              <w:rPr>
                <w:rFonts w:ascii="Arial" w:eastAsia="ArialNarrow" w:hAnsi="Arial" w:cs="Arial"/>
                <w:lang w:eastAsia="pl-PL"/>
              </w:rPr>
              <w:t xml:space="preserve"> i j</w:t>
            </w:r>
            <w:r>
              <w:rPr>
                <w:rFonts w:ascii="Arial" w:eastAsia="ArialNarrow" w:hAnsi="Arial" w:cs="Arial"/>
                <w:lang w:eastAsia="pl-PL"/>
              </w:rPr>
              <w:t>ego</w:t>
            </w:r>
            <w:r w:rsidRPr="00D926BD">
              <w:rPr>
                <w:rFonts w:ascii="Arial" w:eastAsia="ArialNarrow" w:hAnsi="Arial" w:cs="Arial"/>
                <w:lang w:eastAsia="pl-PL"/>
              </w:rPr>
              <w:t xml:space="preserve"> realizacją, w tym m.in. numeru zadania, jego zakresu przedmiotowego, lokalizacji oraz informacji dotyczących kompleksu wojskowego, na terenie którego </w:t>
            </w:r>
            <w:r>
              <w:rPr>
                <w:rFonts w:ascii="Arial" w:eastAsia="ArialNarrow" w:hAnsi="Arial" w:cs="Arial"/>
                <w:lang w:eastAsia="pl-PL"/>
              </w:rPr>
              <w:t>Zamówienie</w:t>
            </w:r>
            <w:r w:rsidRPr="00D926BD">
              <w:rPr>
                <w:rFonts w:ascii="Arial" w:eastAsia="ArialNarrow" w:hAnsi="Arial" w:cs="Arial"/>
                <w:lang w:eastAsia="pl-PL"/>
              </w:rPr>
              <w:t xml:space="preserve"> jest real</w:t>
            </w:r>
            <w:r>
              <w:rPr>
                <w:rFonts w:ascii="Arial" w:eastAsia="ArialNarrow" w:hAnsi="Arial" w:cs="Arial"/>
                <w:lang w:eastAsia="pl-PL"/>
              </w:rPr>
              <w:t>izowane</w:t>
            </w:r>
            <w:r w:rsidRPr="00D926BD">
              <w:rPr>
                <w:rFonts w:ascii="Arial" w:eastAsia="ArialNarrow" w:hAnsi="Arial" w:cs="Arial"/>
                <w:lang w:eastAsia="pl-PL"/>
              </w:rPr>
              <w:t xml:space="preserve">, w szczególności w mediach, prasie, Internecie oraz wykorzystywania i prezentowania w jakichkolwiek celach. Informacje te, o ile </w:t>
            </w:r>
            <w:r>
              <w:rPr>
                <w:rFonts w:ascii="Arial" w:eastAsia="ArialNarrow" w:hAnsi="Arial" w:cs="Arial"/>
                <w:lang w:eastAsia="pl-PL"/>
              </w:rPr>
              <w:t>Zamawiający</w:t>
            </w:r>
            <w:r w:rsidRPr="00D926BD">
              <w:rPr>
                <w:rFonts w:ascii="Arial" w:eastAsia="ArialNarrow" w:hAnsi="Arial" w:cs="Arial"/>
                <w:lang w:eastAsia="pl-PL"/>
              </w:rPr>
              <w:t xml:space="preserve"> nie postanowi inaczej w formie pisemnej, będą odpowiednio zabezpieczone przed dostępem osób trzecich i nieupoważnionych pracowników </w:t>
            </w:r>
            <w:r>
              <w:rPr>
                <w:rFonts w:ascii="Arial" w:eastAsia="ArialNarrow" w:hAnsi="Arial" w:cs="Arial"/>
                <w:lang w:eastAsia="pl-PL"/>
              </w:rPr>
              <w:t>Zamawiającego</w:t>
            </w:r>
            <w:r w:rsidRPr="00D926BD">
              <w:rPr>
                <w:rFonts w:ascii="Arial" w:eastAsia="ArialNarrow" w:hAnsi="Arial" w:cs="Arial"/>
                <w:lang w:eastAsia="pl-PL"/>
              </w:rPr>
              <w:t xml:space="preserve"> i </w:t>
            </w:r>
            <w:r>
              <w:rPr>
                <w:rFonts w:ascii="Arial" w:eastAsia="ArialNarrow" w:hAnsi="Arial" w:cs="Arial"/>
                <w:lang w:eastAsia="pl-PL"/>
              </w:rPr>
              <w:t>Dostawcy</w:t>
            </w:r>
            <w:r w:rsidRPr="00D926BD">
              <w:rPr>
                <w:rFonts w:ascii="Arial" w:eastAsia="ArialNarrow" w:hAnsi="Arial" w:cs="Arial"/>
                <w:lang w:eastAsia="pl-PL"/>
              </w:rPr>
              <w:t xml:space="preserve"> oraz używane tylko do celów związanych z realizacją </w:t>
            </w:r>
            <w:r>
              <w:rPr>
                <w:rFonts w:ascii="Arial" w:eastAsia="ArialNarrow" w:hAnsi="Arial" w:cs="Arial"/>
                <w:lang w:eastAsia="pl-PL"/>
              </w:rPr>
              <w:t>Zamówienia</w:t>
            </w:r>
            <w:r w:rsidRPr="00D926BD">
              <w:rPr>
                <w:rFonts w:ascii="Arial" w:eastAsia="ArialNarrow" w:hAnsi="Arial" w:cs="Arial"/>
                <w:lang w:eastAsia="pl-PL"/>
              </w:rPr>
              <w:t>.</w:t>
            </w:r>
          </w:p>
          <w:p w14:paraId="72552147" w14:textId="6B800F7E" w:rsidR="0009531D" w:rsidRPr="00F34FA7" w:rsidRDefault="0009531D" w:rsidP="0009531D">
            <w:pPr>
              <w:spacing w:after="0"/>
              <w:jc w:val="both"/>
              <w:rPr>
                <w:rFonts w:ascii="Arial" w:eastAsia="ArialNarrow" w:hAnsi="Arial" w:cs="Arial"/>
                <w:lang w:eastAsia="pl-PL"/>
              </w:rPr>
            </w:pPr>
            <w:r>
              <w:rPr>
                <w:rFonts w:ascii="Arial" w:eastAsia="ArialNarrow" w:hAnsi="Arial" w:cs="Arial"/>
                <w:lang w:eastAsia="pl-PL"/>
              </w:rPr>
              <w:t>5.</w:t>
            </w:r>
            <w:r>
              <w:t xml:space="preserve"> </w:t>
            </w:r>
            <w:r w:rsidRPr="00D926BD">
              <w:rPr>
                <w:rFonts w:ascii="Arial" w:eastAsia="ArialNarrow" w:hAnsi="Arial" w:cs="Arial"/>
                <w:lang w:eastAsia="pl-PL"/>
              </w:rPr>
              <w:t xml:space="preserve">O wszelkich informacjach/komunikatach (np. komunikaty giełdowe), których ujawnienie jest wymagane przepisami prawa, </w:t>
            </w:r>
            <w:r>
              <w:rPr>
                <w:rFonts w:ascii="Arial" w:eastAsia="ArialNarrow" w:hAnsi="Arial" w:cs="Arial"/>
                <w:lang w:eastAsia="pl-PL"/>
              </w:rPr>
              <w:t>Dostawca</w:t>
            </w:r>
            <w:r w:rsidRPr="00D926BD">
              <w:rPr>
                <w:rFonts w:ascii="Arial" w:eastAsia="ArialNarrow" w:hAnsi="Arial" w:cs="Arial"/>
                <w:lang w:eastAsia="pl-PL"/>
              </w:rPr>
              <w:t xml:space="preserve"> jest zobowiązany niezwłocznie informować </w:t>
            </w:r>
            <w:r>
              <w:rPr>
                <w:rFonts w:ascii="Arial" w:eastAsia="ArialNarrow" w:hAnsi="Arial" w:cs="Arial"/>
                <w:lang w:eastAsia="pl-PL"/>
              </w:rPr>
              <w:t>Zamawiającego</w:t>
            </w:r>
            <w:r w:rsidRPr="00D926BD">
              <w:rPr>
                <w:rFonts w:ascii="Arial" w:eastAsia="ArialNarrow" w:hAnsi="Arial" w:cs="Arial"/>
                <w:lang w:eastAsia="pl-PL"/>
              </w:rPr>
              <w:t xml:space="preserve"> i uzgadniać ich treść z </w:t>
            </w:r>
            <w:r>
              <w:rPr>
                <w:rFonts w:ascii="Arial" w:eastAsia="ArialNarrow" w:hAnsi="Arial" w:cs="Arial"/>
                <w:lang w:eastAsia="pl-PL"/>
              </w:rPr>
              <w:t>Zamawiającym</w:t>
            </w:r>
            <w:r w:rsidRPr="00D926BD">
              <w:rPr>
                <w:rFonts w:ascii="Arial" w:eastAsia="ArialNarrow" w:hAnsi="Arial" w:cs="Arial"/>
                <w:lang w:eastAsia="pl-PL"/>
              </w:rPr>
              <w:t xml:space="preserve"> przed ujawnieniem, chyba, że powszechnie obowiązujące przepisy prawa stanowią inaczej.</w:t>
            </w:r>
          </w:p>
          <w:p w14:paraId="35DE3378" w14:textId="4FDB0578" w:rsidR="0009531D" w:rsidRPr="00F34FA7" w:rsidRDefault="0009531D" w:rsidP="0009531D">
            <w:pPr>
              <w:spacing w:after="0"/>
              <w:jc w:val="both"/>
              <w:rPr>
                <w:rFonts w:ascii="Arial" w:eastAsia="ArialNarrow" w:hAnsi="Arial" w:cs="Arial"/>
                <w:lang w:eastAsia="pl-PL"/>
              </w:rPr>
            </w:pPr>
            <w:r>
              <w:rPr>
                <w:rFonts w:ascii="Arial" w:eastAsia="ArialNarrow" w:hAnsi="Arial" w:cs="Arial"/>
                <w:lang w:eastAsia="pl-PL"/>
              </w:rPr>
              <w:t>6</w:t>
            </w:r>
            <w:r w:rsidRPr="00F34FA7">
              <w:rPr>
                <w:rFonts w:ascii="Arial" w:eastAsia="ArialNarrow" w:hAnsi="Arial" w:cs="Arial"/>
                <w:lang w:eastAsia="pl-PL"/>
              </w:rPr>
              <w:t xml:space="preserve">. Zamawiający nie wyraża zgody na przekazanie praw i obowiązków wynikających </w:t>
            </w:r>
          </w:p>
          <w:p w14:paraId="28695325" w14:textId="77777777" w:rsidR="0009531D" w:rsidRPr="00F34FA7" w:rsidRDefault="0009531D" w:rsidP="0009531D">
            <w:pPr>
              <w:spacing w:after="0"/>
              <w:jc w:val="both"/>
              <w:rPr>
                <w:rFonts w:ascii="Arial" w:eastAsia="ArialNarrow" w:hAnsi="Arial" w:cs="Arial"/>
                <w:lang w:eastAsia="pl-PL"/>
              </w:rPr>
            </w:pPr>
            <w:r w:rsidRPr="00F34FA7">
              <w:rPr>
                <w:rFonts w:ascii="Arial" w:eastAsia="ArialNarrow" w:hAnsi="Arial" w:cs="Arial"/>
                <w:lang w:eastAsia="pl-PL"/>
              </w:rPr>
              <w:t>z powyższego zamówienia podmiotowi trzeciemu.</w:t>
            </w:r>
          </w:p>
          <w:p w14:paraId="6BA77008" w14:textId="2C17C528" w:rsidR="0009531D" w:rsidRPr="00F34FA7" w:rsidRDefault="0009531D" w:rsidP="0009531D">
            <w:pPr>
              <w:spacing w:after="0"/>
              <w:jc w:val="both"/>
              <w:rPr>
                <w:rFonts w:ascii="Arial" w:eastAsia="ArialNarrow" w:hAnsi="Arial" w:cs="Arial"/>
                <w:lang w:eastAsia="pl-PL"/>
              </w:rPr>
            </w:pPr>
            <w:r>
              <w:rPr>
                <w:rFonts w:ascii="Arial" w:eastAsia="ArialNarrow" w:hAnsi="Arial" w:cs="Arial"/>
                <w:lang w:eastAsia="pl-PL"/>
              </w:rPr>
              <w:lastRenderedPageBreak/>
              <w:t>7</w:t>
            </w:r>
            <w:r w:rsidRPr="00F34FA7">
              <w:rPr>
                <w:rFonts w:ascii="Arial" w:eastAsia="ArialNarrow" w:hAnsi="Arial" w:cs="Arial"/>
                <w:lang w:eastAsia="pl-PL"/>
              </w:rPr>
              <w:t xml:space="preserve">. Zamawiający oświadcza, iż posiada status dużego przedsiębiorcy w rozumieniu ustawy z dnia  8 marca 2013 r.  o przeciwdziałaniu nadmiernym opóźnieniom </w:t>
            </w:r>
          </w:p>
          <w:p w14:paraId="1181C896" w14:textId="77777777" w:rsidR="0009531D" w:rsidRPr="00F34FA7" w:rsidRDefault="0009531D" w:rsidP="0009531D">
            <w:pPr>
              <w:spacing w:after="0"/>
              <w:jc w:val="both"/>
              <w:rPr>
                <w:rFonts w:ascii="Arial" w:eastAsia="ArialNarrow" w:hAnsi="Arial" w:cs="Arial"/>
                <w:lang w:eastAsia="pl-PL"/>
              </w:rPr>
            </w:pPr>
            <w:r w:rsidRPr="00F34FA7">
              <w:rPr>
                <w:rFonts w:ascii="Arial" w:eastAsia="ArialNarrow" w:hAnsi="Arial" w:cs="Arial"/>
                <w:lang w:eastAsia="pl-PL"/>
              </w:rPr>
              <w:t>w transakcjach handlowych.</w:t>
            </w:r>
          </w:p>
          <w:p w14:paraId="3AF8E8B3" w14:textId="634F10FC" w:rsidR="0009531D" w:rsidRPr="00F34FA7" w:rsidRDefault="0009531D" w:rsidP="0009531D">
            <w:pPr>
              <w:spacing w:after="0"/>
              <w:jc w:val="both"/>
              <w:rPr>
                <w:rFonts w:ascii="Arial" w:eastAsia="ArialNarrow" w:hAnsi="Arial" w:cs="Arial"/>
                <w:lang w:eastAsia="pl-PL"/>
              </w:rPr>
            </w:pPr>
            <w:r>
              <w:rPr>
                <w:rFonts w:ascii="Arial" w:eastAsia="ArialNarrow" w:hAnsi="Arial" w:cs="Arial"/>
                <w:lang w:eastAsia="pl-PL"/>
              </w:rPr>
              <w:t>8</w:t>
            </w:r>
            <w:r w:rsidRPr="00F34FA7">
              <w:rPr>
                <w:rFonts w:ascii="Arial" w:eastAsia="ArialNarrow" w:hAnsi="Arial" w:cs="Arial"/>
                <w:lang w:eastAsia="pl-PL"/>
              </w:rPr>
              <w:t>. Dostawca oświadcza, że:</w:t>
            </w:r>
          </w:p>
          <w:p w14:paraId="05F80D43" w14:textId="3AAC68E0" w:rsidR="0009531D" w:rsidRPr="00F34FA7" w:rsidRDefault="0009531D" w:rsidP="0009531D">
            <w:pPr>
              <w:spacing w:after="0"/>
              <w:jc w:val="both"/>
              <w:rPr>
                <w:rFonts w:ascii="Arial" w:eastAsia="ArialNarrow" w:hAnsi="Arial" w:cs="Arial"/>
                <w:lang w:eastAsia="pl-PL"/>
              </w:rPr>
            </w:pPr>
            <w:r w:rsidRPr="00F34FA7">
              <w:rPr>
                <w:rFonts w:ascii="Arial" w:eastAsia="ArialNarrow" w:hAnsi="Arial" w:cs="Arial"/>
                <w:lang w:eastAsia="pl-PL"/>
              </w:rPr>
              <w:t xml:space="preserve">1) nie ma rzeczywistych właścicieli (beneficjentów) na terytorium lub w kraju stosującym szkodliwą konkurencję podatkową (w tzw. rajach podatkowych) i że </w:t>
            </w:r>
            <w:r w:rsidRPr="00F34FA7">
              <w:rPr>
                <w:rFonts w:ascii="Arial" w:eastAsia="ArialNarrow" w:hAnsi="Arial" w:cs="Arial"/>
                <w:lang w:eastAsia="pl-PL"/>
              </w:rPr>
              <w:br/>
              <w:t>z tytułu transakcji objętych Zamówieniem jest jej właścicielem (beneficjentem) rzeczywistym;</w:t>
            </w:r>
          </w:p>
          <w:p w14:paraId="18217C37" w14:textId="77777777" w:rsidR="0009531D" w:rsidRPr="00F34FA7" w:rsidRDefault="0009531D" w:rsidP="0009531D">
            <w:pPr>
              <w:spacing w:after="0"/>
              <w:jc w:val="both"/>
              <w:rPr>
                <w:rFonts w:ascii="Arial" w:eastAsia="ArialNarrow" w:hAnsi="Arial" w:cs="Arial"/>
                <w:lang w:eastAsia="pl-PL"/>
              </w:rPr>
            </w:pPr>
            <w:r w:rsidRPr="00F34FA7">
              <w:rPr>
                <w:rFonts w:ascii="Arial" w:eastAsia="ArialNarrow" w:hAnsi="Arial" w:cs="Arial"/>
                <w:lang w:eastAsia="pl-PL"/>
              </w:rPr>
              <w:t>2) w przypadku zmiany warunków wskazanych powyżej, zobowiązuje się do poinformowania AMW SINEVIA Sp. z o.o. o tym fakcie drogą mailową na adres:  info@amwsinevia.pl;</w:t>
            </w:r>
          </w:p>
          <w:p w14:paraId="57A6F849" w14:textId="585663A8" w:rsidR="0009531D" w:rsidRDefault="0009531D" w:rsidP="0009531D">
            <w:pPr>
              <w:spacing w:after="0"/>
              <w:jc w:val="both"/>
              <w:rPr>
                <w:rFonts w:ascii="Arial" w:eastAsia="ArialNarrow" w:hAnsi="Arial" w:cs="Arial"/>
                <w:lang w:eastAsia="pl-PL"/>
              </w:rPr>
            </w:pPr>
            <w:r w:rsidRPr="00F34FA7">
              <w:rPr>
                <w:rFonts w:ascii="Arial" w:eastAsia="ArialNarrow" w:hAnsi="Arial" w:cs="Arial"/>
                <w:lang w:eastAsia="pl-PL"/>
              </w:rPr>
              <w:t xml:space="preserve">3) w kwestii dotyczącej oświadczenia można się z nim komunikować drogą mailową na adres: </w:t>
            </w:r>
            <w:r>
              <w:rPr>
                <w:rFonts w:ascii="Arial" w:eastAsia="ArialNarrow" w:hAnsi="Arial" w:cs="Arial"/>
                <w:lang w:eastAsia="pl-PL"/>
              </w:rPr>
              <w:t>…………</w:t>
            </w:r>
          </w:p>
          <w:p w14:paraId="6EB1FB60" w14:textId="24EAB011" w:rsidR="0009531D" w:rsidRPr="00D926BD" w:rsidRDefault="0009531D" w:rsidP="0009531D">
            <w:pPr>
              <w:spacing w:after="0"/>
              <w:jc w:val="both"/>
              <w:rPr>
                <w:rFonts w:ascii="Arial" w:eastAsia="ArialNarrow" w:hAnsi="Arial" w:cs="Arial"/>
                <w:lang w:eastAsia="pl-PL"/>
              </w:rPr>
            </w:pPr>
            <w:r>
              <w:rPr>
                <w:rFonts w:ascii="Arial" w:eastAsia="ArialNarrow" w:hAnsi="Arial" w:cs="Arial"/>
                <w:lang w:eastAsia="pl-PL"/>
              </w:rPr>
              <w:t>9.</w:t>
            </w:r>
            <w:r>
              <w:t xml:space="preserve"> </w:t>
            </w:r>
            <w:r w:rsidRPr="00D926BD">
              <w:rPr>
                <w:rFonts w:ascii="Arial" w:eastAsia="ArialNarrow" w:hAnsi="Arial" w:cs="Arial"/>
                <w:lang w:eastAsia="pl-PL"/>
              </w:rPr>
              <w:t xml:space="preserve">Dostawca zapłaci Zamawiającemu karę umowną w wysokości: </w:t>
            </w:r>
          </w:p>
          <w:p w14:paraId="3D058C3C" w14:textId="77777777" w:rsidR="0009531D" w:rsidRPr="00D926BD" w:rsidRDefault="0009531D" w:rsidP="0009531D">
            <w:pPr>
              <w:spacing w:after="0"/>
              <w:jc w:val="both"/>
              <w:rPr>
                <w:rFonts w:ascii="Arial" w:eastAsia="ArialNarrow" w:hAnsi="Arial" w:cs="Arial"/>
                <w:lang w:eastAsia="pl-PL"/>
              </w:rPr>
            </w:pPr>
            <w:r w:rsidRPr="00D926BD">
              <w:rPr>
                <w:rFonts w:ascii="Arial" w:eastAsia="ArialNarrow" w:hAnsi="Arial" w:cs="Arial"/>
                <w:lang w:eastAsia="pl-PL"/>
              </w:rPr>
              <w:t xml:space="preserve">a. 0,3% wartości zamówienia brutto określonej w pkt I zamówienia, za każdy dzień opóźnienia w terminie realizacji zamówienia; </w:t>
            </w:r>
          </w:p>
          <w:p w14:paraId="18E1A51A" w14:textId="77777777" w:rsidR="0009531D" w:rsidRPr="00D926BD" w:rsidRDefault="0009531D" w:rsidP="0009531D">
            <w:pPr>
              <w:spacing w:after="0"/>
              <w:jc w:val="both"/>
              <w:rPr>
                <w:rFonts w:ascii="Arial" w:eastAsia="ArialNarrow" w:hAnsi="Arial" w:cs="Arial"/>
                <w:lang w:eastAsia="pl-PL"/>
              </w:rPr>
            </w:pPr>
            <w:r w:rsidRPr="00D926BD">
              <w:rPr>
                <w:rFonts w:ascii="Arial" w:eastAsia="ArialNarrow" w:hAnsi="Arial" w:cs="Arial"/>
                <w:lang w:eastAsia="pl-PL"/>
              </w:rPr>
              <w:t>b. 0,3 % wartości zamówienia brutto określonej pkt I zamówienia, za każdy dzień opóźnienia w usunięciu wad stwierdzonych przy odbiorze lub ujawnionych w okresie rękojmi lub gwarancji, licząc od upływu terminu wyznaczonego na usunięcie wad;</w:t>
            </w:r>
          </w:p>
          <w:p w14:paraId="489ED5E7" w14:textId="23879EFA" w:rsidR="0009531D" w:rsidRDefault="0009531D" w:rsidP="0009531D">
            <w:pPr>
              <w:spacing w:after="0"/>
              <w:jc w:val="both"/>
              <w:rPr>
                <w:rFonts w:ascii="Arial" w:eastAsia="ArialNarrow" w:hAnsi="Arial" w:cs="Arial"/>
                <w:lang w:eastAsia="pl-PL"/>
              </w:rPr>
            </w:pPr>
            <w:r w:rsidRPr="00D926BD">
              <w:rPr>
                <w:rFonts w:ascii="Arial" w:eastAsia="ArialNarrow" w:hAnsi="Arial" w:cs="Arial"/>
                <w:lang w:eastAsia="pl-PL"/>
              </w:rPr>
              <w:t>c. 15% wartości zamówienia brutto określonej pkt I zamówienia, za odstąpienie przez Zamawiającego od zamówienia z przyczyn, za które odpowiada Dostawca.</w:t>
            </w:r>
          </w:p>
          <w:p w14:paraId="25E7DD24" w14:textId="7A6EC84A" w:rsidR="0009531D" w:rsidRPr="00F34FA7" w:rsidRDefault="0009531D" w:rsidP="0009531D">
            <w:pPr>
              <w:spacing w:after="0"/>
              <w:jc w:val="both"/>
              <w:rPr>
                <w:rFonts w:ascii="Arial" w:eastAsia="ArialNarrow" w:hAnsi="Arial" w:cs="Arial"/>
                <w:lang w:eastAsia="pl-PL"/>
              </w:rPr>
            </w:pPr>
            <w:r>
              <w:rPr>
                <w:rFonts w:ascii="Arial" w:eastAsia="ArialNarrow" w:hAnsi="Arial" w:cs="Arial"/>
                <w:lang w:eastAsia="pl-PL"/>
              </w:rPr>
              <w:t>d.</w:t>
            </w:r>
            <w:r>
              <w:t xml:space="preserve"> </w:t>
            </w:r>
            <w:r>
              <w:rPr>
                <w:rFonts w:ascii="Arial" w:eastAsia="ArialNarrow" w:hAnsi="Arial" w:cs="Arial"/>
                <w:lang w:eastAsia="pl-PL"/>
              </w:rPr>
              <w:t>Zamawiający</w:t>
            </w:r>
            <w:r w:rsidRPr="00D926BD">
              <w:rPr>
                <w:rFonts w:ascii="Arial" w:eastAsia="ArialNarrow" w:hAnsi="Arial" w:cs="Arial"/>
                <w:lang w:eastAsia="pl-PL"/>
              </w:rPr>
              <w:t xml:space="preserve"> jest uprawniony do naliczenia kary umownej w wysokości 1% wynagrodzenia brutto, określonego w </w:t>
            </w:r>
            <w:r>
              <w:rPr>
                <w:rFonts w:ascii="Arial" w:eastAsia="ArialNarrow" w:hAnsi="Arial" w:cs="Arial"/>
                <w:lang w:eastAsia="pl-PL"/>
              </w:rPr>
              <w:t>pkt  I Zamówienia</w:t>
            </w:r>
            <w:r w:rsidRPr="00D926BD">
              <w:rPr>
                <w:rFonts w:ascii="Arial" w:eastAsia="ArialNarrow" w:hAnsi="Arial" w:cs="Arial"/>
                <w:lang w:eastAsia="pl-PL"/>
              </w:rPr>
              <w:t xml:space="preserve"> za każdy przypadek naruszenia zakazu, o którym mowa w </w:t>
            </w:r>
            <w:r>
              <w:rPr>
                <w:rFonts w:ascii="Arial" w:eastAsia="ArialNarrow" w:hAnsi="Arial" w:cs="Arial"/>
                <w:lang w:eastAsia="pl-PL"/>
              </w:rPr>
              <w:t>pkt VII</w:t>
            </w:r>
            <w:r w:rsidRPr="00D926BD">
              <w:rPr>
                <w:rFonts w:ascii="Arial" w:eastAsia="ArialNarrow" w:hAnsi="Arial" w:cs="Arial"/>
                <w:lang w:eastAsia="pl-PL"/>
              </w:rPr>
              <w:t xml:space="preserve"> ust. </w:t>
            </w:r>
            <w:r>
              <w:rPr>
                <w:rFonts w:ascii="Arial" w:eastAsia="ArialNarrow" w:hAnsi="Arial" w:cs="Arial"/>
                <w:lang w:eastAsia="pl-PL"/>
              </w:rPr>
              <w:t>4</w:t>
            </w:r>
            <w:r w:rsidRPr="00D926BD">
              <w:rPr>
                <w:rFonts w:ascii="Arial" w:eastAsia="ArialNarrow" w:hAnsi="Arial" w:cs="Arial"/>
                <w:lang w:eastAsia="pl-PL"/>
              </w:rPr>
              <w:t xml:space="preserve"> lub naruszenia obowiązku, o którym mowa w </w:t>
            </w:r>
            <w:r>
              <w:rPr>
                <w:rFonts w:ascii="Arial" w:eastAsia="ArialNarrow" w:hAnsi="Arial" w:cs="Arial"/>
                <w:lang w:eastAsia="pl-PL"/>
              </w:rPr>
              <w:t xml:space="preserve">pkt VII </w:t>
            </w:r>
            <w:r w:rsidRPr="00D926BD">
              <w:rPr>
                <w:rFonts w:ascii="Arial" w:eastAsia="ArialNarrow" w:hAnsi="Arial" w:cs="Arial"/>
                <w:lang w:eastAsia="pl-PL"/>
              </w:rPr>
              <w:t xml:space="preserve">ust. </w:t>
            </w:r>
            <w:r>
              <w:rPr>
                <w:rFonts w:ascii="Arial" w:eastAsia="ArialNarrow" w:hAnsi="Arial" w:cs="Arial"/>
                <w:lang w:eastAsia="pl-PL"/>
              </w:rPr>
              <w:t>5</w:t>
            </w:r>
          </w:p>
          <w:p w14:paraId="04A6371E" w14:textId="31A2C76C" w:rsidR="0009531D" w:rsidRPr="00F34FA7" w:rsidRDefault="0009531D" w:rsidP="0009531D">
            <w:pPr>
              <w:spacing w:after="0"/>
              <w:ind w:right="-68"/>
              <w:jc w:val="both"/>
              <w:rPr>
                <w:rFonts w:ascii="Arial" w:eastAsia="ArialNarrow" w:hAnsi="Arial" w:cs="Arial"/>
                <w:lang w:eastAsia="pl-PL"/>
              </w:rPr>
            </w:pPr>
            <w:r>
              <w:rPr>
                <w:rFonts w:ascii="Arial" w:eastAsia="ArialNarrow" w:hAnsi="Arial" w:cs="Arial"/>
                <w:lang w:eastAsia="pl-PL"/>
              </w:rPr>
              <w:t>10</w:t>
            </w:r>
            <w:r w:rsidRPr="00F34FA7">
              <w:rPr>
                <w:rFonts w:ascii="Arial" w:eastAsia="ArialNarrow" w:hAnsi="Arial" w:cs="Arial"/>
                <w:lang w:eastAsia="pl-PL"/>
              </w:rPr>
              <w:t xml:space="preserve">. Zamawiający dokona zapłaty za faktycznie wykonany przedmiot zamówienia. </w:t>
            </w:r>
            <w:r w:rsidRPr="00C202AB">
              <w:rPr>
                <w:rFonts w:ascii="Arial" w:eastAsia="ArialNarrow" w:hAnsi="Arial" w:cs="Arial"/>
                <w:lang w:eastAsia="pl-PL"/>
              </w:rPr>
              <w:t>Dostawcy nie przysługuje roszczenie w przypadku realizacji zamówienia na kwotę niższą niż wskazana w pkt I, przy czym maksymalna wartość zrealizowanego zakresu przedmiotu zamówienia nie może przekroczyć  kwoty ………  zł netto ………  zł brutto.</w:t>
            </w:r>
          </w:p>
          <w:p w14:paraId="779D3AB5" w14:textId="11A9F83B" w:rsidR="0009531D" w:rsidRPr="00F34FA7" w:rsidRDefault="0009531D" w:rsidP="0009531D">
            <w:pPr>
              <w:spacing w:after="0"/>
              <w:ind w:right="-68"/>
              <w:jc w:val="both"/>
              <w:rPr>
                <w:rStyle w:val="Hipercze"/>
                <w:rFonts w:ascii="Arial" w:hAnsi="Arial" w:cs="Arial"/>
                <w:lang w:val="x-none"/>
              </w:rPr>
            </w:pPr>
            <w:r>
              <w:rPr>
                <w:rFonts w:ascii="Arial" w:hAnsi="Arial" w:cs="Arial"/>
                <w:color w:val="000000" w:themeColor="text1"/>
              </w:rPr>
              <w:t>11</w:t>
            </w:r>
            <w:r w:rsidRPr="00F34FA7">
              <w:rPr>
                <w:rFonts w:ascii="Arial" w:hAnsi="Arial" w:cs="Arial"/>
                <w:color w:val="000000" w:themeColor="text1"/>
              </w:rPr>
              <w:t xml:space="preserve">. Dostawca oświadcza, że zapoznał się z opracowanymi przez Zamawiającego zasadami BHP dot. transportu na budowie, określonych w załączniku nr 3 do Zamówienia i zobowiązuje się do ich stosowania podczas realizacji Zamówienia. Dostawca zobowiązuje się do przestrzegania zasad BHP zawartych w Porozumieniu dla  Bezpieczeństwa opublikowanym na stronie internetowej:              </w:t>
            </w:r>
            <w:hyperlink r:id="rId12" w:history="1">
              <w:r w:rsidRPr="00F34FA7">
                <w:rPr>
                  <w:rStyle w:val="Hipercze"/>
                  <w:rFonts w:ascii="Arial" w:hAnsi="Arial" w:cs="Arial"/>
                  <w:lang w:val="x-none"/>
                </w:rPr>
                <w:t>http://www.porozumieniedlabezpieczenstwa.pl</w:t>
              </w:r>
            </w:hyperlink>
          </w:p>
          <w:p w14:paraId="1AD69B10" w14:textId="563B9A6C" w:rsidR="0009531D" w:rsidRPr="00F34FA7" w:rsidRDefault="0009531D" w:rsidP="0009531D">
            <w:pPr>
              <w:spacing w:after="0"/>
              <w:jc w:val="both"/>
              <w:rPr>
                <w:rFonts w:ascii="Arial" w:hAnsi="Arial" w:cs="Arial"/>
                <w:color w:val="000000" w:themeColor="text1"/>
              </w:rPr>
            </w:pPr>
            <w:r w:rsidRPr="00F34FA7">
              <w:rPr>
                <w:rFonts w:ascii="Arial" w:hAnsi="Arial" w:cs="Arial"/>
                <w:color w:val="000000"/>
              </w:rPr>
              <w:t>1</w:t>
            </w:r>
            <w:r>
              <w:rPr>
                <w:rFonts w:ascii="Arial" w:hAnsi="Arial" w:cs="Arial"/>
                <w:color w:val="000000"/>
              </w:rPr>
              <w:t>2</w:t>
            </w:r>
            <w:r w:rsidRPr="00F34FA7">
              <w:rPr>
                <w:rFonts w:ascii="Arial" w:hAnsi="Arial" w:cs="Arial"/>
                <w:color w:val="000000"/>
              </w:rPr>
              <w:t>.</w:t>
            </w:r>
            <w:r w:rsidRPr="00F34FA7">
              <w:rPr>
                <w:rFonts w:ascii="Arial" w:hAnsi="Arial" w:cs="Arial"/>
              </w:rPr>
              <w:t xml:space="preserve"> </w:t>
            </w:r>
            <w:r w:rsidRPr="00F34FA7">
              <w:rPr>
                <w:rFonts w:ascii="Arial" w:hAnsi="Arial" w:cs="Arial"/>
                <w:color w:val="000000"/>
              </w:rPr>
              <w:t xml:space="preserve">Datą zawarcia zamówienia jest data </w:t>
            </w:r>
            <w:r>
              <w:rPr>
                <w:rFonts w:ascii="Arial" w:hAnsi="Arial" w:cs="Arial"/>
                <w:color w:val="000000"/>
              </w:rPr>
              <w:t xml:space="preserve">jego </w:t>
            </w:r>
            <w:r w:rsidRPr="00F34FA7">
              <w:rPr>
                <w:rFonts w:ascii="Arial" w:hAnsi="Arial" w:cs="Arial"/>
                <w:color w:val="000000"/>
              </w:rPr>
              <w:t>podpisania przez ostatnią ze stron.</w:t>
            </w:r>
          </w:p>
        </w:tc>
      </w:tr>
    </w:tbl>
    <w:p w14:paraId="55B10F26" w14:textId="4F05BFFE" w:rsidR="009E3A9D" w:rsidRPr="00F34FA7" w:rsidRDefault="009E3A9D" w:rsidP="009E3A9D">
      <w:pPr>
        <w:spacing w:after="0"/>
        <w:jc w:val="both"/>
        <w:rPr>
          <w:rFonts w:ascii="Arial" w:eastAsia="Calibri" w:hAnsi="Arial" w:cs="Arial"/>
          <w:lang w:eastAsia="ar-SA"/>
        </w:rPr>
      </w:pPr>
    </w:p>
    <w:p w14:paraId="21924BF1" w14:textId="77777777" w:rsidR="00852BB2" w:rsidRPr="00F34FA7" w:rsidRDefault="00852BB2" w:rsidP="009E3A9D">
      <w:pPr>
        <w:spacing w:after="0"/>
        <w:jc w:val="both"/>
        <w:rPr>
          <w:rFonts w:ascii="Arial" w:eastAsia="Calibri" w:hAnsi="Arial" w:cs="Arial"/>
          <w:vanish/>
          <w:lang w:eastAsia="ar-SA"/>
        </w:rPr>
      </w:pPr>
    </w:p>
    <w:p w14:paraId="049EFF2C" w14:textId="77777777" w:rsidR="009E3A9D" w:rsidRPr="00F34FA7" w:rsidRDefault="009E3A9D" w:rsidP="009E3A9D">
      <w:pPr>
        <w:tabs>
          <w:tab w:val="left" w:pos="0"/>
        </w:tabs>
        <w:spacing w:after="0" w:line="240" w:lineRule="auto"/>
        <w:jc w:val="both"/>
        <w:rPr>
          <w:rFonts w:ascii="Arial" w:hAnsi="Arial" w:cs="Arial"/>
          <w:bCs/>
        </w:rPr>
      </w:pPr>
      <w:r w:rsidRPr="00F34FA7">
        <w:rPr>
          <w:rFonts w:ascii="Arial" w:hAnsi="Arial" w:cs="Arial"/>
          <w:bCs/>
        </w:rPr>
        <w:t>Załączniki:</w:t>
      </w:r>
    </w:p>
    <w:p w14:paraId="2B6C74C8" w14:textId="77777777" w:rsidR="00093D35" w:rsidRPr="00F34FA7" w:rsidRDefault="00093D35" w:rsidP="00093D35">
      <w:pPr>
        <w:tabs>
          <w:tab w:val="left" w:pos="0"/>
        </w:tabs>
        <w:spacing w:after="0" w:line="240" w:lineRule="auto"/>
        <w:jc w:val="both"/>
        <w:rPr>
          <w:rFonts w:ascii="Arial" w:hAnsi="Arial" w:cs="Arial"/>
          <w:bCs/>
        </w:rPr>
      </w:pPr>
      <w:r w:rsidRPr="00F34FA7">
        <w:rPr>
          <w:rFonts w:ascii="Arial" w:hAnsi="Arial" w:cs="Arial"/>
          <w:bCs/>
        </w:rPr>
        <w:t>- RODO</w:t>
      </w:r>
    </w:p>
    <w:p w14:paraId="341A9CA6" w14:textId="001DB187" w:rsidR="00605D79" w:rsidRPr="00F34FA7" w:rsidRDefault="00605D79" w:rsidP="00093D35">
      <w:pPr>
        <w:tabs>
          <w:tab w:val="left" w:pos="0"/>
        </w:tabs>
        <w:spacing w:after="0" w:line="240" w:lineRule="auto"/>
        <w:jc w:val="both"/>
        <w:rPr>
          <w:rFonts w:ascii="Arial" w:hAnsi="Arial" w:cs="Arial"/>
          <w:bCs/>
        </w:rPr>
      </w:pPr>
      <w:r w:rsidRPr="00F34FA7">
        <w:rPr>
          <w:rFonts w:ascii="Arial" w:hAnsi="Arial" w:cs="Arial"/>
          <w:bCs/>
        </w:rPr>
        <w:t>- BHP</w:t>
      </w:r>
    </w:p>
    <w:p w14:paraId="5BAA51CE" w14:textId="77777777" w:rsidR="00852BB2" w:rsidRPr="00F34FA7" w:rsidRDefault="009E3A9D" w:rsidP="009E3A9D">
      <w:pPr>
        <w:tabs>
          <w:tab w:val="left" w:pos="0"/>
        </w:tabs>
        <w:spacing w:line="240" w:lineRule="auto"/>
        <w:ind w:right="-2"/>
        <w:jc w:val="both"/>
        <w:rPr>
          <w:rFonts w:ascii="Arial" w:hAnsi="Arial" w:cs="Arial"/>
          <w:b/>
        </w:rPr>
      </w:pPr>
      <w:r w:rsidRPr="00F34FA7">
        <w:rPr>
          <w:rFonts w:ascii="Arial" w:hAnsi="Arial" w:cs="Arial"/>
          <w:b/>
        </w:rPr>
        <w:t xml:space="preserve">   </w:t>
      </w:r>
      <w:r w:rsidR="00530A16" w:rsidRPr="00F34FA7">
        <w:rPr>
          <w:rFonts w:ascii="Arial" w:hAnsi="Arial" w:cs="Arial"/>
          <w:b/>
        </w:rPr>
        <w:t xml:space="preserve">           </w:t>
      </w:r>
    </w:p>
    <w:p w14:paraId="5F4715A1" w14:textId="77777777" w:rsidR="00C202AB" w:rsidRDefault="00852BB2" w:rsidP="009E3A9D">
      <w:pPr>
        <w:tabs>
          <w:tab w:val="left" w:pos="0"/>
        </w:tabs>
        <w:spacing w:line="240" w:lineRule="auto"/>
        <w:ind w:right="-2"/>
        <w:jc w:val="both"/>
        <w:rPr>
          <w:rFonts w:ascii="Arial" w:hAnsi="Arial" w:cs="Arial"/>
          <w:b/>
        </w:rPr>
      </w:pPr>
      <w:r w:rsidRPr="00F34FA7">
        <w:rPr>
          <w:rFonts w:ascii="Arial" w:hAnsi="Arial" w:cs="Arial"/>
          <w:b/>
        </w:rPr>
        <w:t xml:space="preserve">    </w:t>
      </w:r>
    </w:p>
    <w:p w14:paraId="6B6D1ABC" w14:textId="77777777" w:rsidR="00C202AB" w:rsidRDefault="00C202AB" w:rsidP="009E3A9D">
      <w:pPr>
        <w:tabs>
          <w:tab w:val="left" w:pos="0"/>
        </w:tabs>
        <w:spacing w:line="240" w:lineRule="auto"/>
        <w:ind w:right="-2"/>
        <w:jc w:val="both"/>
        <w:rPr>
          <w:rFonts w:ascii="Arial" w:hAnsi="Arial" w:cs="Arial"/>
          <w:b/>
        </w:rPr>
      </w:pPr>
    </w:p>
    <w:p w14:paraId="5CC3D0EC" w14:textId="77777777" w:rsidR="00C202AB" w:rsidRDefault="00C202AB" w:rsidP="009E3A9D">
      <w:pPr>
        <w:tabs>
          <w:tab w:val="left" w:pos="0"/>
        </w:tabs>
        <w:spacing w:line="240" w:lineRule="auto"/>
        <w:ind w:right="-2"/>
        <w:jc w:val="both"/>
        <w:rPr>
          <w:rFonts w:ascii="Arial" w:hAnsi="Arial" w:cs="Arial"/>
          <w:b/>
        </w:rPr>
      </w:pPr>
    </w:p>
    <w:p w14:paraId="2C1C79FD" w14:textId="53A785C6" w:rsidR="009E3A9D" w:rsidRPr="00F34FA7" w:rsidRDefault="00852BB2" w:rsidP="009E3A9D">
      <w:pPr>
        <w:tabs>
          <w:tab w:val="left" w:pos="0"/>
        </w:tabs>
        <w:spacing w:line="240" w:lineRule="auto"/>
        <w:ind w:right="-2"/>
        <w:jc w:val="both"/>
        <w:rPr>
          <w:rFonts w:ascii="Arial" w:hAnsi="Arial" w:cs="Arial"/>
          <w:b/>
        </w:rPr>
      </w:pPr>
      <w:r w:rsidRPr="00F34FA7">
        <w:rPr>
          <w:rFonts w:ascii="Arial" w:hAnsi="Arial" w:cs="Arial"/>
          <w:b/>
        </w:rPr>
        <w:t xml:space="preserve">     </w:t>
      </w:r>
      <w:r w:rsidR="00530A16" w:rsidRPr="00F34FA7">
        <w:rPr>
          <w:rFonts w:ascii="Arial" w:hAnsi="Arial" w:cs="Arial"/>
          <w:b/>
        </w:rPr>
        <w:t xml:space="preserve"> </w:t>
      </w:r>
      <w:r w:rsidR="009E3A9D" w:rsidRPr="00F34FA7">
        <w:rPr>
          <w:rFonts w:ascii="Arial" w:hAnsi="Arial" w:cs="Arial"/>
          <w:b/>
        </w:rPr>
        <w:t>DOSTAWCA                                                                                             ZAMAWIAJĄCY</w:t>
      </w:r>
    </w:p>
    <w:p w14:paraId="5B80B41A" w14:textId="77777777" w:rsidR="009E3A9D" w:rsidRPr="00F34FA7" w:rsidRDefault="009E3A9D" w:rsidP="009E3A9D">
      <w:pPr>
        <w:tabs>
          <w:tab w:val="left" w:pos="3060"/>
        </w:tabs>
        <w:spacing w:line="240" w:lineRule="auto"/>
        <w:ind w:right="1134"/>
        <w:jc w:val="both"/>
        <w:rPr>
          <w:rFonts w:ascii="Arial" w:hAnsi="Arial" w:cs="Arial"/>
        </w:rPr>
      </w:pPr>
      <w:r w:rsidRPr="00F34FA7">
        <w:rPr>
          <w:rFonts w:ascii="Arial" w:hAnsi="Arial" w:cs="Arial"/>
        </w:rPr>
        <w:t>Potwierdzam przyjęcie zamówienia</w:t>
      </w:r>
    </w:p>
    <w:p w14:paraId="187DB668" w14:textId="77777777" w:rsidR="009E3A9D" w:rsidRPr="00F34FA7" w:rsidRDefault="009E3A9D" w:rsidP="009E3A9D">
      <w:pPr>
        <w:tabs>
          <w:tab w:val="left" w:pos="3060"/>
        </w:tabs>
        <w:spacing w:line="240" w:lineRule="auto"/>
        <w:ind w:right="1134"/>
        <w:jc w:val="both"/>
        <w:rPr>
          <w:rFonts w:ascii="Arial" w:hAnsi="Arial" w:cs="Arial"/>
        </w:rPr>
      </w:pPr>
    </w:p>
    <w:p w14:paraId="29CB6ADB" w14:textId="77777777" w:rsidR="009E3A9D" w:rsidRPr="00F34FA7" w:rsidRDefault="009E3A9D" w:rsidP="009E3A9D">
      <w:pPr>
        <w:tabs>
          <w:tab w:val="left" w:pos="3060"/>
        </w:tabs>
        <w:spacing w:after="0" w:line="240" w:lineRule="auto"/>
        <w:ind w:right="-2"/>
        <w:jc w:val="both"/>
        <w:rPr>
          <w:rFonts w:ascii="Arial" w:hAnsi="Arial" w:cs="Arial"/>
        </w:rPr>
      </w:pPr>
      <w:r w:rsidRPr="00F34FA7">
        <w:rPr>
          <w:rFonts w:ascii="Arial" w:hAnsi="Arial" w:cs="Arial"/>
        </w:rPr>
        <w:t>…………………………………                                                                            …………………………………</w:t>
      </w:r>
    </w:p>
    <w:p w14:paraId="7BCF1A70" w14:textId="0F834D34" w:rsidR="009E3A9D" w:rsidRPr="00F34FA7" w:rsidRDefault="009E3A9D" w:rsidP="0020040A">
      <w:pPr>
        <w:tabs>
          <w:tab w:val="left" w:pos="3060"/>
        </w:tabs>
        <w:spacing w:after="0" w:line="240" w:lineRule="auto"/>
        <w:ind w:right="-31"/>
        <w:jc w:val="both"/>
        <w:rPr>
          <w:rFonts w:ascii="Arial" w:hAnsi="Arial" w:cs="Arial"/>
          <w:i/>
        </w:rPr>
      </w:pPr>
      <w:r w:rsidRPr="00F34FA7">
        <w:rPr>
          <w:rFonts w:ascii="Arial" w:hAnsi="Arial" w:cs="Arial"/>
        </w:rPr>
        <w:t xml:space="preserve">           </w:t>
      </w:r>
      <w:r w:rsidRPr="00F34FA7">
        <w:rPr>
          <w:rFonts w:ascii="Arial" w:hAnsi="Arial" w:cs="Arial"/>
          <w:i/>
        </w:rPr>
        <w:t xml:space="preserve">(data i podpis)                                                                                              (data </w:t>
      </w:r>
      <w:r w:rsidR="0020040A" w:rsidRPr="00F34FA7">
        <w:rPr>
          <w:rFonts w:ascii="Arial" w:hAnsi="Arial" w:cs="Arial"/>
          <w:i/>
        </w:rPr>
        <w:t>i podpis)</w:t>
      </w:r>
    </w:p>
    <w:p w14:paraId="081BBA57" w14:textId="77777777" w:rsidR="00303F0E" w:rsidRPr="00F34FA7" w:rsidRDefault="00303F0E" w:rsidP="00303F0E">
      <w:pPr>
        <w:pStyle w:val="Bezodstpw"/>
        <w:jc w:val="both"/>
        <w:rPr>
          <w:rFonts w:ascii="Arial" w:hAnsi="Arial" w:cs="Arial"/>
          <w:b/>
        </w:rPr>
      </w:pPr>
    </w:p>
    <w:p w14:paraId="5EB611FD" w14:textId="7C7335F9" w:rsidR="00303F0E" w:rsidRPr="00F34FA7" w:rsidRDefault="00303F0E" w:rsidP="00303F0E">
      <w:pPr>
        <w:pStyle w:val="Bezodstpw"/>
        <w:jc w:val="both"/>
        <w:rPr>
          <w:rFonts w:ascii="Arial" w:hAnsi="Arial" w:cs="Arial"/>
          <w:b/>
        </w:rPr>
      </w:pPr>
      <w:r w:rsidRPr="00F34FA7">
        <w:rPr>
          <w:rFonts w:ascii="Arial" w:hAnsi="Arial" w:cs="Arial"/>
          <w:b/>
        </w:rPr>
        <w:t xml:space="preserve">Prosimy o potwierdzenie przyjęcia zamówienia (poprzez złożenie czytelnego podpisu osoby upoważnionej do reprezentacji Dostawcy wraz z datą i pieczęcią firmową) i odesłanie pocztą na adres: AMW </w:t>
      </w:r>
      <w:proofErr w:type="spellStart"/>
      <w:r w:rsidRPr="00F34FA7">
        <w:rPr>
          <w:rFonts w:ascii="Arial" w:hAnsi="Arial" w:cs="Arial"/>
          <w:b/>
        </w:rPr>
        <w:t>Sinevia</w:t>
      </w:r>
      <w:proofErr w:type="spellEnd"/>
      <w:r w:rsidRPr="00F34FA7">
        <w:rPr>
          <w:rFonts w:ascii="Arial" w:hAnsi="Arial" w:cs="Arial"/>
          <w:b/>
        </w:rPr>
        <w:t xml:space="preserve"> Sp. z  o.o. ul. 3-go Maja 80 D, 37-500 Jarosław lub mailem na adres: </w:t>
      </w:r>
      <w:r w:rsidR="00CE566E">
        <w:rPr>
          <w:rFonts w:ascii="Arial" w:hAnsi="Arial" w:cs="Arial"/>
          <w:b/>
        </w:rPr>
        <w:t>marek.czerwonka</w:t>
      </w:r>
      <w:r w:rsidRPr="00F34FA7">
        <w:rPr>
          <w:rFonts w:ascii="Arial" w:hAnsi="Arial" w:cs="Arial"/>
          <w:b/>
        </w:rPr>
        <w:t xml:space="preserve">@amwsinevia.pl w przypadku złożenia kwalifikowanego podpisu elektronicznego. </w:t>
      </w:r>
    </w:p>
    <w:p w14:paraId="0F3C904F" w14:textId="77777777" w:rsidR="00DE7BE1" w:rsidRPr="00F34FA7" w:rsidRDefault="00DE7BE1" w:rsidP="003F136F">
      <w:pPr>
        <w:tabs>
          <w:tab w:val="left" w:pos="3060"/>
        </w:tabs>
        <w:spacing w:after="0" w:line="240" w:lineRule="auto"/>
        <w:ind w:right="-31"/>
        <w:jc w:val="both"/>
        <w:rPr>
          <w:rFonts w:ascii="Arial" w:hAnsi="Arial" w:cs="Arial"/>
          <w:b/>
        </w:rPr>
      </w:pPr>
    </w:p>
    <w:p w14:paraId="590E477F" w14:textId="77777777" w:rsidR="009E3A9D" w:rsidRPr="00F34FA7" w:rsidRDefault="009E3A9D" w:rsidP="009E3A9D">
      <w:pPr>
        <w:spacing w:after="0" w:line="240" w:lineRule="auto"/>
        <w:jc w:val="both"/>
        <w:rPr>
          <w:rFonts w:ascii="Arial" w:hAnsi="Arial" w:cs="Arial"/>
          <w:u w:val="single"/>
        </w:rPr>
      </w:pPr>
      <w:r w:rsidRPr="00F34FA7">
        <w:rPr>
          <w:rFonts w:ascii="Arial" w:hAnsi="Arial" w:cs="Arial"/>
          <w:u w:val="single"/>
        </w:rPr>
        <w:t>Wykonano w 2 egz.</w:t>
      </w:r>
    </w:p>
    <w:p w14:paraId="13D9BE23" w14:textId="77777777" w:rsidR="009E3A9D" w:rsidRPr="00F34FA7" w:rsidRDefault="009E3A9D" w:rsidP="009E3A9D">
      <w:pPr>
        <w:numPr>
          <w:ilvl w:val="0"/>
          <w:numId w:val="1"/>
        </w:numPr>
        <w:spacing w:after="0" w:line="240" w:lineRule="auto"/>
        <w:ind w:left="0" w:firstLine="0"/>
        <w:contextualSpacing/>
        <w:jc w:val="both"/>
        <w:rPr>
          <w:rFonts w:ascii="Arial" w:hAnsi="Arial" w:cs="Arial"/>
        </w:rPr>
      </w:pPr>
      <w:r w:rsidRPr="00F34FA7">
        <w:rPr>
          <w:rFonts w:ascii="Arial" w:hAnsi="Arial" w:cs="Arial"/>
        </w:rPr>
        <w:t>Adresat</w:t>
      </w:r>
    </w:p>
    <w:p w14:paraId="236006E1" w14:textId="77777777" w:rsidR="009E3A9D" w:rsidRPr="00F34FA7" w:rsidRDefault="009E3A9D" w:rsidP="00762361">
      <w:pPr>
        <w:numPr>
          <w:ilvl w:val="0"/>
          <w:numId w:val="1"/>
        </w:numPr>
        <w:spacing w:after="0" w:line="240" w:lineRule="auto"/>
        <w:ind w:left="0" w:firstLine="0"/>
        <w:contextualSpacing/>
        <w:jc w:val="both"/>
        <w:rPr>
          <w:rFonts w:ascii="Arial" w:hAnsi="Arial" w:cs="Arial"/>
        </w:rPr>
      </w:pPr>
      <w:r w:rsidRPr="00F34FA7">
        <w:rPr>
          <w:rFonts w:ascii="Arial" w:hAnsi="Arial" w:cs="Arial"/>
        </w:rPr>
        <w:t>a/a</w:t>
      </w:r>
    </w:p>
    <w:sectPr w:rsidR="009E3A9D" w:rsidRPr="00F34FA7" w:rsidSect="00A1249C">
      <w:headerReference w:type="default" r:id="rId13"/>
      <w:footerReference w:type="default" r:id="rId14"/>
      <w:headerReference w:type="first" r:id="rId15"/>
      <w:footerReference w:type="first" r:id="rId16"/>
      <w:pgSz w:w="11906" w:h="16838"/>
      <w:pgMar w:top="851" w:right="851" w:bottom="851" w:left="1021" w:header="624"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7" w:author="Dominika Zbrzeźniak" w:date="2024-11-08T15:18:00Z" w:initials="DZ">
    <w:p w14:paraId="4C2860C8" w14:textId="77777777" w:rsidR="00CD1BE7" w:rsidRDefault="00CD1BE7" w:rsidP="00CD1BE7">
      <w:pPr>
        <w:pStyle w:val="Tekstkomentarza"/>
      </w:pPr>
      <w:r>
        <w:rPr>
          <w:rStyle w:val="Odwoaniedokomentarza"/>
        </w:rPr>
        <w:annotationRef/>
      </w:r>
      <w:r>
        <w:t xml:space="preserve">Należałoby uzupełnić.Jeszcze nie wiemy?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C2860C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3E5C249" w16cex:dateUtc="2024-11-08T14: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C2860C8" w16cid:durableId="53E5C2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291616" w14:textId="77777777" w:rsidR="00E56E73" w:rsidRDefault="00E56E73" w:rsidP="00924792">
      <w:pPr>
        <w:spacing w:after="0" w:line="240" w:lineRule="auto"/>
      </w:pPr>
      <w:r>
        <w:separator/>
      </w:r>
    </w:p>
  </w:endnote>
  <w:endnote w:type="continuationSeparator" w:id="0">
    <w:p w14:paraId="4ED818C7" w14:textId="77777777" w:rsidR="00E56E73" w:rsidRDefault="00E56E73" w:rsidP="00924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Narrow">
    <w:altName w:val="MS Mincho"/>
    <w:panose1 w:val="00000000000000000000"/>
    <w:charset w:val="80"/>
    <w:family w:val="auto"/>
    <w:notTrueType/>
    <w:pitch w:val="default"/>
    <w:sig w:usb0="00000005" w:usb1="08070000" w:usb2="00000010" w:usb3="00000000" w:csb0="00020002"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95957" w14:textId="370FD106" w:rsidR="0012651F" w:rsidRPr="005F3EFB" w:rsidRDefault="0012651F" w:rsidP="0012651F">
    <w:pPr>
      <w:pStyle w:val="Stopka"/>
      <w:jc w:val="center"/>
      <w:rPr>
        <w:rFonts w:ascii="Garamond" w:hAnsi="Garamond"/>
        <w:sz w:val="18"/>
        <w:szCs w:val="18"/>
      </w:rPr>
    </w:pPr>
    <w:r w:rsidRPr="005F3EFB">
      <w:rPr>
        <w:rFonts w:ascii="Garamond" w:hAnsi="Garamond"/>
        <w:noProof/>
        <w:lang w:eastAsia="pl-PL"/>
      </w:rPr>
      <mc:AlternateContent>
        <mc:Choice Requires="wps">
          <w:drawing>
            <wp:anchor distT="0" distB="0" distL="114300" distR="114300" simplePos="0" relativeHeight="251663360" behindDoc="0" locked="0" layoutInCell="1" allowOverlap="1" wp14:anchorId="76C8F583" wp14:editId="167FA784">
              <wp:simplePos x="0" y="0"/>
              <wp:positionH relativeFrom="column">
                <wp:posOffset>2540</wp:posOffset>
              </wp:positionH>
              <wp:positionV relativeFrom="paragraph">
                <wp:posOffset>63071</wp:posOffset>
              </wp:positionV>
              <wp:extent cx="649605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6496050" cy="0"/>
                      </a:xfrm>
                      <a:prstGeom prst="line">
                        <a:avLst/>
                      </a:prstGeom>
                      <a:ln w="19050">
                        <a:solidFill>
                          <a:srgbClr val="002E6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5A7BD1" id="Łącznik prostoliniowy 2"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4.95pt" to="511.7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" strokecolor="#002e63" strokeweight="1.5pt"/>
          </w:pict>
        </mc:Fallback>
      </mc:AlternateContent>
    </w:r>
  </w:p>
  <w:p w14:paraId="1EE02C0C" w14:textId="2704AE9B" w:rsidR="00833B9D" w:rsidRDefault="0012651F" w:rsidP="00833B9D">
    <w:pPr>
      <w:autoSpaceDE w:val="0"/>
      <w:autoSpaceDN w:val="0"/>
      <w:adjustRightInd w:val="0"/>
      <w:spacing w:after="0" w:line="240" w:lineRule="auto"/>
      <w:jc w:val="center"/>
      <w:rPr>
        <w:rStyle w:val="Hipercze"/>
        <w:rFonts w:ascii="Garamond" w:hAnsi="Garamond" w:cs="Garamond"/>
        <w:sz w:val="18"/>
        <w:szCs w:val="18"/>
        <w:u w:val="none"/>
        <w:lang w:val="en-US"/>
      </w:rPr>
    </w:pPr>
    <w:r>
      <w:rPr>
        <w:rFonts w:ascii="Garamond" w:hAnsi="Garamond" w:cs="Garamond"/>
        <w:sz w:val="18"/>
        <w:szCs w:val="18"/>
      </w:rPr>
      <w:t>ul. Paderewskiego 6</w:t>
    </w:r>
    <w:r w:rsidRPr="005F3EFB">
      <w:rPr>
        <w:rFonts w:ascii="Garamond" w:hAnsi="Garamond" w:cs="Garamond"/>
        <w:sz w:val="18"/>
        <w:szCs w:val="18"/>
      </w:rPr>
      <w:t xml:space="preserve">, </w:t>
    </w:r>
    <w:r>
      <w:rPr>
        <w:rFonts w:ascii="Garamond" w:hAnsi="Garamond" w:cs="Garamond"/>
        <w:sz w:val="18"/>
        <w:szCs w:val="18"/>
      </w:rPr>
      <w:t>05-100 Nowy Dwór Mazowiecki</w:t>
    </w:r>
    <w:r w:rsidRPr="005F3EFB">
      <w:rPr>
        <w:rFonts w:ascii="Garamond" w:hAnsi="Garamond" w:cs="Garamond"/>
        <w:sz w:val="18"/>
        <w:szCs w:val="18"/>
      </w:rPr>
      <w:t xml:space="preserve">, </w:t>
    </w:r>
    <w:r w:rsidRPr="0012651F">
      <w:rPr>
        <w:rFonts w:ascii="Garamond" w:hAnsi="Garamond" w:cs="Garamond"/>
        <w:sz w:val="18"/>
        <w:szCs w:val="18"/>
      </w:rPr>
      <w:t xml:space="preserve">tel. </w:t>
    </w:r>
    <w:r>
      <w:rPr>
        <w:rFonts w:ascii="Garamond" w:hAnsi="Garamond" w:cs="Garamond"/>
        <w:sz w:val="18"/>
        <w:szCs w:val="18"/>
        <w:lang w:val="en-US"/>
      </w:rPr>
      <w:t xml:space="preserve">+48 22 101 21 00, </w:t>
    </w:r>
    <w:r w:rsidRPr="005F3EFB">
      <w:rPr>
        <w:rFonts w:ascii="Garamond" w:hAnsi="Garamond" w:cs="Garamond"/>
        <w:sz w:val="18"/>
        <w:szCs w:val="18"/>
        <w:lang w:val="en-US"/>
      </w:rPr>
      <w:t xml:space="preserve">fax: +48 </w:t>
    </w:r>
    <w:r>
      <w:rPr>
        <w:rFonts w:ascii="Garamond" w:hAnsi="Garamond" w:cs="Garamond"/>
        <w:sz w:val="18"/>
        <w:szCs w:val="18"/>
        <w:lang w:val="en-US"/>
      </w:rPr>
      <w:t>22 101 21 04</w:t>
    </w:r>
    <w:r w:rsidRPr="005F3EFB">
      <w:rPr>
        <w:rFonts w:ascii="Garamond" w:hAnsi="Garamond" w:cs="Garamond"/>
        <w:sz w:val="18"/>
        <w:szCs w:val="18"/>
        <w:lang w:val="en-US"/>
      </w:rPr>
      <w:t xml:space="preserve">, e-mail: </w:t>
    </w:r>
    <w:hyperlink r:id="rId1" w:history="1">
      <w:r w:rsidRPr="00907FC7">
        <w:rPr>
          <w:rStyle w:val="Hipercze"/>
          <w:rFonts w:ascii="Garamond" w:hAnsi="Garamond" w:cs="Garamond"/>
          <w:sz w:val="18"/>
          <w:szCs w:val="18"/>
          <w:lang w:val="en-US"/>
        </w:rPr>
        <w:t>biuro@amwsinevia.pl</w:t>
      </w:r>
    </w:hyperlink>
    <w:r w:rsidRPr="00847062">
      <w:rPr>
        <w:rStyle w:val="Hipercze"/>
        <w:rFonts w:ascii="Garamond" w:hAnsi="Garamond" w:cs="Garamond"/>
        <w:sz w:val="18"/>
        <w:szCs w:val="18"/>
        <w:u w:val="none"/>
        <w:lang w:val="en-US"/>
      </w:rPr>
      <w:t xml:space="preserve"> </w:t>
    </w:r>
  </w:p>
  <w:p w14:paraId="2A311D52" w14:textId="0E34E920" w:rsidR="00833B9D" w:rsidRPr="00073AC3" w:rsidRDefault="00833B9D" w:rsidP="00833B9D">
    <w:pPr>
      <w:autoSpaceDE w:val="0"/>
      <w:autoSpaceDN w:val="0"/>
      <w:adjustRightInd w:val="0"/>
      <w:spacing w:after="0" w:line="240" w:lineRule="auto"/>
      <w:jc w:val="center"/>
      <w:rPr>
        <w:rFonts w:ascii="Garamond" w:hAnsi="Garamond" w:cs="Garamond"/>
        <w:sz w:val="18"/>
        <w:szCs w:val="18"/>
      </w:rPr>
    </w:pPr>
    <w:r w:rsidRPr="005F3EFB">
      <w:rPr>
        <w:rFonts w:ascii="Garamond" w:hAnsi="Garamond" w:cs="Garamond"/>
        <w:sz w:val="18"/>
        <w:szCs w:val="18"/>
      </w:rPr>
      <w:t>NIP: 701</w:t>
    </w:r>
    <w:r>
      <w:rPr>
        <w:rFonts w:ascii="Garamond" w:hAnsi="Garamond" w:cs="Garamond"/>
        <w:sz w:val="18"/>
        <w:szCs w:val="18"/>
      </w:rPr>
      <w:t>-</w:t>
    </w:r>
    <w:r w:rsidRPr="005F3EFB">
      <w:rPr>
        <w:rFonts w:ascii="Garamond" w:hAnsi="Garamond" w:cs="Garamond"/>
        <w:sz w:val="18"/>
        <w:szCs w:val="18"/>
      </w:rPr>
      <w:t>03</w:t>
    </w:r>
    <w:r>
      <w:rPr>
        <w:rFonts w:ascii="Garamond" w:hAnsi="Garamond" w:cs="Garamond"/>
        <w:sz w:val="18"/>
        <w:szCs w:val="18"/>
      </w:rPr>
      <w:t>-</w:t>
    </w:r>
    <w:r w:rsidRPr="005F3EFB">
      <w:rPr>
        <w:rFonts w:ascii="Garamond" w:hAnsi="Garamond" w:cs="Garamond"/>
        <w:sz w:val="18"/>
        <w:szCs w:val="18"/>
      </w:rPr>
      <w:t>03</w:t>
    </w:r>
    <w:r>
      <w:rPr>
        <w:rFonts w:ascii="Garamond" w:hAnsi="Garamond" w:cs="Garamond"/>
        <w:sz w:val="18"/>
        <w:szCs w:val="18"/>
      </w:rPr>
      <w:t>-</w:t>
    </w:r>
    <w:r w:rsidRPr="005F3EFB">
      <w:rPr>
        <w:rFonts w:ascii="Garamond" w:hAnsi="Garamond" w:cs="Garamond"/>
        <w:sz w:val="18"/>
        <w:szCs w:val="18"/>
      </w:rPr>
      <w:t>102, REGON: 142989877, KRS: 0000392868</w:t>
    </w:r>
    <w:r>
      <w:rPr>
        <w:rFonts w:ascii="Garamond" w:hAnsi="Garamond" w:cs="Garamond"/>
        <w:sz w:val="18"/>
        <w:szCs w:val="18"/>
      </w:rPr>
      <w:t>, Kapitał Zakł</w:t>
    </w:r>
    <w:r w:rsidRPr="005F3EFB">
      <w:rPr>
        <w:rFonts w:ascii="Garamond" w:hAnsi="Garamond" w:cs="Garamond"/>
        <w:sz w:val="18"/>
        <w:szCs w:val="18"/>
      </w:rPr>
      <w:t>adowy 51 347 000.00 zł</w:t>
    </w:r>
    <w:r>
      <w:rPr>
        <w:rFonts w:ascii="Garamond" w:hAnsi="Garamond" w:cs="Garamond"/>
        <w:sz w:val="18"/>
        <w:szCs w:val="18"/>
      </w:rPr>
      <w:t xml:space="preserve"> </w:t>
    </w:r>
  </w:p>
  <w:p w14:paraId="3A251B86" w14:textId="393E8B83" w:rsidR="005F3EFB" w:rsidRPr="0012651F" w:rsidRDefault="0012651F" w:rsidP="00C84505">
    <w:pPr>
      <w:autoSpaceDE w:val="0"/>
      <w:autoSpaceDN w:val="0"/>
      <w:adjustRightInd w:val="0"/>
      <w:spacing w:after="0" w:line="240" w:lineRule="auto"/>
      <w:jc w:val="center"/>
      <w:rPr>
        <w:rFonts w:ascii="Garamond" w:hAnsi="Garamond" w:cs="Garamond"/>
        <w:sz w:val="18"/>
        <w:szCs w:val="18"/>
        <w:lang w:val="en-US"/>
      </w:rPr>
    </w:pPr>
    <w:hyperlink r:id="rId2" w:history="1">
      <w:r w:rsidRPr="006301F1">
        <w:rPr>
          <w:rStyle w:val="Hipercze"/>
          <w:rFonts w:ascii="Garamond" w:hAnsi="Garamond" w:cs="Garamond"/>
          <w:sz w:val="18"/>
          <w:szCs w:val="18"/>
          <w:lang w:val="en-US"/>
        </w:rPr>
        <w:t>www.amwsinevia.pl</w:t>
      </w:r>
    </w:hyperlink>
    <w:r w:rsidRPr="006301F1">
      <w:rPr>
        <w:rFonts w:ascii="Garamond" w:hAnsi="Garamond" w:cs="Garamond"/>
        <w:sz w:val="18"/>
        <w:szCs w:val="18"/>
        <w:lang w:val="en-US"/>
      </w:rPr>
      <w:t xml:space="preserve"> </w:t>
    </w:r>
    <w:r w:rsidR="00C84505" w:rsidRPr="006301F1">
      <w:rPr>
        <w:rFonts w:ascii="Garamond" w:hAnsi="Garamond" w:cs="Garamond"/>
        <w:sz w:val="18"/>
        <w:szCs w:val="18"/>
        <w:lang w:val="en-U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CAA54" w14:textId="7413504C" w:rsidR="002347C3" w:rsidRPr="005F3EFB" w:rsidRDefault="0012651F" w:rsidP="002347C3">
    <w:pPr>
      <w:pStyle w:val="Stopka"/>
      <w:jc w:val="center"/>
      <w:rPr>
        <w:rFonts w:ascii="Garamond" w:hAnsi="Garamond"/>
        <w:sz w:val="18"/>
        <w:szCs w:val="18"/>
      </w:rPr>
    </w:pPr>
    <w:r w:rsidRPr="005F3EFB">
      <w:rPr>
        <w:rFonts w:ascii="Garamond" w:hAnsi="Garamond"/>
        <w:noProof/>
        <w:lang w:eastAsia="pl-PL"/>
      </w:rPr>
      <mc:AlternateContent>
        <mc:Choice Requires="wps">
          <w:drawing>
            <wp:anchor distT="0" distB="0" distL="114300" distR="114300" simplePos="0" relativeHeight="251661312" behindDoc="0" locked="0" layoutInCell="1" allowOverlap="1" wp14:anchorId="5B7F921F" wp14:editId="48158415">
              <wp:simplePos x="0" y="0"/>
              <wp:positionH relativeFrom="column">
                <wp:posOffset>2540</wp:posOffset>
              </wp:positionH>
              <wp:positionV relativeFrom="paragraph">
                <wp:posOffset>63071</wp:posOffset>
              </wp:positionV>
              <wp:extent cx="6496050" cy="0"/>
              <wp:effectExtent l="0" t="0" r="19050" b="19050"/>
              <wp:wrapNone/>
              <wp:docPr id="6" name="Łącznik prostoliniowy 2"/>
              <wp:cNvGraphicFramePr/>
              <a:graphic xmlns:a="http://schemas.openxmlformats.org/drawingml/2006/main">
                <a:graphicData uri="http://schemas.microsoft.com/office/word/2010/wordprocessingShape">
                  <wps:wsp>
                    <wps:cNvCnPr/>
                    <wps:spPr>
                      <a:xfrm>
                        <a:off x="0" y="0"/>
                        <a:ext cx="6496050" cy="0"/>
                      </a:xfrm>
                      <a:prstGeom prst="line">
                        <a:avLst/>
                      </a:prstGeom>
                      <a:ln w="19050">
                        <a:solidFill>
                          <a:srgbClr val="002E6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A88814" id="Łącznik prostoliniowy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4.95pt" to="511.7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" strokecolor="#002e63" strokeweight="1.5pt"/>
          </w:pict>
        </mc:Fallback>
      </mc:AlternateContent>
    </w:r>
  </w:p>
  <w:p w14:paraId="1D17037A" w14:textId="39DE64C4" w:rsidR="00833B9D" w:rsidRDefault="002347C3" w:rsidP="00847062">
    <w:pPr>
      <w:autoSpaceDE w:val="0"/>
      <w:autoSpaceDN w:val="0"/>
      <w:adjustRightInd w:val="0"/>
      <w:spacing w:after="0" w:line="240" w:lineRule="auto"/>
      <w:jc w:val="center"/>
      <w:rPr>
        <w:rStyle w:val="Hipercze"/>
        <w:rFonts w:ascii="Garamond" w:hAnsi="Garamond" w:cs="Garamond"/>
        <w:sz w:val="18"/>
        <w:szCs w:val="18"/>
        <w:u w:val="none"/>
        <w:lang w:val="en-US"/>
      </w:rPr>
    </w:pPr>
    <w:r>
      <w:rPr>
        <w:rFonts w:ascii="Garamond" w:hAnsi="Garamond" w:cs="Garamond"/>
        <w:sz w:val="18"/>
        <w:szCs w:val="18"/>
      </w:rPr>
      <w:t>ul. Paderewskiego 6</w:t>
    </w:r>
    <w:r w:rsidRPr="005F3EFB">
      <w:rPr>
        <w:rFonts w:ascii="Garamond" w:hAnsi="Garamond" w:cs="Garamond"/>
        <w:sz w:val="18"/>
        <w:szCs w:val="18"/>
      </w:rPr>
      <w:t xml:space="preserve">, </w:t>
    </w:r>
    <w:r>
      <w:rPr>
        <w:rFonts w:ascii="Garamond" w:hAnsi="Garamond" w:cs="Garamond"/>
        <w:sz w:val="18"/>
        <w:szCs w:val="18"/>
      </w:rPr>
      <w:t>05-100 Nowy Dwór Mazowiecki</w:t>
    </w:r>
    <w:r w:rsidRPr="005F3EFB">
      <w:rPr>
        <w:rFonts w:ascii="Garamond" w:hAnsi="Garamond" w:cs="Garamond"/>
        <w:sz w:val="18"/>
        <w:szCs w:val="18"/>
      </w:rPr>
      <w:t xml:space="preserve">, </w:t>
    </w:r>
    <w:r w:rsidRPr="0012651F">
      <w:rPr>
        <w:rFonts w:ascii="Garamond" w:hAnsi="Garamond" w:cs="Garamond"/>
        <w:sz w:val="18"/>
        <w:szCs w:val="18"/>
      </w:rPr>
      <w:t xml:space="preserve">tel. </w:t>
    </w:r>
    <w:r>
      <w:rPr>
        <w:rFonts w:ascii="Garamond" w:hAnsi="Garamond" w:cs="Garamond"/>
        <w:sz w:val="18"/>
        <w:szCs w:val="18"/>
        <w:lang w:val="en-US"/>
      </w:rPr>
      <w:t xml:space="preserve">+48 22 101 21 00, </w:t>
    </w:r>
    <w:r w:rsidRPr="005F3EFB">
      <w:rPr>
        <w:rFonts w:ascii="Garamond" w:hAnsi="Garamond" w:cs="Garamond"/>
        <w:sz w:val="18"/>
        <w:szCs w:val="18"/>
        <w:lang w:val="en-US"/>
      </w:rPr>
      <w:t xml:space="preserve">fax +48 </w:t>
    </w:r>
    <w:r>
      <w:rPr>
        <w:rFonts w:ascii="Garamond" w:hAnsi="Garamond" w:cs="Garamond"/>
        <w:sz w:val="18"/>
        <w:szCs w:val="18"/>
        <w:lang w:val="en-US"/>
      </w:rPr>
      <w:t>22 101 21 04</w:t>
    </w:r>
    <w:r w:rsidRPr="005F3EFB">
      <w:rPr>
        <w:rFonts w:ascii="Garamond" w:hAnsi="Garamond" w:cs="Garamond"/>
        <w:sz w:val="18"/>
        <w:szCs w:val="18"/>
        <w:lang w:val="en-US"/>
      </w:rPr>
      <w:t xml:space="preserve">, e-mail: </w:t>
    </w:r>
    <w:hyperlink r:id="rId1" w:history="1">
      <w:r w:rsidRPr="00907FC7">
        <w:rPr>
          <w:rStyle w:val="Hipercze"/>
          <w:rFonts w:ascii="Garamond" w:hAnsi="Garamond" w:cs="Garamond"/>
          <w:sz w:val="18"/>
          <w:szCs w:val="18"/>
          <w:lang w:val="en-US"/>
        </w:rPr>
        <w:t>biuro@amwsinevia.pl</w:t>
      </w:r>
    </w:hyperlink>
    <w:r w:rsidR="00847062" w:rsidRPr="00847062">
      <w:rPr>
        <w:rStyle w:val="Hipercze"/>
        <w:rFonts w:ascii="Garamond" w:hAnsi="Garamond" w:cs="Garamond"/>
        <w:sz w:val="18"/>
        <w:szCs w:val="18"/>
        <w:u w:val="none"/>
        <w:lang w:val="en-US"/>
      </w:rPr>
      <w:t xml:space="preserve"> </w:t>
    </w:r>
  </w:p>
  <w:p w14:paraId="16ED1A37" w14:textId="17BE36FB" w:rsidR="00833B9D" w:rsidRPr="00073AC3" w:rsidRDefault="00833B9D" w:rsidP="003D703F">
    <w:pPr>
      <w:autoSpaceDE w:val="0"/>
      <w:autoSpaceDN w:val="0"/>
      <w:adjustRightInd w:val="0"/>
      <w:spacing w:after="0" w:line="240" w:lineRule="auto"/>
      <w:jc w:val="center"/>
      <w:rPr>
        <w:rFonts w:ascii="Garamond" w:hAnsi="Garamond" w:cs="Garamond"/>
        <w:sz w:val="18"/>
        <w:szCs w:val="18"/>
      </w:rPr>
    </w:pPr>
    <w:r w:rsidRPr="005F3EFB">
      <w:rPr>
        <w:rFonts w:ascii="Garamond" w:hAnsi="Garamond" w:cs="Garamond"/>
        <w:sz w:val="18"/>
        <w:szCs w:val="18"/>
      </w:rPr>
      <w:t>NIP: 701</w:t>
    </w:r>
    <w:r>
      <w:rPr>
        <w:rFonts w:ascii="Garamond" w:hAnsi="Garamond" w:cs="Garamond"/>
        <w:sz w:val="18"/>
        <w:szCs w:val="18"/>
      </w:rPr>
      <w:t>-</w:t>
    </w:r>
    <w:r w:rsidRPr="005F3EFB">
      <w:rPr>
        <w:rFonts w:ascii="Garamond" w:hAnsi="Garamond" w:cs="Garamond"/>
        <w:sz w:val="18"/>
        <w:szCs w:val="18"/>
      </w:rPr>
      <w:t>03</w:t>
    </w:r>
    <w:r>
      <w:rPr>
        <w:rFonts w:ascii="Garamond" w:hAnsi="Garamond" w:cs="Garamond"/>
        <w:sz w:val="18"/>
        <w:szCs w:val="18"/>
      </w:rPr>
      <w:t>-</w:t>
    </w:r>
    <w:r w:rsidRPr="005F3EFB">
      <w:rPr>
        <w:rFonts w:ascii="Garamond" w:hAnsi="Garamond" w:cs="Garamond"/>
        <w:sz w:val="18"/>
        <w:szCs w:val="18"/>
      </w:rPr>
      <w:t>03</w:t>
    </w:r>
    <w:r>
      <w:rPr>
        <w:rFonts w:ascii="Garamond" w:hAnsi="Garamond" w:cs="Garamond"/>
        <w:sz w:val="18"/>
        <w:szCs w:val="18"/>
      </w:rPr>
      <w:t>-</w:t>
    </w:r>
    <w:r w:rsidRPr="005F3EFB">
      <w:rPr>
        <w:rFonts w:ascii="Garamond" w:hAnsi="Garamond" w:cs="Garamond"/>
        <w:sz w:val="18"/>
        <w:szCs w:val="18"/>
      </w:rPr>
      <w:t>102, REGON: 142989877, KRS: 0000392868</w:t>
    </w:r>
    <w:r>
      <w:rPr>
        <w:rFonts w:ascii="Garamond" w:hAnsi="Garamond" w:cs="Garamond"/>
        <w:sz w:val="18"/>
        <w:szCs w:val="18"/>
      </w:rPr>
      <w:t>, Kapitał Zakł</w:t>
    </w:r>
    <w:r w:rsidRPr="005F3EFB">
      <w:rPr>
        <w:rFonts w:ascii="Garamond" w:hAnsi="Garamond" w:cs="Garamond"/>
        <w:sz w:val="18"/>
        <w:szCs w:val="18"/>
      </w:rPr>
      <w:t>adowy 51 347 000.00 zł</w:t>
    </w:r>
  </w:p>
  <w:p w14:paraId="1BEF465D" w14:textId="563E01FA" w:rsidR="002347C3" w:rsidRPr="0012651F" w:rsidRDefault="00833B9D" w:rsidP="00847062">
    <w:pPr>
      <w:autoSpaceDE w:val="0"/>
      <w:autoSpaceDN w:val="0"/>
      <w:adjustRightInd w:val="0"/>
      <w:spacing w:after="0" w:line="240" w:lineRule="auto"/>
      <w:jc w:val="center"/>
      <w:rPr>
        <w:rFonts w:ascii="Garamond" w:hAnsi="Garamond" w:cs="Garamond"/>
        <w:sz w:val="18"/>
        <w:szCs w:val="18"/>
        <w:lang w:val="en-US"/>
      </w:rPr>
    </w:pPr>
    <w:hyperlink r:id="rId2" w:history="1">
      <w:r w:rsidRPr="00D77541">
        <w:rPr>
          <w:rStyle w:val="Hipercze"/>
          <w:rFonts w:ascii="Garamond" w:hAnsi="Garamond" w:cs="Garamond"/>
          <w:sz w:val="18"/>
          <w:szCs w:val="18"/>
          <w:lang w:val="en-US"/>
        </w:rPr>
        <w:t>www.amwsinevia.pl</w:t>
      </w:r>
    </w:hyperlink>
    <w:r w:rsidR="002347C3" w:rsidRPr="006301F1">
      <w:rPr>
        <w:rFonts w:ascii="Garamond" w:hAnsi="Garamond" w:cs="Garamond"/>
        <w:sz w:val="18"/>
        <w:szCs w:val="18"/>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758C1" w14:textId="77777777" w:rsidR="00E56E73" w:rsidRDefault="00E56E73" w:rsidP="00924792">
      <w:pPr>
        <w:spacing w:after="0" w:line="240" w:lineRule="auto"/>
      </w:pPr>
      <w:r>
        <w:separator/>
      </w:r>
    </w:p>
  </w:footnote>
  <w:footnote w:type="continuationSeparator" w:id="0">
    <w:p w14:paraId="1CC459F2" w14:textId="77777777" w:rsidR="00E56E73" w:rsidRDefault="00E56E73" w:rsidP="009247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43CF4" w14:textId="7E120EC6" w:rsidR="008818B3" w:rsidRDefault="008818B3" w:rsidP="008818B3">
    <w:pPr>
      <w:pStyle w:val="Nagwek"/>
      <w:tabs>
        <w:tab w:val="clear" w:pos="9072"/>
        <w:tab w:val="right" w:pos="9923"/>
      </w:tabs>
    </w:pPr>
    <w:r>
      <w:rPr>
        <w:noProof/>
        <w:lang w:eastAsia="pl-PL"/>
      </w:rPr>
      <w:drawing>
        <wp:inline distT="0" distB="0" distL="0" distR="0" wp14:anchorId="0927C001" wp14:editId="54FD97E4">
          <wp:extent cx="2016000" cy="1008000"/>
          <wp:effectExtent l="0" t="0" r="3810" b="1905"/>
          <wp:docPr id="27" name="Obraz 27" descr="C:\Users\Marta\Desktop\logo sinev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rta\Desktop\logo sinevi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000" cy="1008000"/>
                  </a:xfrm>
                  <a:prstGeom prst="rect">
                    <a:avLst/>
                  </a:prstGeom>
                  <a:noFill/>
                  <a:ln>
                    <a:noFill/>
                  </a:ln>
                </pic:spPr>
              </pic:pic>
            </a:graphicData>
          </a:graphic>
        </wp:inline>
      </w:drawing>
    </w:r>
    <w:r w:rsidR="00E32CF3">
      <w:rPr>
        <w:noProof/>
      </w:rPr>
      <w:tab/>
    </w:r>
    <w:r w:rsidR="00E32CF3">
      <w:rPr>
        <w:noProof/>
      </w:rPr>
      <w:tab/>
    </w:r>
    <w:r w:rsidR="00E32CF3">
      <w:rPr>
        <w:noProof/>
        <w:lang w:eastAsia="pl-PL"/>
      </w:rPr>
      <w:drawing>
        <wp:inline distT="0" distB="0" distL="0" distR="0" wp14:anchorId="63A13516" wp14:editId="3A7E7C56">
          <wp:extent cx="529077" cy="789814"/>
          <wp:effectExtent l="0" t="0" r="4445"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2">
                    <a:extLst>
                      <a:ext uri="{28A0092B-C50C-407E-A947-70E740481C1C}">
                        <a14:useLocalDpi xmlns:a14="http://schemas.microsoft.com/office/drawing/2010/main" val="0"/>
                      </a:ext>
                    </a:extLst>
                  </a:blip>
                  <a:stretch>
                    <a:fillRect/>
                  </a:stretch>
                </pic:blipFill>
                <pic:spPr>
                  <a:xfrm>
                    <a:off x="0" y="0"/>
                    <a:ext cx="579896" cy="865677"/>
                  </a:xfrm>
                  <a:prstGeom prst="rect">
                    <a:avLst/>
                  </a:prstGeom>
                </pic:spPr>
              </pic:pic>
            </a:graphicData>
          </a:graphic>
        </wp:inline>
      </w:drawing>
    </w:r>
    <w:r w:rsidR="00E32CF3">
      <w:rPr>
        <w:noProof/>
      </w:rPr>
      <w:t xml:space="preserve">  </w:t>
    </w:r>
    <w:r w:rsidR="00E32CF3">
      <w:rPr>
        <w:noProof/>
        <w:lang w:eastAsia="pl-PL"/>
      </w:rPr>
      <w:drawing>
        <wp:inline distT="0" distB="0" distL="0" distR="0" wp14:anchorId="1CF793C7" wp14:editId="60ECECFE">
          <wp:extent cx="1055469" cy="788290"/>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3">
                    <a:extLst>
                      <a:ext uri="{28A0092B-C50C-407E-A947-70E740481C1C}">
                        <a14:useLocalDpi xmlns:a14="http://schemas.microsoft.com/office/drawing/2010/main" val="0"/>
                      </a:ext>
                    </a:extLst>
                  </a:blip>
                  <a:stretch>
                    <a:fillRect/>
                  </a:stretch>
                </pic:blipFill>
                <pic:spPr>
                  <a:xfrm>
                    <a:off x="0" y="0"/>
                    <a:ext cx="1125822" cy="840834"/>
                  </a:xfrm>
                  <a:prstGeom prst="rect">
                    <a:avLst/>
                  </a:prstGeom>
                </pic:spPr>
              </pic:pic>
            </a:graphicData>
          </a:graphic>
        </wp:inline>
      </w:drawing>
    </w:r>
    <w:r w:rsidR="00E32CF3">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C5E97" w14:textId="09F06ED1" w:rsidR="002347C3" w:rsidRDefault="002347C3" w:rsidP="00B664DA">
    <w:pPr>
      <w:pStyle w:val="Nagwek"/>
      <w:tabs>
        <w:tab w:val="clear" w:pos="9072"/>
        <w:tab w:val="right" w:pos="9923"/>
      </w:tabs>
    </w:pPr>
    <w:r>
      <w:rPr>
        <w:noProof/>
        <w:lang w:eastAsia="pl-PL"/>
      </w:rPr>
      <w:drawing>
        <wp:inline distT="0" distB="0" distL="0" distR="0" wp14:anchorId="3A4A2F6C" wp14:editId="4B0A0C1D">
          <wp:extent cx="2016000" cy="1008000"/>
          <wp:effectExtent l="0" t="0" r="3810" b="1905"/>
          <wp:docPr id="30" name="Obraz 30" descr="C:\Users\Marta\Desktop\logo sinev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rta\Desktop\logo sinevi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000" cy="1008000"/>
                  </a:xfrm>
                  <a:prstGeom prst="rect">
                    <a:avLst/>
                  </a:prstGeom>
                  <a:noFill/>
                  <a:ln>
                    <a:noFill/>
                  </a:ln>
                </pic:spPr>
              </pic:pic>
            </a:graphicData>
          </a:graphic>
        </wp:inline>
      </w:drawing>
    </w:r>
    <w:r w:rsidR="00F24A4C">
      <w:tab/>
    </w:r>
    <w:r w:rsidR="00F24A4C">
      <w:tab/>
      <w:t xml:space="preserve"> </w:t>
    </w:r>
    <w:r w:rsidR="00F24A4C">
      <w:rPr>
        <w:noProof/>
        <w:lang w:eastAsia="pl-PL"/>
      </w:rPr>
      <w:drawing>
        <wp:inline distT="0" distB="0" distL="0" distR="0" wp14:anchorId="3D7B0883" wp14:editId="34025C3D">
          <wp:extent cx="529077" cy="789814"/>
          <wp:effectExtent l="0" t="0" r="4445"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2">
                    <a:extLst>
                      <a:ext uri="{28A0092B-C50C-407E-A947-70E740481C1C}">
                        <a14:useLocalDpi xmlns:a14="http://schemas.microsoft.com/office/drawing/2010/main" val="0"/>
                      </a:ext>
                    </a:extLst>
                  </a:blip>
                  <a:stretch>
                    <a:fillRect/>
                  </a:stretch>
                </pic:blipFill>
                <pic:spPr>
                  <a:xfrm>
                    <a:off x="0" y="0"/>
                    <a:ext cx="579896" cy="865677"/>
                  </a:xfrm>
                  <a:prstGeom prst="rect">
                    <a:avLst/>
                  </a:prstGeom>
                </pic:spPr>
              </pic:pic>
            </a:graphicData>
          </a:graphic>
        </wp:inline>
      </w:drawing>
    </w:r>
    <w:r w:rsidR="00F24A4C">
      <w:t xml:space="preserve">  </w:t>
    </w:r>
    <w:r w:rsidR="00F24A4C">
      <w:rPr>
        <w:noProof/>
        <w:lang w:eastAsia="pl-PL"/>
      </w:rPr>
      <w:drawing>
        <wp:inline distT="0" distB="0" distL="0" distR="0" wp14:anchorId="1230B461" wp14:editId="7184A9C7">
          <wp:extent cx="1055469" cy="788290"/>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3">
                    <a:extLst>
                      <a:ext uri="{28A0092B-C50C-407E-A947-70E740481C1C}">
                        <a14:useLocalDpi xmlns:a14="http://schemas.microsoft.com/office/drawing/2010/main" val="0"/>
                      </a:ext>
                    </a:extLst>
                  </a:blip>
                  <a:stretch>
                    <a:fillRect/>
                  </a:stretch>
                </pic:blipFill>
                <pic:spPr>
                  <a:xfrm>
                    <a:off x="0" y="0"/>
                    <a:ext cx="1125822" cy="84083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8C556E3"/>
    <w:multiLevelType w:val="hybridMultilevel"/>
    <w:tmpl w:val="104C86B6"/>
    <w:lvl w:ilvl="0" w:tplc="9CA27728">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661332C4"/>
    <w:multiLevelType w:val="hybridMultilevel"/>
    <w:tmpl w:val="A04890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670317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984387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1020555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drzej Burzański">
    <w15:presenceInfo w15:providerId="AD" w15:userId="S-1-5-21-4179881592-3764450304-1186490162-1161"/>
  </w15:person>
  <w15:person w15:author="Dominika Zbrzeźniak">
    <w15:presenceInfo w15:providerId="AD" w15:userId="S-1-5-21-4179881592-3764450304-1186490162-43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792"/>
    <w:rsid w:val="00000CBD"/>
    <w:rsid w:val="00002A40"/>
    <w:rsid w:val="00004D0C"/>
    <w:rsid w:val="00005E65"/>
    <w:rsid w:val="00006FF9"/>
    <w:rsid w:val="00014471"/>
    <w:rsid w:val="00016FB1"/>
    <w:rsid w:val="000213C2"/>
    <w:rsid w:val="000328ED"/>
    <w:rsid w:val="000401A1"/>
    <w:rsid w:val="0004521E"/>
    <w:rsid w:val="00050A45"/>
    <w:rsid w:val="000534BD"/>
    <w:rsid w:val="0005676F"/>
    <w:rsid w:val="00061FE9"/>
    <w:rsid w:val="00062DC6"/>
    <w:rsid w:val="0006301E"/>
    <w:rsid w:val="000646E0"/>
    <w:rsid w:val="00064964"/>
    <w:rsid w:val="00065C02"/>
    <w:rsid w:val="00067857"/>
    <w:rsid w:val="0007630C"/>
    <w:rsid w:val="00092EBA"/>
    <w:rsid w:val="00093D35"/>
    <w:rsid w:val="00094702"/>
    <w:rsid w:val="0009531D"/>
    <w:rsid w:val="000A300C"/>
    <w:rsid w:val="000A7E6E"/>
    <w:rsid w:val="000B0AFD"/>
    <w:rsid w:val="000B1995"/>
    <w:rsid w:val="000B1B5D"/>
    <w:rsid w:val="000B27EB"/>
    <w:rsid w:val="000B4F93"/>
    <w:rsid w:val="000C5D33"/>
    <w:rsid w:val="000D59B7"/>
    <w:rsid w:val="000E36F9"/>
    <w:rsid w:val="000E7539"/>
    <w:rsid w:val="000F3113"/>
    <w:rsid w:val="000F4009"/>
    <w:rsid w:val="000F46F3"/>
    <w:rsid w:val="0010176C"/>
    <w:rsid w:val="0010449A"/>
    <w:rsid w:val="00113AC7"/>
    <w:rsid w:val="00114B37"/>
    <w:rsid w:val="00117B65"/>
    <w:rsid w:val="001213C5"/>
    <w:rsid w:val="0012651F"/>
    <w:rsid w:val="00136105"/>
    <w:rsid w:val="0013646C"/>
    <w:rsid w:val="0014140D"/>
    <w:rsid w:val="001537C6"/>
    <w:rsid w:val="00156BFA"/>
    <w:rsid w:val="00160793"/>
    <w:rsid w:val="00173EC1"/>
    <w:rsid w:val="0017514E"/>
    <w:rsid w:val="001817E9"/>
    <w:rsid w:val="00182950"/>
    <w:rsid w:val="001834F9"/>
    <w:rsid w:val="001951E5"/>
    <w:rsid w:val="00196262"/>
    <w:rsid w:val="001B0E79"/>
    <w:rsid w:val="001B387D"/>
    <w:rsid w:val="001B5855"/>
    <w:rsid w:val="001D4BB1"/>
    <w:rsid w:val="001D53DA"/>
    <w:rsid w:val="001F16A8"/>
    <w:rsid w:val="001F2805"/>
    <w:rsid w:val="001F41DA"/>
    <w:rsid w:val="001F5ADC"/>
    <w:rsid w:val="0020040A"/>
    <w:rsid w:val="00203F39"/>
    <w:rsid w:val="00211AB5"/>
    <w:rsid w:val="0022018C"/>
    <w:rsid w:val="002314E2"/>
    <w:rsid w:val="00231A2F"/>
    <w:rsid w:val="00231A30"/>
    <w:rsid w:val="00231FA8"/>
    <w:rsid w:val="002347C3"/>
    <w:rsid w:val="002456AC"/>
    <w:rsid w:val="00247599"/>
    <w:rsid w:val="002512C7"/>
    <w:rsid w:val="00252FEE"/>
    <w:rsid w:val="0025556B"/>
    <w:rsid w:val="00263341"/>
    <w:rsid w:val="00264C7B"/>
    <w:rsid w:val="0027312A"/>
    <w:rsid w:val="00275869"/>
    <w:rsid w:val="00277F25"/>
    <w:rsid w:val="002812FA"/>
    <w:rsid w:val="00283F9C"/>
    <w:rsid w:val="00284720"/>
    <w:rsid w:val="00284DAF"/>
    <w:rsid w:val="0029523F"/>
    <w:rsid w:val="00297DCB"/>
    <w:rsid w:val="002A0001"/>
    <w:rsid w:val="002A4A45"/>
    <w:rsid w:val="002B3B8A"/>
    <w:rsid w:val="002C0733"/>
    <w:rsid w:val="002C2645"/>
    <w:rsid w:val="002C5DB7"/>
    <w:rsid w:val="002D2BCB"/>
    <w:rsid w:val="002D583F"/>
    <w:rsid w:val="002D5870"/>
    <w:rsid w:val="002E049B"/>
    <w:rsid w:val="002E6A56"/>
    <w:rsid w:val="002F0505"/>
    <w:rsid w:val="002F28E5"/>
    <w:rsid w:val="002F5A97"/>
    <w:rsid w:val="00300F23"/>
    <w:rsid w:val="0030205E"/>
    <w:rsid w:val="00302899"/>
    <w:rsid w:val="00303F0E"/>
    <w:rsid w:val="00303F65"/>
    <w:rsid w:val="003056D1"/>
    <w:rsid w:val="0030702F"/>
    <w:rsid w:val="003073C3"/>
    <w:rsid w:val="00307783"/>
    <w:rsid w:val="0031068E"/>
    <w:rsid w:val="003255E0"/>
    <w:rsid w:val="00325EEF"/>
    <w:rsid w:val="00331B31"/>
    <w:rsid w:val="003359F9"/>
    <w:rsid w:val="003424C1"/>
    <w:rsid w:val="00342DB0"/>
    <w:rsid w:val="00344EB0"/>
    <w:rsid w:val="0034588E"/>
    <w:rsid w:val="00347C4F"/>
    <w:rsid w:val="0035258F"/>
    <w:rsid w:val="00356ADE"/>
    <w:rsid w:val="00360947"/>
    <w:rsid w:val="00366946"/>
    <w:rsid w:val="003708B4"/>
    <w:rsid w:val="0038597B"/>
    <w:rsid w:val="00385FE5"/>
    <w:rsid w:val="003904A0"/>
    <w:rsid w:val="00391FA9"/>
    <w:rsid w:val="003958BF"/>
    <w:rsid w:val="00396446"/>
    <w:rsid w:val="003A2DE2"/>
    <w:rsid w:val="003A342C"/>
    <w:rsid w:val="003A5152"/>
    <w:rsid w:val="003A59CF"/>
    <w:rsid w:val="003B19C1"/>
    <w:rsid w:val="003B298A"/>
    <w:rsid w:val="003B4C2E"/>
    <w:rsid w:val="003C485E"/>
    <w:rsid w:val="003C5548"/>
    <w:rsid w:val="003D124F"/>
    <w:rsid w:val="003D5EB3"/>
    <w:rsid w:val="003D6791"/>
    <w:rsid w:val="003D6D65"/>
    <w:rsid w:val="003D703F"/>
    <w:rsid w:val="003D73C5"/>
    <w:rsid w:val="003E20E1"/>
    <w:rsid w:val="003E3B8F"/>
    <w:rsid w:val="003F136F"/>
    <w:rsid w:val="003F1741"/>
    <w:rsid w:val="00404253"/>
    <w:rsid w:val="00416D88"/>
    <w:rsid w:val="004223A1"/>
    <w:rsid w:val="00422C74"/>
    <w:rsid w:val="00422FC6"/>
    <w:rsid w:val="00424228"/>
    <w:rsid w:val="00427966"/>
    <w:rsid w:val="00432CED"/>
    <w:rsid w:val="00444092"/>
    <w:rsid w:val="00453566"/>
    <w:rsid w:val="00460266"/>
    <w:rsid w:val="00461C57"/>
    <w:rsid w:val="00461EF5"/>
    <w:rsid w:val="004671D7"/>
    <w:rsid w:val="004766E2"/>
    <w:rsid w:val="00477E5F"/>
    <w:rsid w:val="00480842"/>
    <w:rsid w:val="00480A8F"/>
    <w:rsid w:val="00484429"/>
    <w:rsid w:val="00484977"/>
    <w:rsid w:val="0048608F"/>
    <w:rsid w:val="0049436E"/>
    <w:rsid w:val="00494F7C"/>
    <w:rsid w:val="004A2D5D"/>
    <w:rsid w:val="004A4323"/>
    <w:rsid w:val="004B1ACA"/>
    <w:rsid w:val="004B6C68"/>
    <w:rsid w:val="004B7D4F"/>
    <w:rsid w:val="004D4B48"/>
    <w:rsid w:val="004E0A26"/>
    <w:rsid w:val="004E0A46"/>
    <w:rsid w:val="004E3560"/>
    <w:rsid w:val="004E7B71"/>
    <w:rsid w:val="004F3767"/>
    <w:rsid w:val="004F7D60"/>
    <w:rsid w:val="005012B6"/>
    <w:rsid w:val="00511F2B"/>
    <w:rsid w:val="00514E60"/>
    <w:rsid w:val="0052378D"/>
    <w:rsid w:val="0052489C"/>
    <w:rsid w:val="00530A16"/>
    <w:rsid w:val="005318E5"/>
    <w:rsid w:val="00536515"/>
    <w:rsid w:val="00536629"/>
    <w:rsid w:val="0054069F"/>
    <w:rsid w:val="00543114"/>
    <w:rsid w:val="00563199"/>
    <w:rsid w:val="00564A00"/>
    <w:rsid w:val="00567B8B"/>
    <w:rsid w:val="00581672"/>
    <w:rsid w:val="005910CC"/>
    <w:rsid w:val="00591286"/>
    <w:rsid w:val="00591640"/>
    <w:rsid w:val="00595B82"/>
    <w:rsid w:val="005A1C33"/>
    <w:rsid w:val="005A5D5E"/>
    <w:rsid w:val="005A5F15"/>
    <w:rsid w:val="005B6D4D"/>
    <w:rsid w:val="005C797D"/>
    <w:rsid w:val="005D473D"/>
    <w:rsid w:val="005D72D0"/>
    <w:rsid w:val="005E2110"/>
    <w:rsid w:val="005F2C64"/>
    <w:rsid w:val="005F3EFB"/>
    <w:rsid w:val="00605D79"/>
    <w:rsid w:val="00607AC3"/>
    <w:rsid w:val="00607B5E"/>
    <w:rsid w:val="0061597C"/>
    <w:rsid w:val="00621BD9"/>
    <w:rsid w:val="00625B30"/>
    <w:rsid w:val="006301F1"/>
    <w:rsid w:val="0063183E"/>
    <w:rsid w:val="00644A46"/>
    <w:rsid w:val="00645B88"/>
    <w:rsid w:val="00645D25"/>
    <w:rsid w:val="006470CD"/>
    <w:rsid w:val="00651003"/>
    <w:rsid w:val="006631AD"/>
    <w:rsid w:val="00667780"/>
    <w:rsid w:val="00671852"/>
    <w:rsid w:val="00671E14"/>
    <w:rsid w:val="0067552B"/>
    <w:rsid w:val="00681233"/>
    <w:rsid w:val="00682362"/>
    <w:rsid w:val="0069151D"/>
    <w:rsid w:val="006A3364"/>
    <w:rsid w:val="006A7D99"/>
    <w:rsid w:val="006B496D"/>
    <w:rsid w:val="006C3D9A"/>
    <w:rsid w:val="006D084D"/>
    <w:rsid w:val="006D3333"/>
    <w:rsid w:val="006D5152"/>
    <w:rsid w:val="006E0717"/>
    <w:rsid w:val="006E2A92"/>
    <w:rsid w:val="006E6731"/>
    <w:rsid w:val="006F09E8"/>
    <w:rsid w:val="006F1F0B"/>
    <w:rsid w:val="006F2EDD"/>
    <w:rsid w:val="006F5665"/>
    <w:rsid w:val="006F781A"/>
    <w:rsid w:val="00702820"/>
    <w:rsid w:val="007047EF"/>
    <w:rsid w:val="00711E1B"/>
    <w:rsid w:val="0071593F"/>
    <w:rsid w:val="00716D38"/>
    <w:rsid w:val="00727B76"/>
    <w:rsid w:val="007308AF"/>
    <w:rsid w:val="00731A28"/>
    <w:rsid w:val="0073405F"/>
    <w:rsid w:val="00734DDC"/>
    <w:rsid w:val="00740F8D"/>
    <w:rsid w:val="00742E26"/>
    <w:rsid w:val="00743491"/>
    <w:rsid w:val="007473BA"/>
    <w:rsid w:val="00752311"/>
    <w:rsid w:val="0075273C"/>
    <w:rsid w:val="00755E9A"/>
    <w:rsid w:val="0075668A"/>
    <w:rsid w:val="007720D7"/>
    <w:rsid w:val="007A08AA"/>
    <w:rsid w:val="007B404F"/>
    <w:rsid w:val="007B785F"/>
    <w:rsid w:val="007C3F4B"/>
    <w:rsid w:val="007D3469"/>
    <w:rsid w:val="007E3133"/>
    <w:rsid w:val="007E502E"/>
    <w:rsid w:val="007F0C2D"/>
    <w:rsid w:val="007F2050"/>
    <w:rsid w:val="0080469E"/>
    <w:rsid w:val="008046E0"/>
    <w:rsid w:val="00821A8B"/>
    <w:rsid w:val="00824771"/>
    <w:rsid w:val="00830054"/>
    <w:rsid w:val="008314D2"/>
    <w:rsid w:val="0083234C"/>
    <w:rsid w:val="00833B9D"/>
    <w:rsid w:val="00841997"/>
    <w:rsid w:val="00842561"/>
    <w:rsid w:val="00845CA2"/>
    <w:rsid w:val="00846475"/>
    <w:rsid w:val="00847062"/>
    <w:rsid w:val="00847621"/>
    <w:rsid w:val="0085104B"/>
    <w:rsid w:val="008511F8"/>
    <w:rsid w:val="00852BB2"/>
    <w:rsid w:val="00854A3E"/>
    <w:rsid w:val="00856870"/>
    <w:rsid w:val="008762CF"/>
    <w:rsid w:val="008818B3"/>
    <w:rsid w:val="008849D5"/>
    <w:rsid w:val="00893100"/>
    <w:rsid w:val="008961C2"/>
    <w:rsid w:val="00896245"/>
    <w:rsid w:val="008A22F0"/>
    <w:rsid w:val="008A4208"/>
    <w:rsid w:val="008A701B"/>
    <w:rsid w:val="008C3E5B"/>
    <w:rsid w:val="008C481B"/>
    <w:rsid w:val="008D44EF"/>
    <w:rsid w:val="008D6BA1"/>
    <w:rsid w:val="008E0346"/>
    <w:rsid w:val="008E3AE5"/>
    <w:rsid w:val="008E76BF"/>
    <w:rsid w:val="008F23FF"/>
    <w:rsid w:val="008F263F"/>
    <w:rsid w:val="008F2FEA"/>
    <w:rsid w:val="008F5813"/>
    <w:rsid w:val="008F5E65"/>
    <w:rsid w:val="008F793F"/>
    <w:rsid w:val="009047EE"/>
    <w:rsid w:val="00907B12"/>
    <w:rsid w:val="00911760"/>
    <w:rsid w:val="00912392"/>
    <w:rsid w:val="00915BF2"/>
    <w:rsid w:val="00917A6E"/>
    <w:rsid w:val="00924792"/>
    <w:rsid w:val="00924B6D"/>
    <w:rsid w:val="00927462"/>
    <w:rsid w:val="00930AE9"/>
    <w:rsid w:val="00931EAF"/>
    <w:rsid w:val="00943799"/>
    <w:rsid w:val="00950558"/>
    <w:rsid w:val="009554E4"/>
    <w:rsid w:val="00957A1D"/>
    <w:rsid w:val="00957D6C"/>
    <w:rsid w:val="009602A8"/>
    <w:rsid w:val="00967EA0"/>
    <w:rsid w:val="00970554"/>
    <w:rsid w:val="00970B2B"/>
    <w:rsid w:val="009714EA"/>
    <w:rsid w:val="00976261"/>
    <w:rsid w:val="00981C39"/>
    <w:rsid w:val="00990AE2"/>
    <w:rsid w:val="00991064"/>
    <w:rsid w:val="009B1D31"/>
    <w:rsid w:val="009B7CA2"/>
    <w:rsid w:val="009C062C"/>
    <w:rsid w:val="009C1F1B"/>
    <w:rsid w:val="009C60ED"/>
    <w:rsid w:val="009D3D19"/>
    <w:rsid w:val="009D5521"/>
    <w:rsid w:val="009D651D"/>
    <w:rsid w:val="009E3A9D"/>
    <w:rsid w:val="009E5246"/>
    <w:rsid w:val="009F147B"/>
    <w:rsid w:val="009F33D6"/>
    <w:rsid w:val="009F4DB2"/>
    <w:rsid w:val="009F706F"/>
    <w:rsid w:val="00A00C6A"/>
    <w:rsid w:val="00A073A9"/>
    <w:rsid w:val="00A1249C"/>
    <w:rsid w:val="00A213CD"/>
    <w:rsid w:val="00A30CEA"/>
    <w:rsid w:val="00A3278E"/>
    <w:rsid w:val="00A34908"/>
    <w:rsid w:val="00A35C03"/>
    <w:rsid w:val="00A52214"/>
    <w:rsid w:val="00A54C3E"/>
    <w:rsid w:val="00A60032"/>
    <w:rsid w:val="00A609EC"/>
    <w:rsid w:val="00A6101B"/>
    <w:rsid w:val="00A6356E"/>
    <w:rsid w:val="00A647F5"/>
    <w:rsid w:val="00A70695"/>
    <w:rsid w:val="00A76A9B"/>
    <w:rsid w:val="00A83AB4"/>
    <w:rsid w:val="00A91183"/>
    <w:rsid w:val="00A93C4E"/>
    <w:rsid w:val="00A955D4"/>
    <w:rsid w:val="00AA00BB"/>
    <w:rsid w:val="00AA23AA"/>
    <w:rsid w:val="00AA6851"/>
    <w:rsid w:val="00AA6F00"/>
    <w:rsid w:val="00AB0743"/>
    <w:rsid w:val="00AB0A5F"/>
    <w:rsid w:val="00AB0B11"/>
    <w:rsid w:val="00AC17A9"/>
    <w:rsid w:val="00AC5660"/>
    <w:rsid w:val="00AD25A9"/>
    <w:rsid w:val="00AD28D1"/>
    <w:rsid w:val="00AD6367"/>
    <w:rsid w:val="00AE1791"/>
    <w:rsid w:val="00AE20A2"/>
    <w:rsid w:val="00AE347A"/>
    <w:rsid w:val="00AF6F88"/>
    <w:rsid w:val="00B02A99"/>
    <w:rsid w:val="00B04BA9"/>
    <w:rsid w:val="00B0648F"/>
    <w:rsid w:val="00B17CC9"/>
    <w:rsid w:val="00B23773"/>
    <w:rsid w:val="00B2596C"/>
    <w:rsid w:val="00B25FD4"/>
    <w:rsid w:val="00B30115"/>
    <w:rsid w:val="00B328D3"/>
    <w:rsid w:val="00B41DA8"/>
    <w:rsid w:val="00B4353E"/>
    <w:rsid w:val="00B44FDB"/>
    <w:rsid w:val="00B453F5"/>
    <w:rsid w:val="00B51CB8"/>
    <w:rsid w:val="00B54CD7"/>
    <w:rsid w:val="00B558CC"/>
    <w:rsid w:val="00B5610F"/>
    <w:rsid w:val="00B62F6D"/>
    <w:rsid w:val="00B664DA"/>
    <w:rsid w:val="00B72359"/>
    <w:rsid w:val="00B74F5F"/>
    <w:rsid w:val="00B7538D"/>
    <w:rsid w:val="00B75C72"/>
    <w:rsid w:val="00B81A83"/>
    <w:rsid w:val="00B83A42"/>
    <w:rsid w:val="00B86745"/>
    <w:rsid w:val="00B957F4"/>
    <w:rsid w:val="00BA3313"/>
    <w:rsid w:val="00BB0BE3"/>
    <w:rsid w:val="00BB2517"/>
    <w:rsid w:val="00BB3560"/>
    <w:rsid w:val="00BB7F2C"/>
    <w:rsid w:val="00BC7BA4"/>
    <w:rsid w:val="00BD05EE"/>
    <w:rsid w:val="00BD2EC2"/>
    <w:rsid w:val="00BD44AD"/>
    <w:rsid w:val="00BD5E4F"/>
    <w:rsid w:val="00BE616B"/>
    <w:rsid w:val="00BE7F5A"/>
    <w:rsid w:val="00BF5761"/>
    <w:rsid w:val="00BF6CC6"/>
    <w:rsid w:val="00BF6DDE"/>
    <w:rsid w:val="00C06C28"/>
    <w:rsid w:val="00C07D55"/>
    <w:rsid w:val="00C120A2"/>
    <w:rsid w:val="00C15757"/>
    <w:rsid w:val="00C202AB"/>
    <w:rsid w:val="00C249F3"/>
    <w:rsid w:val="00C31A61"/>
    <w:rsid w:val="00C325C0"/>
    <w:rsid w:val="00C36171"/>
    <w:rsid w:val="00C36208"/>
    <w:rsid w:val="00C4033D"/>
    <w:rsid w:val="00C50A36"/>
    <w:rsid w:val="00C539EE"/>
    <w:rsid w:val="00C65CB6"/>
    <w:rsid w:val="00C66DF4"/>
    <w:rsid w:val="00C67F85"/>
    <w:rsid w:val="00C73A5E"/>
    <w:rsid w:val="00C744DD"/>
    <w:rsid w:val="00C7656E"/>
    <w:rsid w:val="00C8069B"/>
    <w:rsid w:val="00C810F6"/>
    <w:rsid w:val="00C81C20"/>
    <w:rsid w:val="00C84505"/>
    <w:rsid w:val="00C8682B"/>
    <w:rsid w:val="00C9152A"/>
    <w:rsid w:val="00C93AF1"/>
    <w:rsid w:val="00C95C37"/>
    <w:rsid w:val="00CA033B"/>
    <w:rsid w:val="00CA16C8"/>
    <w:rsid w:val="00CA2914"/>
    <w:rsid w:val="00CA493E"/>
    <w:rsid w:val="00CA5602"/>
    <w:rsid w:val="00CB0430"/>
    <w:rsid w:val="00CB1FF5"/>
    <w:rsid w:val="00CB42BB"/>
    <w:rsid w:val="00CC19B3"/>
    <w:rsid w:val="00CC6255"/>
    <w:rsid w:val="00CC6C98"/>
    <w:rsid w:val="00CD1BE7"/>
    <w:rsid w:val="00CD25B1"/>
    <w:rsid w:val="00CD703B"/>
    <w:rsid w:val="00CE566E"/>
    <w:rsid w:val="00CF2253"/>
    <w:rsid w:val="00CF333C"/>
    <w:rsid w:val="00CF4940"/>
    <w:rsid w:val="00CF57DE"/>
    <w:rsid w:val="00CF5B30"/>
    <w:rsid w:val="00D0031C"/>
    <w:rsid w:val="00D05593"/>
    <w:rsid w:val="00D076AE"/>
    <w:rsid w:val="00D10619"/>
    <w:rsid w:val="00D130AE"/>
    <w:rsid w:val="00D1503E"/>
    <w:rsid w:val="00D16496"/>
    <w:rsid w:val="00D16EB2"/>
    <w:rsid w:val="00D23DCC"/>
    <w:rsid w:val="00D32E8D"/>
    <w:rsid w:val="00D32F48"/>
    <w:rsid w:val="00D3565C"/>
    <w:rsid w:val="00D356F3"/>
    <w:rsid w:val="00D37029"/>
    <w:rsid w:val="00D37526"/>
    <w:rsid w:val="00D37B5B"/>
    <w:rsid w:val="00D403F5"/>
    <w:rsid w:val="00D506A9"/>
    <w:rsid w:val="00D612B4"/>
    <w:rsid w:val="00D63A5C"/>
    <w:rsid w:val="00D63E95"/>
    <w:rsid w:val="00D6751B"/>
    <w:rsid w:val="00D73E86"/>
    <w:rsid w:val="00D8455A"/>
    <w:rsid w:val="00D90943"/>
    <w:rsid w:val="00D9150D"/>
    <w:rsid w:val="00D926BD"/>
    <w:rsid w:val="00D9441E"/>
    <w:rsid w:val="00D950E5"/>
    <w:rsid w:val="00D95C9E"/>
    <w:rsid w:val="00D96586"/>
    <w:rsid w:val="00D975DA"/>
    <w:rsid w:val="00DA25F8"/>
    <w:rsid w:val="00DA57E7"/>
    <w:rsid w:val="00DA5D61"/>
    <w:rsid w:val="00DA62A8"/>
    <w:rsid w:val="00DA735F"/>
    <w:rsid w:val="00DB01D3"/>
    <w:rsid w:val="00DB1BFC"/>
    <w:rsid w:val="00DB4CDB"/>
    <w:rsid w:val="00DC2FAA"/>
    <w:rsid w:val="00DC65BE"/>
    <w:rsid w:val="00DE093A"/>
    <w:rsid w:val="00DE10B0"/>
    <w:rsid w:val="00DE2386"/>
    <w:rsid w:val="00DE79AA"/>
    <w:rsid w:val="00DE7B6B"/>
    <w:rsid w:val="00DE7BE1"/>
    <w:rsid w:val="00DF4F63"/>
    <w:rsid w:val="00DF592C"/>
    <w:rsid w:val="00DF7AF7"/>
    <w:rsid w:val="00E12342"/>
    <w:rsid w:val="00E20CF6"/>
    <w:rsid w:val="00E22748"/>
    <w:rsid w:val="00E27023"/>
    <w:rsid w:val="00E32CF3"/>
    <w:rsid w:val="00E331D3"/>
    <w:rsid w:val="00E4460A"/>
    <w:rsid w:val="00E5076D"/>
    <w:rsid w:val="00E509FC"/>
    <w:rsid w:val="00E5206A"/>
    <w:rsid w:val="00E54243"/>
    <w:rsid w:val="00E56E73"/>
    <w:rsid w:val="00E662E4"/>
    <w:rsid w:val="00E724C7"/>
    <w:rsid w:val="00E751D3"/>
    <w:rsid w:val="00E805F9"/>
    <w:rsid w:val="00E814B3"/>
    <w:rsid w:val="00E8175E"/>
    <w:rsid w:val="00E85022"/>
    <w:rsid w:val="00E8622E"/>
    <w:rsid w:val="00E87FFE"/>
    <w:rsid w:val="00E93AEB"/>
    <w:rsid w:val="00EA05EA"/>
    <w:rsid w:val="00EB13B1"/>
    <w:rsid w:val="00EB7F86"/>
    <w:rsid w:val="00EC0D55"/>
    <w:rsid w:val="00ED0D30"/>
    <w:rsid w:val="00ED1DED"/>
    <w:rsid w:val="00ED51BD"/>
    <w:rsid w:val="00EE4CB4"/>
    <w:rsid w:val="00EF0504"/>
    <w:rsid w:val="00EF1AE4"/>
    <w:rsid w:val="00EF3388"/>
    <w:rsid w:val="00EF4FF6"/>
    <w:rsid w:val="00EF6017"/>
    <w:rsid w:val="00EF70B0"/>
    <w:rsid w:val="00EF7DAF"/>
    <w:rsid w:val="00F01CF3"/>
    <w:rsid w:val="00F122B4"/>
    <w:rsid w:val="00F13DFE"/>
    <w:rsid w:val="00F15566"/>
    <w:rsid w:val="00F24A4C"/>
    <w:rsid w:val="00F34FA7"/>
    <w:rsid w:val="00F45766"/>
    <w:rsid w:val="00F471E9"/>
    <w:rsid w:val="00F55218"/>
    <w:rsid w:val="00F5598D"/>
    <w:rsid w:val="00F569A8"/>
    <w:rsid w:val="00F60266"/>
    <w:rsid w:val="00F67C88"/>
    <w:rsid w:val="00F7092D"/>
    <w:rsid w:val="00F70EC6"/>
    <w:rsid w:val="00F714EC"/>
    <w:rsid w:val="00F91EA5"/>
    <w:rsid w:val="00F962B6"/>
    <w:rsid w:val="00FA24FD"/>
    <w:rsid w:val="00FA520F"/>
    <w:rsid w:val="00FA7634"/>
    <w:rsid w:val="00FA79E8"/>
    <w:rsid w:val="00FB695B"/>
    <w:rsid w:val="00FB6E82"/>
    <w:rsid w:val="00FC3CAC"/>
    <w:rsid w:val="00FC44ED"/>
    <w:rsid w:val="00FC4E0B"/>
    <w:rsid w:val="00FC70A2"/>
    <w:rsid w:val="00FD07A2"/>
    <w:rsid w:val="00FD5448"/>
    <w:rsid w:val="00FF0660"/>
    <w:rsid w:val="00FF0C51"/>
    <w:rsid w:val="00FF53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DAD9D"/>
  <w15:docId w15:val="{B0F146E9-6463-446D-BF5D-B23FD2B08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990AE2"/>
    <w:pPr>
      <w:keepNext/>
      <w:spacing w:after="0" w:line="240" w:lineRule="auto"/>
      <w:outlineLvl w:val="1"/>
    </w:pPr>
    <w:rPr>
      <w:rFonts w:ascii="Times New Roman" w:eastAsia="Arial Unicode MS" w:hAnsi="Times New Roman" w:cs="Times New Roman"/>
      <w:sz w:val="24"/>
      <w:szCs w:val="20"/>
      <w:lang w:eastAsia="pl-PL"/>
    </w:rPr>
  </w:style>
  <w:style w:type="paragraph" w:styleId="Nagwek3">
    <w:name w:val="heading 3"/>
    <w:basedOn w:val="Normalny"/>
    <w:next w:val="Normalny"/>
    <w:link w:val="Nagwek3Znak"/>
    <w:uiPriority w:val="9"/>
    <w:semiHidden/>
    <w:unhideWhenUsed/>
    <w:qFormat/>
    <w:rsid w:val="009E3A9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247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24792"/>
    <w:rPr>
      <w:rFonts w:ascii="Tahoma" w:hAnsi="Tahoma" w:cs="Tahoma"/>
      <w:sz w:val="16"/>
      <w:szCs w:val="16"/>
    </w:rPr>
  </w:style>
  <w:style w:type="paragraph" w:styleId="Nagwek">
    <w:name w:val="header"/>
    <w:basedOn w:val="Normalny"/>
    <w:link w:val="NagwekZnak"/>
    <w:uiPriority w:val="99"/>
    <w:unhideWhenUsed/>
    <w:rsid w:val="009247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4792"/>
  </w:style>
  <w:style w:type="paragraph" w:styleId="Stopka">
    <w:name w:val="footer"/>
    <w:basedOn w:val="Normalny"/>
    <w:link w:val="StopkaZnak"/>
    <w:unhideWhenUsed/>
    <w:rsid w:val="00924792"/>
    <w:pPr>
      <w:tabs>
        <w:tab w:val="center" w:pos="4536"/>
        <w:tab w:val="right" w:pos="9072"/>
      </w:tabs>
      <w:spacing w:after="0" w:line="240" w:lineRule="auto"/>
    </w:pPr>
  </w:style>
  <w:style w:type="character" w:customStyle="1" w:styleId="StopkaZnak">
    <w:name w:val="Stopka Znak"/>
    <w:basedOn w:val="Domylnaczcionkaakapitu"/>
    <w:link w:val="Stopka"/>
    <w:rsid w:val="00924792"/>
  </w:style>
  <w:style w:type="character" w:customStyle="1" w:styleId="Nagwek2Znak">
    <w:name w:val="Nagłówek 2 Znak"/>
    <w:basedOn w:val="Domylnaczcionkaakapitu"/>
    <w:link w:val="Nagwek2"/>
    <w:rsid w:val="00990AE2"/>
    <w:rPr>
      <w:rFonts w:ascii="Times New Roman" w:eastAsia="Arial Unicode MS" w:hAnsi="Times New Roman" w:cs="Times New Roman"/>
      <w:sz w:val="24"/>
      <w:szCs w:val="20"/>
      <w:lang w:eastAsia="pl-PL"/>
    </w:rPr>
  </w:style>
  <w:style w:type="character" w:styleId="Hipercze">
    <w:name w:val="Hyperlink"/>
    <w:basedOn w:val="Domylnaczcionkaakapitu"/>
    <w:uiPriority w:val="99"/>
    <w:unhideWhenUsed/>
    <w:rsid w:val="00117B65"/>
    <w:rPr>
      <w:color w:val="0000FF" w:themeColor="hyperlink"/>
      <w:u w:val="single"/>
    </w:rPr>
  </w:style>
  <w:style w:type="character" w:customStyle="1" w:styleId="Nierozpoznanawzmianka1">
    <w:name w:val="Nierozpoznana wzmianka1"/>
    <w:basedOn w:val="Domylnaczcionkaakapitu"/>
    <w:uiPriority w:val="99"/>
    <w:semiHidden/>
    <w:unhideWhenUsed/>
    <w:rsid w:val="00833B9D"/>
    <w:rPr>
      <w:color w:val="605E5C"/>
      <w:shd w:val="clear" w:color="auto" w:fill="E1DFDD"/>
    </w:rPr>
  </w:style>
  <w:style w:type="character" w:customStyle="1" w:styleId="Nagwek3Znak">
    <w:name w:val="Nagłówek 3 Znak"/>
    <w:basedOn w:val="Domylnaczcionkaakapitu"/>
    <w:link w:val="Nagwek3"/>
    <w:uiPriority w:val="9"/>
    <w:semiHidden/>
    <w:rsid w:val="009E3A9D"/>
    <w:rPr>
      <w:rFonts w:asciiTheme="majorHAnsi" w:eastAsiaTheme="majorEastAsia" w:hAnsiTheme="majorHAnsi" w:cstheme="majorBidi"/>
      <w:color w:val="243F60" w:themeColor="accent1" w:themeShade="7F"/>
      <w:sz w:val="24"/>
      <w:szCs w:val="24"/>
    </w:rPr>
  </w:style>
  <w:style w:type="paragraph" w:customStyle="1" w:styleId="TableText">
    <w:name w:val="Table Text"/>
    <w:uiPriority w:val="99"/>
    <w:rsid w:val="009E3A9D"/>
    <w:pPr>
      <w:autoSpaceDE w:val="0"/>
      <w:autoSpaceDN w:val="0"/>
      <w:adjustRightInd w:val="0"/>
      <w:spacing w:after="0" w:line="240" w:lineRule="auto"/>
    </w:pPr>
    <w:rPr>
      <w:rFonts w:ascii="Calibri" w:eastAsia="Calibri" w:hAnsi="Calibri" w:cs="Calibri"/>
      <w:color w:val="000000"/>
      <w:sz w:val="24"/>
      <w:szCs w:val="24"/>
      <w:lang w:eastAsia="pl-PL"/>
    </w:rPr>
  </w:style>
  <w:style w:type="paragraph" w:styleId="Bezodstpw">
    <w:name w:val="No Spacing"/>
    <w:uiPriority w:val="1"/>
    <w:qFormat/>
    <w:rsid w:val="00C15757"/>
    <w:pPr>
      <w:spacing w:after="0" w:line="240" w:lineRule="auto"/>
    </w:pPr>
  </w:style>
  <w:style w:type="character" w:customStyle="1" w:styleId="hgkelc">
    <w:name w:val="hgkelc"/>
    <w:basedOn w:val="Domylnaczcionkaakapitu"/>
    <w:rsid w:val="00E85022"/>
  </w:style>
  <w:style w:type="character" w:styleId="Nierozpoznanawzmianka">
    <w:name w:val="Unresolved Mention"/>
    <w:basedOn w:val="Domylnaczcionkaakapitu"/>
    <w:uiPriority w:val="99"/>
    <w:semiHidden/>
    <w:unhideWhenUsed/>
    <w:rsid w:val="002D2BCB"/>
    <w:rPr>
      <w:color w:val="605E5C"/>
      <w:shd w:val="clear" w:color="auto" w:fill="E1DFDD"/>
    </w:rPr>
  </w:style>
  <w:style w:type="paragraph" w:styleId="Poprawka">
    <w:name w:val="Revision"/>
    <w:hidden/>
    <w:uiPriority w:val="99"/>
    <w:semiHidden/>
    <w:rsid w:val="000C5D33"/>
    <w:pPr>
      <w:spacing w:after="0" w:line="240" w:lineRule="auto"/>
    </w:pPr>
  </w:style>
  <w:style w:type="character" w:styleId="Odwoaniedokomentarza">
    <w:name w:val="annotation reference"/>
    <w:basedOn w:val="Domylnaczcionkaakapitu"/>
    <w:uiPriority w:val="99"/>
    <w:semiHidden/>
    <w:unhideWhenUsed/>
    <w:rsid w:val="000C5D33"/>
    <w:rPr>
      <w:sz w:val="16"/>
      <w:szCs w:val="16"/>
    </w:rPr>
  </w:style>
  <w:style w:type="paragraph" w:styleId="Tekstkomentarza">
    <w:name w:val="annotation text"/>
    <w:basedOn w:val="Normalny"/>
    <w:link w:val="TekstkomentarzaZnak"/>
    <w:uiPriority w:val="99"/>
    <w:unhideWhenUsed/>
    <w:rsid w:val="000C5D33"/>
    <w:pPr>
      <w:spacing w:line="240" w:lineRule="auto"/>
    </w:pPr>
    <w:rPr>
      <w:sz w:val="20"/>
      <w:szCs w:val="20"/>
    </w:rPr>
  </w:style>
  <w:style w:type="character" w:customStyle="1" w:styleId="TekstkomentarzaZnak">
    <w:name w:val="Tekst komentarza Znak"/>
    <w:basedOn w:val="Domylnaczcionkaakapitu"/>
    <w:link w:val="Tekstkomentarza"/>
    <w:uiPriority w:val="99"/>
    <w:rsid w:val="000C5D33"/>
    <w:rPr>
      <w:sz w:val="20"/>
      <w:szCs w:val="20"/>
    </w:rPr>
  </w:style>
  <w:style w:type="paragraph" w:styleId="Tematkomentarza">
    <w:name w:val="annotation subject"/>
    <w:basedOn w:val="Tekstkomentarza"/>
    <w:next w:val="Tekstkomentarza"/>
    <w:link w:val="TematkomentarzaZnak"/>
    <w:uiPriority w:val="99"/>
    <w:semiHidden/>
    <w:unhideWhenUsed/>
    <w:rsid w:val="000C5D33"/>
    <w:rPr>
      <w:b/>
      <w:bCs/>
    </w:rPr>
  </w:style>
  <w:style w:type="character" w:customStyle="1" w:styleId="TematkomentarzaZnak">
    <w:name w:val="Temat komentarza Znak"/>
    <w:basedOn w:val="TekstkomentarzaZnak"/>
    <w:link w:val="Tematkomentarza"/>
    <w:uiPriority w:val="99"/>
    <w:semiHidden/>
    <w:rsid w:val="000C5D33"/>
    <w:rPr>
      <w:b/>
      <w:bCs/>
      <w:sz w:val="20"/>
      <w:szCs w:val="20"/>
    </w:rPr>
  </w:style>
  <w:style w:type="paragraph" w:styleId="Tekstpodstawowy">
    <w:name w:val="Body Text"/>
    <w:basedOn w:val="Normalny"/>
    <w:link w:val="TekstpodstawowyZnak"/>
    <w:rsid w:val="003A59CF"/>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3A59CF"/>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4184">
      <w:bodyDiv w:val="1"/>
      <w:marLeft w:val="0"/>
      <w:marRight w:val="0"/>
      <w:marTop w:val="0"/>
      <w:marBottom w:val="0"/>
      <w:divBdr>
        <w:top w:val="none" w:sz="0" w:space="0" w:color="auto"/>
        <w:left w:val="none" w:sz="0" w:space="0" w:color="auto"/>
        <w:bottom w:val="none" w:sz="0" w:space="0" w:color="auto"/>
        <w:right w:val="none" w:sz="0" w:space="0" w:color="auto"/>
      </w:divBdr>
    </w:div>
    <w:div w:id="120197756">
      <w:bodyDiv w:val="1"/>
      <w:marLeft w:val="0"/>
      <w:marRight w:val="0"/>
      <w:marTop w:val="0"/>
      <w:marBottom w:val="0"/>
      <w:divBdr>
        <w:top w:val="none" w:sz="0" w:space="0" w:color="auto"/>
        <w:left w:val="none" w:sz="0" w:space="0" w:color="auto"/>
        <w:bottom w:val="none" w:sz="0" w:space="0" w:color="auto"/>
        <w:right w:val="none" w:sz="0" w:space="0" w:color="auto"/>
      </w:divBdr>
    </w:div>
    <w:div w:id="135803234">
      <w:bodyDiv w:val="1"/>
      <w:marLeft w:val="0"/>
      <w:marRight w:val="0"/>
      <w:marTop w:val="0"/>
      <w:marBottom w:val="0"/>
      <w:divBdr>
        <w:top w:val="none" w:sz="0" w:space="0" w:color="auto"/>
        <w:left w:val="none" w:sz="0" w:space="0" w:color="auto"/>
        <w:bottom w:val="none" w:sz="0" w:space="0" w:color="auto"/>
        <w:right w:val="none" w:sz="0" w:space="0" w:color="auto"/>
      </w:divBdr>
    </w:div>
    <w:div w:id="159585737">
      <w:bodyDiv w:val="1"/>
      <w:marLeft w:val="0"/>
      <w:marRight w:val="0"/>
      <w:marTop w:val="0"/>
      <w:marBottom w:val="0"/>
      <w:divBdr>
        <w:top w:val="none" w:sz="0" w:space="0" w:color="auto"/>
        <w:left w:val="none" w:sz="0" w:space="0" w:color="auto"/>
        <w:bottom w:val="none" w:sz="0" w:space="0" w:color="auto"/>
        <w:right w:val="none" w:sz="0" w:space="0" w:color="auto"/>
      </w:divBdr>
    </w:div>
    <w:div w:id="195000340">
      <w:bodyDiv w:val="1"/>
      <w:marLeft w:val="0"/>
      <w:marRight w:val="0"/>
      <w:marTop w:val="0"/>
      <w:marBottom w:val="0"/>
      <w:divBdr>
        <w:top w:val="none" w:sz="0" w:space="0" w:color="auto"/>
        <w:left w:val="none" w:sz="0" w:space="0" w:color="auto"/>
        <w:bottom w:val="none" w:sz="0" w:space="0" w:color="auto"/>
        <w:right w:val="none" w:sz="0" w:space="0" w:color="auto"/>
      </w:divBdr>
    </w:div>
    <w:div w:id="212817418">
      <w:bodyDiv w:val="1"/>
      <w:marLeft w:val="0"/>
      <w:marRight w:val="0"/>
      <w:marTop w:val="0"/>
      <w:marBottom w:val="0"/>
      <w:divBdr>
        <w:top w:val="none" w:sz="0" w:space="0" w:color="auto"/>
        <w:left w:val="none" w:sz="0" w:space="0" w:color="auto"/>
        <w:bottom w:val="none" w:sz="0" w:space="0" w:color="auto"/>
        <w:right w:val="none" w:sz="0" w:space="0" w:color="auto"/>
      </w:divBdr>
    </w:div>
    <w:div w:id="352272738">
      <w:bodyDiv w:val="1"/>
      <w:marLeft w:val="0"/>
      <w:marRight w:val="0"/>
      <w:marTop w:val="0"/>
      <w:marBottom w:val="0"/>
      <w:divBdr>
        <w:top w:val="none" w:sz="0" w:space="0" w:color="auto"/>
        <w:left w:val="none" w:sz="0" w:space="0" w:color="auto"/>
        <w:bottom w:val="none" w:sz="0" w:space="0" w:color="auto"/>
        <w:right w:val="none" w:sz="0" w:space="0" w:color="auto"/>
      </w:divBdr>
    </w:div>
    <w:div w:id="362677915">
      <w:bodyDiv w:val="1"/>
      <w:marLeft w:val="0"/>
      <w:marRight w:val="0"/>
      <w:marTop w:val="0"/>
      <w:marBottom w:val="0"/>
      <w:divBdr>
        <w:top w:val="none" w:sz="0" w:space="0" w:color="auto"/>
        <w:left w:val="none" w:sz="0" w:space="0" w:color="auto"/>
        <w:bottom w:val="none" w:sz="0" w:space="0" w:color="auto"/>
        <w:right w:val="none" w:sz="0" w:space="0" w:color="auto"/>
      </w:divBdr>
    </w:div>
    <w:div w:id="368072436">
      <w:bodyDiv w:val="1"/>
      <w:marLeft w:val="0"/>
      <w:marRight w:val="0"/>
      <w:marTop w:val="0"/>
      <w:marBottom w:val="0"/>
      <w:divBdr>
        <w:top w:val="none" w:sz="0" w:space="0" w:color="auto"/>
        <w:left w:val="none" w:sz="0" w:space="0" w:color="auto"/>
        <w:bottom w:val="none" w:sz="0" w:space="0" w:color="auto"/>
        <w:right w:val="none" w:sz="0" w:space="0" w:color="auto"/>
      </w:divBdr>
    </w:div>
    <w:div w:id="384530636">
      <w:bodyDiv w:val="1"/>
      <w:marLeft w:val="0"/>
      <w:marRight w:val="0"/>
      <w:marTop w:val="0"/>
      <w:marBottom w:val="0"/>
      <w:divBdr>
        <w:top w:val="none" w:sz="0" w:space="0" w:color="auto"/>
        <w:left w:val="none" w:sz="0" w:space="0" w:color="auto"/>
        <w:bottom w:val="none" w:sz="0" w:space="0" w:color="auto"/>
        <w:right w:val="none" w:sz="0" w:space="0" w:color="auto"/>
      </w:divBdr>
    </w:div>
    <w:div w:id="400296725">
      <w:bodyDiv w:val="1"/>
      <w:marLeft w:val="0"/>
      <w:marRight w:val="0"/>
      <w:marTop w:val="0"/>
      <w:marBottom w:val="0"/>
      <w:divBdr>
        <w:top w:val="none" w:sz="0" w:space="0" w:color="auto"/>
        <w:left w:val="none" w:sz="0" w:space="0" w:color="auto"/>
        <w:bottom w:val="none" w:sz="0" w:space="0" w:color="auto"/>
        <w:right w:val="none" w:sz="0" w:space="0" w:color="auto"/>
      </w:divBdr>
    </w:div>
    <w:div w:id="403189182">
      <w:bodyDiv w:val="1"/>
      <w:marLeft w:val="0"/>
      <w:marRight w:val="0"/>
      <w:marTop w:val="0"/>
      <w:marBottom w:val="0"/>
      <w:divBdr>
        <w:top w:val="none" w:sz="0" w:space="0" w:color="auto"/>
        <w:left w:val="none" w:sz="0" w:space="0" w:color="auto"/>
        <w:bottom w:val="none" w:sz="0" w:space="0" w:color="auto"/>
        <w:right w:val="none" w:sz="0" w:space="0" w:color="auto"/>
      </w:divBdr>
    </w:div>
    <w:div w:id="433939156">
      <w:bodyDiv w:val="1"/>
      <w:marLeft w:val="0"/>
      <w:marRight w:val="0"/>
      <w:marTop w:val="0"/>
      <w:marBottom w:val="0"/>
      <w:divBdr>
        <w:top w:val="none" w:sz="0" w:space="0" w:color="auto"/>
        <w:left w:val="none" w:sz="0" w:space="0" w:color="auto"/>
        <w:bottom w:val="none" w:sz="0" w:space="0" w:color="auto"/>
        <w:right w:val="none" w:sz="0" w:space="0" w:color="auto"/>
      </w:divBdr>
    </w:div>
    <w:div w:id="468016461">
      <w:bodyDiv w:val="1"/>
      <w:marLeft w:val="0"/>
      <w:marRight w:val="0"/>
      <w:marTop w:val="0"/>
      <w:marBottom w:val="0"/>
      <w:divBdr>
        <w:top w:val="none" w:sz="0" w:space="0" w:color="auto"/>
        <w:left w:val="none" w:sz="0" w:space="0" w:color="auto"/>
        <w:bottom w:val="none" w:sz="0" w:space="0" w:color="auto"/>
        <w:right w:val="none" w:sz="0" w:space="0" w:color="auto"/>
      </w:divBdr>
    </w:div>
    <w:div w:id="495001461">
      <w:bodyDiv w:val="1"/>
      <w:marLeft w:val="0"/>
      <w:marRight w:val="0"/>
      <w:marTop w:val="0"/>
      <w:marBottom w:val="0"/>
      <w:divBdr>
        <w:top w:val="none" w:sz="0" w:space="0" w:color="auto"/>
        <w:left w:val="none" w:sz="0" w:space="0" w:color="auto"/>
        <w:bottom w:val="none" w:sz="0" w:space="0" w:color="auto"/>
        <w:right w:val="none" w:sz="0" w:space="0" w:color="auto"/>
      </w:divBdr>
    </w:div>
    <w:div w:id="509413406">
      <w:bodyDiv w:val="1"/>
      <w:marLeft w:val="0"/>
      <w:marRight w:val="0"/>
      <w:marTop w:val="0"/>
      <w:marBottom w:val="0"/>
      <w:divBdr>
        <w:top w:val="none" w:sz="0" w:space="0" w:color="auto"/>
        <w:left w:val="none" w:sz="0" w:space="0" w:color="auto"/>
        <w:bottom w:val="none" w:sz="0" w:space="0" w:color="auto"/>
        <w:right w:val="none" w:sz="0" w:space="0" w:color="auto"/>
      </w:divBdr>
    </w:div>
    <w:div w:id="515271021">
      <w:bodyDiv w:val="1"/>
      <w:marLeft w:val="0"/>
      <w:marRight w:val="0"/>
      <w:marTop w:val="0"/>
      <w:marBottom w:val="0"/>
      <w:divBdr>
        <w:top w:val="none" w:sz="0" w:space="0" w:color="auto"/>
        <w:left w:val="none" w:sz="0" w:space="0" w:color="auto"/>
        <w:bottom w:val="none" w:sz="0" w:space="0" w:color="auto"/>
        <w:right w:val="none" w:sz="0" w:space="0" w:color="auto"/>
      </w:divBdr>
    </w:div>
    <w:div w:id="528880734">
      <w:bodyDiv w:val="1"/>
      <w:marLeft w:val="0"/>
      <w:marRight w:val="0"/>
      <w:marTop w:val="0"/>
      <w:marBottom w:val="0"/>
      <w:divBdr>
        <w:top w:val="none" w:sz="0" w:space="0" w:color="auto"/>
        <w:left w:val="none" w:sz="0" w:space="0" w:color="auto"/>
        <w:bottom w:val="none" w:sz="0" w:space="0" w:color="auto"/>
        <w:right w:val="none" w:sz="0" w:space="0" w:color="auto"/>
      </w:divBdr>
    </w:div>
    <w:div w:id="547686450">
      <w:bodyDiv w:val="1"/>
      <w:marLeft w:val="0"/>
      <w:marRight w:val="0"/>
      <w:marTop w:val="0"/>
      <w:marBottom w:val="0"/>
      <w:divBdr>
        <w:top w:val="none" w:sz="0" w:space="0" w:color="auto"/>
        <w:left w:val="none" w:sz="0" w:space="0" w:color="auto"/>
        <w:bottom w:val="none" w:sz="0" w:space="0" w:color="auto"/>
        <w:right w:val="none" w:sz="0" w:space="0" w:color="auto"/>
      </w:divBdr>
    </w:div>
    <w:div w:id="560529720">
      <w:bodyDiv w:val="1"/>
      <w:marLeft w:val="0"/>
      <w:marRight w:val="0"/>
      <w:marTop w:val="0"/>
      <w:marBottom w:val="0"/>
      <w:divBdr>
        <w:top w:val="none" w:sz="0" w:space="0" w:color="auto"/>
        <w:left w:val="none" w:sz="0" w:space="0" w:color="auto"/>
        <w:bottom w:val="none" w:sz="0" w:space="0" w:color="auto"/>
        <w:right w:val="none" w:sz="0" w:space="0" w:color="auto"/>
      </w:divBdr>
    </w:div>
    <w:div w:id="610356713">
      <w:bodyDiv w:val="1"/>
      <w:marLeft w:val="0"/>
      <w:marRight w:val="0"/>
      <w:marTop w:val="0"/>
      <w:marBottom w:val="0"/>
      <w:divBdr>
        <w:top w:val="none" w:sz="0" w:space="0" w:color="auto"/>
        <w:left w:val="none" w:sz="0" w:space="0" w:color="auto"/>
        <w:bottom w:val="none" w:sz="0" w:space="0" w:color="auto"/>
        <w:right w:val="none" w:sz="0" w:space="0" w:color="auto"/>
      </w:divBdr>
    </w:div>
    <w:div w:id="613901631">
      <w:bodyDiv w:val="1"/>
      <w:marLeft w:val="0"/>
      <w:marRight w:val="0"/>
      <w:marTop w:val="0"/>
      <w:marBottom w:val="0"/>
      <w:divBdr>
        <w:top w:val="none" w:sz="0" w:space="0" w:color="auto"/>
        <w:left w:val="none" w:sz="0" w:space="0" w:color="auto"/>
        <w:bottom w:val="none" w:sz="0" w:space="0" w:color="auto"/>
        <w:right w:val="none" w:sz="0" w:space="0" w:color="auto"/>
      </w:divBdr>
    </w:div>
    <w:div w:id="635571411">
      <w:bodyDiv w:val="1"/>
      <w:marLeft w:val="0"/>
      <w:marRight w:val="0"/>
      <w:marTop w:val="0"/>
      <w:marBottom w:val="0"/>
      <w:divBdr>
        <w:top w:val="none" w:sz="0" w:space="0" w:color="auto"/>
        <w:left w:val="none" w:sz="0" w:space="0" w:color="auto"/>
        <w:bottom w:val="none" w:sz="0" w:space="0" w:color="auto"/>
        <w:right w:val="none" w:sz="0" w:space="0" w:color="auto"/>
      </w:divBdr>
    </w:div>
    <w:div w:id="639001585">
      <w:bodyDiv w:val="1"/>
      <w:marLeft w:val="0"/>
      <w:marRight w:val="0"/>
      <w:marTop w:val="0"/>
      <w:marBottom w:val="0"/>
      <w:divBdr>
        <w:top w:val="none" w:sz="0" w:space="0" w:color="auto"/>
        <w:left w:val="none" w:sz="0" w:space="0" w:color="auto"/>
        <w:bottom w:val="none" w:sz="0" w:space="0" w:color="auto"/>
        <w:right w:val="none" w:sz="0" w:space="0" w:color="auto"/>
      </w:divBdr>
    </w:div>
    <w:div w:id="641617497">
      <w:bodyDiv w:val="1"/>
      <w:marLeft w:val="0"/>
      <w:marRight w:val="0"/>
      <w:marTop w:val="0"/>
      <w:marBottom w:val="0"/>
      <w:divBdr>
        <w:top w:val="none" w:sz="0" w:space="0" w:color="auto"/>
        <w:left w:val="none" w:sz="0" w:space="0" w:color="auto"/>
        <w:bottom w:val="none" w:sz="0" w:space="0" w:color="auto"/>
        <w:right w:val="none" w:sz="0" w:space="0" w:color="auto"/>
      </w:divBdr>
    </w:div>
    <w:div w:id="659625332">
      <w:bodyDiv w:val="1"/>
      <w:marLeft w:val="0"/>
      <w:marRight w:val="0"/>
      <w:marTop w:val="0"/>
      <w:marBottom w:val="0"/>
      <w:divBdr>
        <w:top w:val="none" w:sz="0" w:space="0" w:color="auto"/>
        <w:left w:val="none" w:sz="0" w:space="0" w:color="auto"/>
        <w:bottom w:val="none" w:sz="0" w:space="0" w:color="auto"/>
        <w:right w:val="none" w:sz="0" w:space="0" w:color="auto"/>
      </w:divBdr>
    </w:div>
    <w:div w:id="663700646">
      <w:bodyDiv w:val="1"/>
      <w:marLeft w:val="0"/>
      <w:marRight w:val="0"/>
      <w:marTop w:val="0"/>
      <w:marBottom w:val="0"/>
      <w:divBdr>
        <w:top w:val="none" w:sz="0" w:space="0" w:color="auto"/>
        <w:left w:val="none" w:sz="0" w:space="0" w:color="auto"/>
        <w:bottom w:val="none" w:sz="0" w:space="0" w:color="auto"/>
        <w:right w:val="none" w:sz="0" w:space="0" w:color="auto"/>
      </w:divBdr>
    </w:div>
    <w:div w:id="696585592">
      <w:bodyDiv w:val="1"/>
      <w:marLeft w:val="0"/>
      <w:marRight w:val="0"/>
      <w:marTop w:val="0"/>
      <w:marBottom w:val="0"/>
      <w:divBdr>
        <w:top w:val="none" w:sz="0" w:space="0" w:color="auto"/>
        <w:left w:val="none" w:sz="0" w:space="0" w:color="auto"/>
        <w:bottom w:val="none" w:sz="0" w:space="0" w:color="auto"/>
        <w:right w:val="none" w:sz="0" w:space="0" w:color="auto"/>
      </w:divBdr>
    </w:div>
    <w:div w:id="725956691">
      <w:bodyDiv w:val="1"/>
      <w:marLeft w:val="0"/>
      <w:marRight w:val="0"/>
      <w:marTop w:val="0"/>
      <w:marBottom w:val="0"/>
      <w:divBdr>
        <w:top w:val="none" w:sz="0" w:space="0" w:color="auto"/>
        <w:left w:val="none" w:sz="0" w:space="0" w:color="auto"/>
        <w:bottom w:val="none" w:sz="0" w:space="0" w:color="auto"/>
        <w:right w:val="none" w:sz="0" w:space="0" w:color="auto"/>
      </w:divBdr>
    </w:div>
    <w:div w:id="730037620">
      <w:bodyDiv w:val="1"/>
      <w:marLeft w:val="0"/>
      <w:marRight w:val="0"/>
      <w:marTop w:val="0"/>
      <w:marBottom w:val="0"/>
      <w:divBdr>
        <w:top w:val="none" w:sz="0" w:space="0" w:color="auto"/>
        <w:left w:val="none" w:sz="0" w:space="0" w:color="auto"/>
        <w:bottom w:val="none" w:sz="0" w:space="0" w:color="auto"/>
        <w:right w:val="none" w:sz="0" w:space="0" w:color="auto"/>
      </w:divBdr>
    </w:div>
    <w:div w:id="750856605">
      <w:bodyDiv w:val="1"/>
      <w:marLeft w:val="0"/>
      <w:marRight w:val="0"/>
      <w:marTop w:val="0"/>
      <w:marBottom w:val="0"/>
      <w:divBdr>
        <w:top w:val="none" w:sz="0" w:space="0" w:color="auto"/>
        <w:left w:val="none" w:sz="0" w:space="0" w:color="auto"/>
        <w:bottom w:val="none" w:sz="0" w:space="0" w:color="auto"/>
        <w:right w:val="none" w:sz="0" w:space="0" w:color="auto"/>
      </w:divBdr>
    </w:div>
    <w:div w:id="795487533">
      <w:bodyDiv w:val="1"/>
      <w:marLeft w:val="0"/>
      <w:marRight w:val="0"/>
      <w:marTop w:val="0"/>
      <w:marBottom w:val="0"/>
      <w:divBdr>
        <w:top w:val="none" w:sz="0" w:space="0" w:color="auto"/>
        <w:left w:val="none" w:sz="0" w:space="0" w:color="auto"/>
        <w:bottom w:val="none" w:sz="0" w:space="0" w:color="auto"/>
        <w:right w:val="none" w:sz="0" w:space="0" w:color="auto"/>
      </w:divBdr>
    </w:div>
    <w:div w:id="795685903">
      <w:bodyDiv w:val="1"/>
      <w:marLeft w:val="0"/>
      <w:marRight w:val="0"/>
      <w:marTop w:val="0"/>
      <w:marBottom w:val="0"/>
      <w:divBdr>
        <w:top w:val="none" w:sz="0" w:space="0" w:color="auto"/>
        <w:left w:val="none" w:sz="0" w:space="0" w:color="auto"/>
        <w:bottom w:val="none" w:sz="0" w:space="0" w:color="auto"/>
        <w:right w:val="none" w:sz="0" w:space="0" w:color="auto"/>
      </w:divBdr>
    </w:div>
    <w:div w:id="813259866">
      <w:bodyDiv w:val="1"/>
      <w:marLeft w:val="0"/>
      <w:marRight w:val="0"/>
      <w:marTop w:val="0"/>
      <w:marBottom w:val="0"/>
      <w:divBdr>
        <w:top w:val="none" w:sz="0" w:space="0" w:color="auto"/>
        <w:left w:val="none" w:sz="0" w:space="0" w:color="auto"/>
        <w:bottom w:val="none" w:sz="0" w:space="0" w:color="auto"/>
        <w:right w:val="none" w:sz="0" w:space="0" w:color="auto"/>
      </w:divBdr>
    </w:div>
    <w:div w:id="821123110">
      <w:bodyDiv w:val="1"/>
      <w:marLeft w:val="0"/>
      <w:marRight w:val="0"/>
      <w:marTop w:val="0"/>
      <w:marBottom w:val="0"/>
      <w:divBdr>
        <w:top w:val="none" w:sz="0" w:space="0" w:color="auto"/>
        <w:left w:val="none" w:sz="0" w:space="0" w:color="auto"/>
        <w:bottom w:val="none" w:sz="0" w:space="0" w:color="auto"/>
        <w:right w:val="none" w:sz="0" w:space="0" w:color="auto"/>
      </w:divBdr>
    </w:div>
    <w:div w:id="841699892">
      <w:bodyDiv w:val="1"/>
      <w:marLeft w:val="0"/>
      <w:marRight w:val="0"/>
      <w:marTop w:val="0"/>
      <w:marBottom w:val="0"/>
      <w:divBdr>
        <w:top w:val="none" w:sz="0" w:space="0" w:color="auto"/>
        <w:left w:val="none" w:sz="0" w:space="0" w:color="auto"/>
        <w:bottom w:val="none" w:sz="0" w:space="0" w:color="auto"/>
        <w:right w:val="none" w:sz="0" w:space="0" w:color="auto"/>
      </w:divBdr>
    </w:div>
    <w:div w:id="846871326">
      <w:bodyDiv w:val="1"/>
      <w:marLeft w:val="0"/>
      <w:marRight w:val="0"/>
      <w:marTop w:val="0"/>
      <w:marBottom w:val="0"/>
      <w:divBdr>
        <w:top w:val="none" w:sz="0" w:space="0" w:color="auto"/>
        <w:left w:val="none" w:sz="0" w:space="0" w:color="auto"/>
        <w:bottom w:val="none" w:sz="0" w:space="0" w:color="auto"/>
        <w:right w:val="none" w:sz="0" w:space="0" w:color="auto"/>
      </w:divBdr>
    </w:div>
    <w:div w:id="881284173">
      <w:bodyDiv w:val="1"/>
      <w:marLeft w:val="0"/>
      <w:marRight w:val="0"/>
      <w:marTop w:val="0"/>
      <w:marBottom w:val="0"/>
      <w:divBdr>
        <w:top w:val="none" w:sz="0" w:space="0" w:color="auto"/>
        <w:left w:val="none" w:sz="0" w:space="0" w:color="auto"/>
        <w:bottom w:val="none" w:sz="0" w:space="0" w:color="auto"/>
        <w:right w:val="none" w:sz="0" w:space="0" w:color="auto"/>
      </w:divBdr>
    </w:div>
    <w:div w:id="894269711">
      <w:bodyDiv w:val="1"/>
      <w:marLeft w:val="0"/>
      <w:marRight w:val="0"/>
      <w:marTop w:val="0"/>
      <w:marBottom w:val="0"/>
      <w:divBdr>
        <w:top w:val="none" w:sz="0" w:space="0" w:color="auto"/>
        <w:left w:val="none" w:sz="0" w:space="0" w:color="auto"/>
        <w:bottom w:val="none" w:sz="0" w:space="0" w:color="auto"/>
        <w:right w:val="none" w:sz="0" w:space="0" w:color="auto"/>
      </w:divBdr>
    </w:div>
    <w:div w:id="986906682">
      <w:bodyDiv w:val="1"/>
      <w:marLeft w:val="0"/>
      <w:marRight w:val="0"/>
      <w:marTop w:val="0"/>
      <w:marBottom w:val="0"/>
      <w:divBdr>
        <w:top w:val="none" w:sz="0" w:space="0" w:color="auto"/>
        <w:left w:val="none" w:sz="0" w:space="0" w:color="auto"/>
        <w:bottom w:val="none" w:sz="0" w:space="0" w:color="auto"/>
        <w:right w:val="none" w:sz="0" w:space="0" w:color="auto"/>
      </w:divBdr>
    </w:div>
    <w:div w:id="1044863793">
      <w:bodyDiv w:val="1"/>
      <w:marLeft w:val="0"/>
      <w:marRight w:val="0"/>
      <w:marTop w:val="0"/>
      <w:marBottom w:val="0"/>
      <w:divBdr>
        <w:top w:val="none" w:sz="0" w:space="0" w:color="auto"/>
        <w:left w:val="none" w:sz="0" w:space="0" w:color="auto"/>
        <w:bottom w:val="none" w:sz="0" w:space="0" w:color="auto"/>
        <w:right w:val="none" w:sz="0" w:space="0" w:color="auto"/>
      </w:divBdr>
    </w:div>
    <w:div w:id="1052968400">
      <w:bodyDiv w:val="1"/>
      <w:marLeft w:val="0"/>
      <w:marRight w:val="0"/>
      <w:marTop w:val="0"/>
      <w:marBottom w:val="0"/>
      <w:divBdr>
        <w:top w:val="none" w:sz="0" w:space="0" w:color="auto"/>
        <w:left w:val="none" w:sz="0" w:space="0" w:color="auto"/>
        <w:bottom w:val="none" w:sz="0" w:space="0" w:color="auto"/>
        <w:right w:val="none" w:sz="0" w:space="0" w:color="auto"/>
      </w:divBdr>
    </w:div>
    <w:div w:id="1072309823">
      <w:bodyDiv w:val="1"/>
      <w:marLeft w:val="0"/>
      <w:marRight w:val="0"/>
      <w:marTop w:val="0"/>
      <w:marBottom w:val="0"/>
      <w:divBdr>
        <w:top w:val="none" w:sz="0" w:space="0" w:color="auto"/>
        <w:left w:val="none" w:sz="0" w:space="0" w:color="auto"/>
        <w:bottom w:val="none" w:sz="0" w:space="0" w:color="auto"/>
        <w:right w:val="none" w:sz="0" w:space="0" w:color="auto"/>
      </w:divBdr>
    </w:div>
    <w:div w:id="1161890837">
      <w:bodyDiv w:val="1"/>
      <w:marLeft w:val="0"/>
      <w:marRight w:val="0"/>
      <w:marTop w:val="0"/>
      <w:marBottom w:val="0"/>
      <w:divBdr>
        <w:top w:val="none" w:sz="0" w:space="0" w:color="auto"/>
        <w:left w:val="none" w:sz="0" w:space="0" w:color="auto"/>
        <w:bottom w:val="none" w:sz="0" w:space="0" w:color="auto"/>
        <w:right w:val="none" w:sz="0" w:space="0" w:color="auto"/>
      </w:divBdr>
    </w:div>
    <w:div w:id="1173882166">
      <w:bodyDiv w:val="1"/>
      <w:marLeft w:val="0"/>
      <w:marRight w:val="0"/>
      <w:marTop w:val="0"/>
      <w:marBottom w:val="0"/>
      <w:divBdr>
        <w:top w:val="none" w:sz="0" w:space="0" w:color="auto"/>
        <w:left w:val="none" w:sz="0" w:space="0" w:color="auto"/>
        <w:bottom w:val="none" w:sz="0" w:space="0" w:color="auto"/>
        <w:right w:val="none" w:sz="0" w:space="0" w:color="auto"/>
      </w:divBdr>
    </w:div>
    <w:div w:id="1206216957">
      <w:bodyDiv w:val="1"/>
      <w:marLeft w:val="0"/>
      <w:marRight w:val="0"/>
      <w:marTop w:val="0"/>
      <w:marBottom w:val="0"/>
      <w:divBdr>
        <w:top w:val="none" w:sz="0" w:space="0" w:color="auto"/>
        <w:left w:val="none" w:sz="0" w:space="0" w:color="auto"/>
        <w:bottom w:val="none" w:sz="0" w:space="0" w:color="auto"/>
        <w:right w:val="none" w:sz="0" w:space="0" w:color="auto"/>
      </w:divBdr>
    </w:div>
    <w:div w:id="1208643883">
      <w:bodyDiv w:val="1"/>
      <w:marLeft w:val="0"/>
      <w:marRight w:val="0"/>
      <w:marTop w:val="0"/>
      <w:marBottom w:val="0"/>
      <w:divBdr>
        <w:top w:val="none" w:sz="0" w:space="0" w:color="auto"/>
        <w:left w:val="none" w:sz="0" w:space="0" w:color="auto"/>
        <w:bottom w:val="none" w:sz="0" w:space="0" w:color="auto"/>
        <w:right w:val="none" w:sz="0" w:space="0" w:color="auto"/>
      </w:divBdr>
    </w:div>
    <w:div w:id="1218319822">
      <w:bodyDiv w:val="1"/>
      <w:marLeft w:val="0"/>
      <w:marRight w:val="0"/>
      <w:marTop w:val="0"/>
      <w:marBottom w:val="0"/>
      <w:divBdr>
        <w:top w:val="none" w:sz="0" w:space="0" w:color="auto"/>
        <w:left w:val="none" w:sz="0" w:space="0" w:color="auto"/>
        <w:bottom w:val="none" w:sz="0" w:space="0" w:color="auto"/>
        <w:right w:val="none" w:sz="0" w:space="0" w:color="auto"/>
      </w:divBdr>
    </w:div>
    <w:div w:id="1256093818">
      <w:bodyDiv w:val="1"/>
      <w:marLeft w:val="0"/>
      <w:marRight w:val="0"/>
      <w:marTop w:val="0"/>
      <w:marBottom w:val="0"/>
      <w:divBdr>
        <w:top w:val="none" w:sz="0" w:space="0" w:color="auto"/>
        <w:left w:val="none" w:sz="0" w:space="0" w:color="auto"/>
        <w:bottom w:val="none" w:sz="0" w:space="0" w:color="auto"/>
        <w:right w:val="none" w:sz="0" w:space="0" w:color="auto"/>
      </w:divBdr>
    </w:div>
    <w:div w:id="1303541358">
      <w:bodyDiv w:val="1"/>
      <w:marLeft w:val="0"/>
      <w:marRight w:val="0"/>
      <w:marTop w:val="0"/>
      <w:marBottom w:val="0"/>
      <w:divBdr>
        <w:top w:val="none" w:sz="0" w:space="0" w:color="auto"/>
        <w:left w:val="none" w:sz="0" w:space="0" w:color="auto"/>
        <w:bottom w:val="none" w:sz="0" w:space="0" w:color="auto"/>
        <w:right w:val="none" w:sz="0" w:space="0" w:color="auto"/>
      </w:divBdr>
    </w:div>
    <w:div w:id="1304850451">
      <w:bodyDiv w:val="1"/>
      <w:marLeft w:val="0"/>
      <w:marRight w:val="0"/>
      <w:marTop w:val="0"/>
      <w:marBottom w:val="0"/>
      <w:divBdr>
        <w:top w:val="none" w:sz="0" w:space="0" w:color="auto"/>
        <w:left w:val="none" w:sz="0" w:space="0" w:color="auto"/>
        <w:bottom w:val="none" w:sz="0" w:space="0" w:color="auto"/>
        <w:right w:val="none" w:sz="0" w:space="0" w:color="auto"/>
      </w:divBdr>
    </w:div>
    <w:div w:id="1348097420">
      <w:bodyDiv w:val="1"/>
      <w:marLeft w:val="0"/>
      <w:marRight w:val="0"/>
      <w:marTop w:val="0"/>
      <w:marBottom w:val="0"/>
      <w:divBdr>
        <w:top w:val="none" w:sz="0" w:space="0" w:color="auto"/>
        <w:left w:val="none" w:sz="0" w:space="0" w:color="auto"/>
        <w:bottom w:val="none" w:sz="0" w:space="0" w:color="auto"/>
        <w:right w:val="none" w:sz="0" w:space="0" w:color="auto"/>
      </w:divBdr>
    </w:div>
    <w:div w:id="1412972057">
      <w:bodyDiv w:val="1"/>
      <w:marLeft w:val="0"/>
      <w:marRight w:val="0"/>
      <w:marTop w:val="0"/>
      <w:marBottom w:val="0"/>
      <w:divBdr>
        <w:top w:val="none" w:sz="0" w:space="0" w:color="auto"/>
        <w:left w:val="none" w:sz="0" w:space="0" w:color="auto"/>
        <w:bottom w:val="none" w:sz="0" w:space="0" w:color="auto"/>
        <w:right w:val="none" w:sz="0" w:space="0" w:color="auto"/>
      </w:divBdr>
    </w:div>
    <w:div w:id="1426071543">
      <w:bodyDiv w:val="1"/>
      <w:marLeft w:val="0"/>
      <w:marRight w:val="0"/>
      <w:marTop w:val="0"/>
      <w:marBottom w:val="0"/>
      <w:divBdr>
        <w:top w:val="none" w:sz="0" w:space="0" w:color="auto"/>
        <w:left w:val="none" w:sz="0" w:space="0" w:color="auto"/>
        <w:bottom w:val="none" w:sz="0" w:space="0" w:color="auto"/>
        <w:right w:val="none" w:sz="0" w:space="0" w:color="auto"/>
      </w:divBdr>
    </w:div>
    <w:div w:id="1435907393">
      <w:bodyDiv w:val="1"/>
      <w:marLeft w:val="0"/>
      <w:marRight w:val="0"/>
      <w:marTop w:val="0"/>
      <w:marBottom w:val="0"/>
      <w:divBdr>
        <w:top w:val="none" w:sz="0" w:space="0" w:color="auto"/>
        <w:left w:val="none" w:sz="0" w:space="0" w:color="auto"/>
        <w:bottom w:val="none" w:sz="0" w:space="0" w:color="auto"/>
        <w:right w:val="none" w:sz="0" w:space="0" w:color="auto"/>
      </w:divBdr>
    </w:div>
    <w:div w:id="1491869669">
      <w:bodyDiv w:val="1"/>
      <w:marLeft w:val="0"/>
      <w:marRight w:val="0"/>
      <w:marTop w:val="0"/>
      <w:marBottom w:val="0"/>
      <w:divBdr>
        <w:top w:val="none" w:sz="0" w:space="0" w:color="auto"/>
        <w:left w:val="none" w:sz="0" w:space="0" w:color="auto"/>
        <w:bottom w:val="none" w:sz="0" w:space="0" w:color="auto"/>
        <w:right w:val="none" w:sz="0" w:space="0" w:color="auto"/>
      </w:divBdr>
    </w:div>
    <w:div w:id="1519587491">
      <w:bodyDiv w:val="1"/>
      <w:marLeft w:val="0"/>
      <w:marRight w:val="0"/>
      <w:marTop w:val="0"/>
      <w:marBottom w:val="0"/>
      <w:divBdr>
        <w:top w:val="none" w:sz="0" w:space="0" w:color="auto"/>
        <w:left w:val="none" w:sz="0" w:space="0" w:color="auto"/>
        <w:bottom w:val="none" w:sz="0" w:space="0" w:color="auto"/>
        <w:right w:val="none" w:sz="0" w:space="0" w:color="auto"/>
      </w:divBdr>
    </w:div>
    <w:div w:id="1536498233">
      <w:bodyDiv w:val="1"/>
      <w:marLeft w:val="0"/>
      <w:marRight w:val="0"/>
      <w:marTop w:val="0"/>
      <w:marBottom w:val="0"/>
      <w:divBdr>
        <w:top w:val="none" w:sz="0" w:space="0" w:color="auto"/>
        <w:left w:val="none" w:sz="0" w:space="0" w:color="auto"/>
        <w:bottom w:val="none" w:sz="0" w:space="0" w:color="auto"/>
        <w:right w:val="none" w:sz="0" w:space="0" w:color="auto"/>
      </w:divBdr>
    </w:div>
    <w:div w:id="1551041468">
      <w:bodyDiv w:val="1"/>
      <w:marLeft w:val="0"/>
      <w:marRight w:val="0"/>
      <w:marTop w:val="0"/>
      <w:marBottom w:val="0"/>
      <w:divBdr>
        <w:top w:val="none" w:sz="0" w:space="0" w:color="auto"/>
        <w:left w:val="none" w:sz="0" w:space="0" w:color="auto"/>
        <w:bottom w:val="none" w:sz="0" w:space="0" w:color="auto"/>
        <w:right w:val="none" w:sz="0" w:space="0" w:color="auto"/>
      </w:divBdr>
    </w:div>
    <w:div w:id="1625039974">
      <w:bodyDiv w:val="1"/>
      <w:marLeft w:val="0"/>
      <w:marRight w:val="0"/>
      <w:marTop w:val="0"/>
      <w:marBottom w:val="0"/>
      <w:divBdr>
        <w:top w:val="none" w:sz="0" w:space="0" w:color="auto"/>
        <w:left w:val="none" w:sz="0" w:space="0" w:color="auto"/>
        <w:bottom w:val="none" w:sz="0" w:space="0" w:color="auto"/>
        <w:right w:val="none" w:sz="0" w:space="0" w:color="auto"/>
      </w:divBdr>
    </w:div>
    <w:div w:id="1625116932">
      <w:bodyDiv w:val="1"/>
      <w:marLeft w:val="0"/>
      <w:marRight w:val="0"/>
      <w:marTop w:val="0"/>
      <w:marBottom w:val="0"/>
      <w:divBdr>
        <w:top w:val="none" w:sz="0" w:space="0" w:color="auto"/>
        <w:left w:val="none" w:sz="0" w:space="0" w:color="auto"/>
        <w:bottom w:val="none" w:sz="0" w:space="0" w:color="auto"/>
        <w:right w:val="none" w:sz="0" w:space="0" w:color="auto"/>
      </w:divBdr>
    </w:div>
    <w:div w:id="1646468855">
      <w:bodyDiv w:val="1"/>
      <w:marLeft w:val="0"/>
      <w:marRight w:val="0"/>
      <w:marTop w:val="0"/>
      <w:marBottom w:val="0"/>
      <w:divBdr>
        <w:top w:val="none" w:sz="0" w:space="0" w:color="auto"/>
        <w:left w:val="none" w:sz="0" w:space="0" w:color="auto"/>
        <w:bottom w:val="none" w:sz="0" w:space="0" w:color="auto"/>
        <w:right w:val="none" w:sz="0" w:space="0" w:color="auto"/>
      </w:divBdr>
    </w:div>
    <w:div w:id="1659923810">
      <w:bodyDiv w:val="1"/>
      <w:marLeft w:val="0"/>
      <w:marRight w:val="0"/>
      <w:marTop w:val="0"/>
      <w:marBottom w:val="0"/>
      <w:divBdr>
        <w:top w:val="none" w:sz="0" w:space="0" w:color="auto"/>
        <w:left w:val="none" w:sz="0" w:space="0" w:color="auto"/>
        <w:bottom w:val="none" w:sz="0" w:space="0" w:color="auto"/>
        <w:right w:val="none" w:sz="0" w:space="0" w:color="auto"/>
      </w:divBdr>
    </w:div>
    <w:div w:id="1677347781">
      <w:bodyDiv w:val="1"/>
      <w:marLeft w:val="0"/>
      <w:marRight w:val="0"/>
      <w:marTop w:val="0"/>
      <w:marBottom w:val="0"/>
      <w:divBdr>
        <w:top w:val="none" w:sz="0" w:space="0" w:color="auto"/>
        <w:left w:val="none" w:sz="0" w:space="0" w:color="auto"/>
        <w:bottom w:val="none" w:sz="0" w:space="0" w:color="auto"/>
        <w:right w:val="none" w:sz="0" w:space="0" w:color="auto"/>
      </w:divBdr>
    </w:div>
    <w:div w:id="1719356653">
      <w:bodyDiv w:val="1"/>
      <w:marLeft w:val="0"/>
      <w:marRight w:val="0"/>
      <w:marTop w:val="0"/>
      <w:marBottom w:val="0"/>
      <w:divBdr>
        <w:top w:val="none" w:sz="0" w:space="0" w:color="auto"/>
        <w:left w:val="none" w:sz="0" w:space="0" w:color="auto"/>
        <w:bottom w:val="none" w:sz="0" w:space="0" w:color="auto"/>
        <w:right w:val="none" w:sz="0" w:space="0" w:color="auto"/>
      </w:divBdr>
    </w:div>
    <w:div w:id="1741059923">
      <w:bodyDiv w:val="1"/>
      <w:marLeft w:val="0"/>
      <w:marRight w:val="0"/>
      <w:marTop w:val="0"/>
      <w:marBottom w:val="0"/>
      <w:divBdr>
        <w:top w:val="none" w:sz="0" w:space="0" w:color="auto"/>
        <w:left w:val="none" w:sz="0" w:space="0" w:color="auto"/>
        <w:bottom w:val="none" w:sz="0" w:space="0" w:color="auto"/>
        <w:right w:val="none" w:sz="0" w:space="0" w:color="auto"/>
      </w:divBdr>
    </w:div>
    <w:div w:id="1742366387">
      <w:bodyDiv w:val="1"/>
      <w:marLeft w:val="0"/>
      <w:marRight w:val="0"/>
      <w:marTop w:val="0"/>
      <w:marBottom w:val="0"/>
      <w:divBdr>
        <w:top w:val="none" w:sz="0" w:space="0" w:color="auto"/>
        <w:left w:val="none" w:sz="0" w:space="0" w:color="auto"/>
        <w:bottom w:val="none" w:sz="0" w:space="0" w:color="auto"/>
        <w:right w:val="none" w:sz="0" w:space="0" w:color="auto"/>
      </w:divBdr>
    </w:div>
    <w:div w:id="1754473840">
      <w:bodyDiv w:val="1"/>
      <w:marLeft w:val="0"/>
      <w:marRight w:val="0"/>
      <w:marTop w:val="0"/>
      <w:marBottom w:val="0"/>
      <w:divBdr>
        <w:top w:val="none" w:sz="0" w:space="0" w:color="auto"/>
        <w:left w:val="none" w:sz="0" w:space="0" w:color="auto"/>
        <w:bottom w:val="none" w:sz="0" w:space="0" w:color="auto"/>
        <w:right w:val="none" w:sz="0" w:space="0" w:color="auto"/>
      </w:divBdr>
    </w:div>
    <w:div w:id="1766999331">
      <w:bodyDiv w:val="1"/>
      <w:marLeft w:val="0"/>
      <w:marRight w:val="0"/>
      <w:marTop w:val="0"/>
      <w:marBottom w:val="0"/>
      <w:divBdr>
        <w:top w:val="none" w:sz="0" w:space="0" w:color="auto"/>
        <w:left w:val="none" w:sz="0" w:space="0" w:color="auto"/>
        <w:bottom w:val="none" w:sz="0" w:space="0" w:color="auto"/>
        <w:right w:val="none" w:sz="0" w:space="0" w:color="auto"/>
      </w:divBdr>
    </w:div>
    <w:div w:id="1775785197">
      <w:bodyDiv w:val="1"/>
      <w:marLeft w:val="0"/>
      <w:marRight w:val="0"/>
      <w:marTop w:val="0"/>
      <w:marBottom w:val="0"/>
      <w:divBdr>
        <w:top w:val="none" w:sz="0" w:space="0" w:color="auto"/>
        <w:left w:val="none" w:sz="0" w:space="0" w:color="auto"/>
        <w:bottom w:val="none" w:sz="0" w:space="0" w:color="auto"/>
        <w:right w:val="none" w:sz="0" w:space="0" w:color="auto"/>
      </w:divBdr>
    </w:div>
    <w:div w:id="1897886737">
      <w:bodyDiv w:val="1"/>
      <w:marLeft w:val="0"/>
      <w:marRight w:val="0"/>
      <w:marTop w:val="0"/>
      <w:marBottom w:val="0"/>
      <w:divBdr>
        <w:top w:val="none" w:sz="0" w:space="0" w:color="auto"/>
        <w:left w:val="none" w:sz="0" w:space="0" w:color="auto"/>
        <w:bottom w:val="none" w:sz="0" w:space="0" w:color="auto"/>
        <w:right w:val="none" w:sz="0" w:space="0" w:color="auto"/>
      </w:divBdr>
    </w:div>
    <w:div w:id="1926186668">
      <w:bodyDiv w:val="1"/>
      <w:marLeft w:val="0"/>
      <w:marRight w:val="0"/>
      <w:marTop w:val="0"/>
      <w:marBottom w:val="0"/>
      <w:divBdr>
        <w:top w:val="none" w:sz="0" w:space="0" w:color="auto"/>
        <w:left w:val="none" w:sz="0" w:space="0" w:color="auto"/>
        <w:bottom w:val="none" w:sz="0" w:space="0" w:color="auto"/>
        <w:right w:val="none" w:sz="0" w:space="0" w:color="auto"/>
      </w:divBdr>
    </w:div>
    <w:div w:id="1935821085">
      <w:bodyDiv w:val="1"/>
      <w:marLeft w:val="0"/>
      <w:marRight w:val="0"/>
      <w:marTop w:val="0"/>
      <w:marBottom w:val="0"/>
      <w:divBdr>
        <w:top w:val="none" w:sz="0" w:space="0" w:color="auto"/>
        <w:left w:val="none" w:sz="0" w:space="0" w:color="auto"/>
        <w:bottom w:val="none" w:sz="0" w:space="0" w:color="auto"/>
        <w:right w:val="none" w:sz="0" w:space="0" w:color="auto"/>
      </w:divBdr>
    </w:div>
    <w:div w:id="1974093209">
      <w:bodyDiv w:val="1"/>
      <w:marLeft w:val="0"/>
      <w:marRight w:val="0"/>
      <w:marTop w:val="0"/>
      <w:marBottom w:val="0"/>
      <w:divBdr>
        <w:top w:val="none" w:sz="0" w:space="0" w:color="auto"/>
        <w:left w:val="none" w:sz="0" w:space="0" w:color="auto"/>
        <w:bottom w:val="none" w:sz="0" w:space="0" w:color="auto"/>
        <w:right w:val="none" w:sz="0" w:space="0" w:color="auto"/>
      </w:divBdr>
    </w:div>
    <w:div w:id="2002851308">
      <w:bodyDiv w:val="1"/>
      <w:marLeft w:val="0"/>
      <w:marRight w:val="0"/>
      <w:marTop w:val="0"/>
      <w:marBottom w:val="0"/>
      <w:divBdr>
        <w:top w:val="none" w:sz="0" w:space="0" w:color="auto"/>
        <w:left w:val="none" w:sz="0" w:space="0" w:color="auto"/>
        <w:bottom w:val="none" w:sz="0" w:space="0" w:color="auto"/>
        <w:right w:val="none" w:sz="0" w:space="0" w:color="auto"/>
      </w:divBdr>
    </w:div>
    <w:div w:id="2005547900">
      <w:bodyDiv w:val="1"/>
      <w:marLeft w:val="0"/>
      <w:marRight w:val="0"/>
      <w:marTop w:val="0"/>
      <w:marBottom w:val="0"/>
      <w:divBdr>
        <w:top w:val="none" w:sz="0" w:space="0" w:color="auto"/>
        <w:left w:val="none" w:sz="0" w:space="0" w:color="auto"/>
        <w:bottom w:val="none" w:sz="0" w:space="0" w:color="auto"/>
        <w:right w:val="none" w:sz="0" w:space="0" w:color="auto"/>
      </w:divBdr>
    </w:div>
    <w:div w:id="2049837419">
      <w:bodyDiv w:val="1"/>
      <w:marLeft w:val="0"/>
      <w:marRight w:val="0"/>
      <w:marTop w:val="0"/>
      <w:marBottom w:val="0"/>
      <w:divBdr>
        <w:top w:val="none" w:sz="0" w:space="0" w:color="auto"/>
        <w:left w:val="none" w:sz="0" w:space="0" w:color="auto"/>
        <w:bottom w:val="none" w:sz="0" w:space="0" w:color="auto"/>
        <w:right w:val="none" w:sz="0" w:space="0" w:color="auto"/>
      </w:divBdr>
    </w:div>
    <w:div w:id="2060086649">
      <w:bodyDiv w:val="1"/>
      <w:marLeft w:val="0"/>
      <w:marRight w:val="0"/>
      <w:marTop w:val="0"/>
      <w:marBottom w:val="0"/>
      <w:divBdr>
        <w:top w:val="none" w:sz="0" w:space="0" w:color="auto"/>
        <w:left w:val="none" w:sz="0" w:space="0" w:color="auto"/>
        <w:bottom w:val="none" w:sz="0" w:space="0" w:color="auto"/>
        <w:right w:val="none" w:sz="0" w:space="0" w:color="auto"/>
      </w:divBdr>
    </w:div>
    <w:div w:id="2083290688">
      <w:bodyDiv w:val="1"/>
      <w:marLeft w:val="0"/>
      <w:marRight w:val="0"/>
      <w:marTop w:val="0"/>
      <w:marBottom w:val="0"/>
      <w:divBdr>
        <w:top w:val="none" w:sz="0" w:space="0" w:color="auto"/>
        <w:left w:val="none" w:sz="0" w:space="0" w:color="auto"/>
        <w:bottom w:val="none" w:sz="0" w:space="0" w:color="auto"/>
        <w:right w:val="none" w:sz="0" w:space="0" w:color="auto"/>
      </w:divBdr>
    </w:div>
    <w:div w:id="2090761495">
      <w:bodyDiv w:val="1"/>
      <w:marLeft w:val="0"/>
      <w:marRight w:val="0"/>
      <w:marTop w:val="0"/>
      <w:marBottom w:val="0"/>
      <w:divBdr>
        <w:top w:val="none" w:sz="0" w:space="0" w:color="auto"/>
        <w:left w:val="none" w:sz="0" w:space="0" w:color="auto"/>
        <w:bottom w:val="none" w:sz="0" w:space="0" w:color="auto"/>
        <w:right w:val="none" w:sz="0" w:space="0" w:color="auto"/>
      </w:divBdr>
    </w:div>
    <w:div w:id="2091463598">
      <w:bodyDiv w:val="1"/>
      <w:marLeft w:val="0"/>
      <w:marRight w:val="0"/>
      <w:marTop w:val="0"/>
      <w:marBottom w:val="0"/>
      <w:divBdr>
        <w:top w:val="none" w:sz="0" w:space="0" w:color="auto"/>
        <w:left w:val="none" w:sz="0" w:space="0" w:color="auto"/>
        <w:bottom w:val="none" w:sz="0" w:space="0" w:color="auto"/>
        <w:right w:val="none" w:sz="0" w:space="0" w:color="auto"/>
      </w:divBdr>
    </w:div>
    <w:div w:id="2096172141">
      <w:bodyDiv w:val="1"/>
      <w:marLeft w:val="0"/>
      <w:marRight w:val="0"/>
      <w:marTop w:val="0"/>
      <w:marBottom w:val="0"/>
      <w:divBdr>
        <w:top w:val="none" w:sz="0" w:space="0" w:color="auto"/>
        <w:left w:val="none" w:sz="0" w:space="0" w:color="auto"/>
        <w:bottom w:val="none" w:sz="0" w:space="0" w:color="auto"/>
        <w:right w:val="none" w:sz="0" w:space="0" w:color="auto"/>
      </w:divBdr>
    </w:div>
    <w:div w:id="2097171727">
      <w:bodyDiv w:val="1"/>
      <w:marLeft w:val="0"/>
      <w:marRight w:val="0"/>
      <w:marTop w:val="0"/>
      <w:marBottom w:val="0"/>
      <w:divBdr>
        <w:top w:val="none" w:sz="0" w:space="0" w:color="auto"/>
        <w:left w:val="none" w:sz="0" w:space="0" w:color="auto"/>
        <w:bottom w:val="none" w:sz="0" w:space="0" w:color="auto"/>
        <w:right w:val="none" w:sz="0" w:space="0" w:color="auto"/>
      </w:divBdr>
    </w:div>
    <w:div w:id="2123301160">
      <w:bodyDiv w:val="1"/>
      <w:marLeft w:val="0"/>
      <w:marRight w:val="0"/>
      <w:marTop w:val="0"/>
      <w:marBottom w:val="0"/>
      <w:divBdr>
        <w:top w:val="none" w:sz="0" w:space="0" w:color="auto"/>
        <w:left w:val="none" w:sz="0" w:space="0" w:color="auto"/>
        <w:bottom w:val="none" w:sz="0" w:space="0" w:color="auto"/>
        <w:right w:val="none" w:sz="0" w:space="0" w:color="auto"/>
      </w:divBdr>
    </w:div>
    <w:div w:id="2137720738">
      <w:bodyDiv w:val="1"/>
      <w:marLeft w:val="0"/>
      <w:marRight w:val="0"/>
      <w:marTop w:val="0"/>
      <w:marBottom w:val="0"/>
      <w:divBdr>
        <w:top w:val="none" w:sz="0" w:space="0" w:color="auto"/>
        <w:left w:val="none" w:sz="0" w:space="0" w:color="auto"/>
        <w:bottom w:val="none" w:sz="0" w:space="0" w:color="auto"/>
        <w:right w:val="none" w:sz="0" w:space="0" w:color="auto"/>
      </w:divBdr>
    </w:div>
    <w:div w:id="2141259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rozumieniedlabezpieczenstw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amwsinevia.pl" TargetMode="External"/><Relationship Id="rId1" Type="http://schemas.openxmlformats.org/officeDocument/2006/relationships/hyperlink" Target="mailto:biuro@amwsinevia.p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amwsinevia.pl" TargetMode="External"/><Relationship Id="rId1" Type="http://schemas.openxmlformats.org/officeDocument/2006/relationships/hyperlink" Target="mailto:biuro@amwsinevia.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33608-B17F-4D8D-B13E-BF6A6E103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1186</Words>
  <Characters>7121</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dc:creator>
  <cp:lastModifiedBy>Andrzej Burzański</cp:lastModifiedBy>
  <cp:revision>3</cp:revision>
  <cp:lastPrinted>2024-06-19T11:11:00Z</cp:lastPrinted>
  <dcterms:created xsi:type="dcterms:W3CDTF">2024-11-12T06:05:00Z</dcterms:created>
  <dcterms:modified xsi:type="dcterms:W3CDTF">2024-11-12T06:09:00Z</dcterms:modified>
</cp:coreProperties>
</file>