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7FA17" w14:textId="77777777" w:rsidR="00063153" w:rsidRDefault="00063153">
      <w:pPr>
        <w:keepNext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927E04" w14:textId="59FCEDB9" w:rsidR="002B2AC4" w:rsidRPr="002B2AC4" w:rsidRDefault="00000000" w:rsidP="002B2AC4">
      <w:pPr>
        <w:pStyle w:val="TableText"/>
        <w:ind w:right="-920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>
        <w:rPr>
          <w:rFonts w:ascii="Times New Roman" w:eastAsia="Times New Roman" w:hAnsi="Times New Roman" w:cs="Times New Roman"/>
          <w:b/>
        </w:rPr>
        <w:t xml:space="preserve">Załącznik Nr </w:t>
      </w:r>
      <w:r w:rsidR="002B2AC4">
        <w:rPr>
          <w:rFonts w:ascii="Times New Roman" w:eastAsia="Times New Roman" w:hAnsi="Times New Roman" w:cs="Times New Roman"/>
          <w:b/>
        </w:rPr>
        <w:t xml:space="preserve"> </w:t>
      </w:r>
      <w:r w:rsidR="00B56E7B">
        <w:rPr>
          <w:rFonts w:ascii="Times New Roman" w:eastAsia="Times New Roman" w:hAnsi="Times New Roman" w:cs="Times New Roman"/>
          <w:b/>
        </w:rPr>
        <w:t>3</w:t>
      </w:r>
      <w:r w:rsidR="002B2AC4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do </w:t>
      </w:r>
      <w:r w:rsidR="002B2AC4">
        <w:rPr>
          <w:rFonts w:ascii="Times New Roman" w:eastAsia="Times New Roman" w:hAnsi="Times New Roman" w:cs="Times New Roman"/>
          <w:b/>
        </w:rPr>
        <w:t xml:space="preserve">Zamówienia </w:t>
      </w:r>
      <w:r>
        <w:rPr>
          <w:rFonts w:ascii="Times New Roman" w:eastAsia="Times New Roman" w:hAnsi="Times New Roman" w:cs="Times New Roman"/>
          <w:b/>
        </w:rPr>
        <w:t xml:space="preserve"> nr </w:t>
      </w:r>
      <w:r w:rsidR="00AE3DBC" w:rsidRPr="00AE3DBC">
        <w:rPr>
          <w:rFonts w:ascii="Times New Roman" w:eastAsia="Times New Roman" w:hAnsi="Times New Roman" w:cs="Times New Roman"/>
          <w:b/>
        </w:rPr>
        <w:t>SVA4-J-RI-DOI-241-4-4/24 M.C.</w:t>
      </w:r>
    </w:p>
    <w:p w14:paraId="19C23533" w14:textId="4DF92C7B" w:rsidR="00063153" w:rsidRDefault="00000000">
      <w:pPr>
        <w:keepNext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4A7FAE22" w14:textId="77777777" w:rsidR="00063153" w:rsidRDefault="00063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482891" w14:textId="77777777" w:rsidR="00063153" w:rsidRDefault="00063153">
      <w:pPr>
        <w:keepNext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4910D4" w14:textId="77777777" w:rsidR="00063153" w:rsidRDefault="000631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41759CD" w14:textId="77777777" w:rsidR="00063153" w:rsidRDefault="00000000">
      <w:pPr>
        <w:keepNext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W ZAKRESIE BEZPIECZEŃSTWA I HIGIENY PRACY</w:t>
      </w:r>
    </w:p>
    <w:p w14:paraId="4EDCDD92" w14:textId="77777777" w:rsidR="00063153" w:rsidRDefault="00000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 (Usługodawca, Zleceniobiorca, Dostawca – zwany dalej Wykonawcą) jest zobowiązany organizować i wykonywać prace realizowane w ramach przedmiotu Umowy/ Zlecenia transportowego w sposób zapewniający bezpieczne i higieniczne warunki pracy. Niniejsze wymagania w zakresie bezpieczeństwa i higieny pracy dotyczą Wykonawcy oraz wszystkich osób zatrudnionych przez Wykonawcę do realizacji Umowy/ Zlecenia: podwykonawców, dalszych podwykonawców […], wykonujących pracę na rzecz Wykonawcy na podstawie stosunku pracy albo umowy cywilnoprawnej. Za każdym razem, gdy w niniejszych wymaganiach jest mowa o terenie budowy, należy przez to rozumieć teren budowy prowadzonej przez Zamawiającego i teren każdej jednostki organizacyjnej Zamawiającego, niezależnie od odległości od terenu budowy i rodzaju prowadzonej tam działalności.</w:t>
      </w:r>
    </w:p>
    <w:p w14:paraId="0A2D0A8D" w14:textId="77777777" w:rsidR="00063153" w:rsidRDefault="000631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FA74E6" w14:textId="77777777" w:rsidR="00063153" w:rsidRDefault="00000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Wykonawca jest zobowiązany: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F6385CE" w14:textId="77777777" w:rsidR="00063153" w:rsidRDefault="00000000">
      <w:pPr>
        <w:numPr>
          <w:ilvl w:val="1"/>
          <w:numId w:val="2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Przestrzegać przepisów i zasad bezpieczeństwa i higieny pracy, przepisów o ruchu drogowym przepisów o ubezpieczeniu OC oraz zasad BHP wdrożonych na terenie budowy lub na terenie jednostki organizacyjnej Zamawiającego.</w:t>
      </w:r>
    </w:p>
    <w:p w14:paraId="1810F932" w14:textId="77777777" w:rsidR="00063153" w:rsidRDefault="00000000">
      <w:pPr>
        <w:numPr>
          <w:ilvl w:val="1"/>
          <w:numId w:val="2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Wykorzystywać wyłącznie sprawne pojazdy, maszyny, urządzenia i sprzęt niezbędny do wykonania robót, spełniający wymagania przepisów i norm bezpieczeństwa oraz posiadający pełne wyposażenie i ubezpieczenie OC. Wykonawca zobowiązany jest udostępnić na żądanie Zamawiającego dokumentację potwierdzającą sprawność i bezpieczeństwo eksploatowanych pojazdów, urządzeń, maszyn oraz instalacji użytkowanych w związku z realizacją przedmiotu Umowy/ Zlecenia transportowego. </w:t>
      </w:r>
    </w:p>
    <w:p w14:paraId="5E349FF8" w14:textId="77777777" w:rsidR="00063153" w:rsidRDefault="00000000">
      <w:pPr>
        <w:numPr>
          <w:ilvl w:val="1"/>
          <w:numId w:val="2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Zatrudniać do wykonywania przedmiotu Umowy/ Zlecenia transportowego tylko osoby posiadające odpowiednie, wymagane przepisami kwalifikacje zawodowe i uprawnienia, aktualne orzeczenia lekarskie oraz przeszkolenie w zakresie BHP.</w:t>
      </w:r>
    </w:p>
    <w:p w14:paraId="23E9DEC3" w14:textId="77777777" w:rsidR="00063153" w:rsidRDefault="00000000">
      <w:pPr>
        <w:numPr>
          <w:ilvl w:val="1"/>
          <w:numId w:val="2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Widocznie oznakować pojazdy tabliczką informacyjną wg wzoru Zamawiającego.</w:t>
      </w:r>
    </w:p>
    <w:p w14:paraId="5E13A75E" w14:textId="77777777" w:rsidR="00063153" w:rsidRDefault="00000000">
      <w:pPr>
        <w:numPr>
          <w:ilvl w:val="1"/>
          <w:numId w:val="2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Zapewnić właściwy stan (czytelność) nr rejestracyjnego pojazdu, maszyny, sprzętu.</w:t>
      </w:r>
    </w:p>
    <w:p w14:paraId="3308BAC2" w14:textId="77777777" w:rsidR="00063153" w:rsidRDefault="00000000">
      <w:pPr>
        <w:numPr>
          <w:ilvl w:val="1"/>
          <w:numId w:val="2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Stosować na terenie budowy ostrzegawcze lampy błyskowe barwy żółtej, widoczne z każdej strony z odległości min. 500 m oraz akustyczne sygnalizatory cofania.</w:t>
      </w:r>
    </w:p>
    <w:p w14:paraId="70F176BF" w14:textId="77777777" w:rsidR="00063153" w:rsidRDefault="00000000">
      <w:pPr>
        <w:numPr>
          <w:ilvl w:val="1"/>
          <w:numId w:val="2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Utrzymywać pojazdy, maszyny i urządzenia w czystości oraz usuwać wszelkie zabrudzenia i odpady powstałe w wyniku realizacji Umowy/ Zlecenia transportowego.  </w:t>
      </w:r>
    </w:p>
    <w:p w14:paraId="7A656828" w14:textId="77777777" w:rsidR="00063153" w:rsidRDefault="00000000">
      <w:pPr>
        <w:numPr>
          <w:ilvl w:val="1"/>
          <w:numId w:val="2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Pojazdy i maszyny wyposażyć w: gaśnicę, apteczkę pierwszej pomocy.</w:t>
      </w:r>
    </w:p>
    <w:p w14:paraId="1F59C097" w14:textId="77777777" w:rsidR="00063153" w:rsidRDefault="00000000">
      <w:pPr>
        <w:numPr>
          <w:ilvl w:val="1"/>
          <w:numId w:val="3"/>
        </w:numPr>
        <w:spacing w:after="0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Wyposażyć pracowników w środki ochrony indywidualnej i egzekwować ich stosowanie</w:t>
      </w:r>
      <w: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hełm ochronny, okulary ochronne spełniające wymagania określone dla 1 klasy optycznej, obuwie ochronne, odzież roboczą, kamizelkę odblaskową lub odzież ochronną spełniającą wymagania dla 2 klasy odblaskowości – noszone obowiązkowo przez cały czas przebywania poza kabiną na terenie budowy oraz inne środki ochrony zgodne z oceną ryzyka zawodowego dla danych czynności.</w:t>
      </w:r>
    </w:p>
    <w:p w14:paraId="513E36A6" w14:textId="77777777" w:rsidR="00063153" w:rsidRDefault="00000000">
      <w:pPr>
        <w:numPr>
          <w:ilvl w:val="1"/>
          <w:numId w:val="4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Przed wjazdem na teren budowy zgłosić wszystkich pracowników do osoby wskazanej przez Kierownika Budowy, w celu odbycia szkolenia informacyjnego i uzyskania pozwolenia na poruszanie się po terenie budowy.</w:t>
      </w:r>
    </w:p>
    <w:p w14:paraId="5AC35751" w14:textId="77777777" w:rsidR="00063153" w:rsidRDefault="00000000">
      <w:pPr>
        <w:numPr>
          <w:ilvl w:val="1"/>
          <w:numId w:val="4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Rozładunek i załadunek prowadzić jedynie we wskazanym miejscu oraz wyznaczonym czasie, po konsultacji z nadzorem Zamawiającego.</w:t>
      </w:r>
    </w:p>
    <w:p w14:paraId="12F9B68A" w14:textId="77777777" w:rsidR="00063153" w:rsidRDefault="00000000">
      <w:pPr>
        <w:numPr>
          <w:ilvl w:val="1"/>
          <w:numId w:val="4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Skuteczne zabezpieczyć ładunek przed przemieszczeniem się, z uwzględnieniem warunków na terenie budowy.</w:t>
      </w:r>
    </w:p>
    <w:p w14:paraId="10DC8621" w14:textId="77777777" w:rsidR="00063153" w:rsidRDefault="00000000">
      <w:pPr>
        <w:numPr>
          <w:ilvl w:val="1"/>
          <w:numId w:val="4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Niezwłocznie zgłaszać Zamawiającemu incydenty, zdarzenia wypadkowe, potencjalnie wypadkowe oraz zagrożenia dla zdrowia i życia zaistniałe na budowie lub w związku z jej realizacją.</w:t>
      </w:r>
    </w:p>
    <w:p w14:paraId="77126A17" w14:textId="77777777" w:rsidR="00063153" w:rsidRDefault="00000000">
      <w:pPr>
        <w:numPr>
          <w:ilvl w:val="1"/>
          <w:numId w:val="4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Przeprowadzić postępowanie powypadkowe w sytuacji zaistnienia wypadku pracownika oraz umożliwić obecność przedstawiciela Zamawiającego podczas postępowania powypadkowego, a także udostępnić mu dokumentację powypadkową.</w:t>
      </w:r>
    </w:p>
    <w:p w14:paraId="187CE6D9" w14:textId="77777777" w:rsidR="00063153" w:rsidRDefault="00000000">
      <w:pPr>
        <w:numPr>
          <w:ilvl w:val="1"/>
          <w:numId w:val="4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Właściwie oznakować przedmiot Umowy/ Zlecenia transportowego, w przypadku, gdy stanowi on lub może stanowić zagrożenie dla zdrowia lub życia.</w:t>
      </w:r>
    </w:p>
    <w:p w14:paraId="0AB0DB4B" w14:textId="77777777" w:rsidR="00063153" w:rsidRDefault="00000000">
      <w:pPr>
        <w:numPr>
          <w:ilvl w:val="1"/>
          <w:numId w:val="4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Uzyskać stosowne zezwolenia administracyjne, dotyczące transportu (w tym towarów niebezpiecznych, zgodne z ADR).</w:t>
      </w:r>
    </w:p>
    <w:p w14:paraId="3DD97229" w14:textId="77777777" w:rsidR="00063153" w:rsidRDefault="00000000">
      <w:pPr>
        <w:numPr>
          <w:ilvl w:val="1"/>
          <w:numId w:val="4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Trwale i wyraźne oznakować, pojazdy, maszyny, urządzenia, oraz instalacje ustalonymi parametrami, takimi jak dopuszczalny udźwig, masa własna, nośność, zasięg, ciśnienie i temperatura.</w:t>
      </w:r>
    </w:p>
    <w:p w14:paraId="59FD6549" w14:textId="77777777" w:rsidR="00063153" w:rsidRDefault="00063153">
      <w:pPr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</w:p>
    <w:p w14:paraId="69238BEA" w14:textId="77777777" w:rsidR="00063153" w:rsidRDefault="0000000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Zabrania się: </w:t>
      </w:r>
    </w:p>
    <w:p w14:paraId="13BB8D84" w14:textId="77777777" w:rsidR="00063153" w:rsidRDefault="00000000">
      <w:pPr>
        <w:numPr>
          <w:ilvl w:val="1"/>
          <w:numId w:val="1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Pozostawiania pojazdów, maszyn, urządzeń i sprzętu z włączonym silnikiem.</w:t>
      </w:r>
    </w:p>
    <w:p w14:paraId="1D30BDF2" w14:textId="77777777" w:rsidR="00063153" w:rsidRDefault="00000000">
      <w:pPr>
        <w:numPr>
          <w:ilvl w:val="1"/>
          <w:numId w:val="1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Korzystania z telefonu w trakcie jazdy, podczas wykonywania czynności operacyjnych, wykonywania robót.</w:t>
      </w:r>
    </w:p>
    <w:p w14:paraId="71F3C135" w14:textId="77777777" w:rsidR="00063153" w:rsidRDefault="00000000">
      <w:pPr>
        <w:numPr>
          <w:ilvl w:val="1"/>
          <w:numId w:val="1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Mycia pojazdów, maszyn, urządzeń i instalacji poza wyznaczonymi miejscami.</w:t>
      </w:r>
    </w:p>
    <w:p w14:paraId="2F47F55B" w14:textId="77777777" w:rsidR="00063153" w:rsidRDefault="00000000">
      <w:pPr>
        <w:numPr>
          <w:ilvl w:val="1"/>
          <w:numId w:val="1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Tankowania pojazdów, maszyn, urządzeń poza wyznaczonymi miejscami.</w:t>
      </w:r>
    </w:p>
    <w:p w14:paraId="769C7B7F" w14:textId="77777777" w:rsidR="00063153" w:rsidRDefault="00000000">
      <w:pPr>
        <w:numPr>
          <w:ilvl w:val="1"/>
          <w:numId w:val="1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Jazdy z podniesioną skrzynią ładunkową.</w:t>
      </w:r>
    </w:p>
    <w:p w14:paraId="6C3AB65D" w14:textId="77777777" w:rsidR="00063153" w:rsidRDefault="00000000">
      <w:pPr>
        <w:numPr>
          <w:ilvl w:val="1"/>
          <w:numId w:val="1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Zatrzymywania się i postoju poza wyznaczonymi przez Zamawiającego miejscami.</w:t>
      </w:r>
    </w:p>
    <w:p w14:paraId="2372F81C" w14:textId="77777777" w:rsidR="00063153" w:rsidRDefault="00000000">
      <w:pPr>
        <w:numPr>
          <w:ilvl w:val="1"/>
          <w:numId w:val="1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Usuwania awarii poza wyznaczonymi przez Zamawiającego miejscami i bez jego zgody.</w:t>
      </w:r>
    </w:p>
    <w:p w14:paraId="0CA51A6C" w14:textId="77777777" w:rsidR="00063153" w:rsidRDefault="00000000">
      <w:pPr>
        <w:numPr>
          <w:ilvl w:val="1"/>
          <w:numId w:val="1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Przewożenia osób w skrzyniach ładunkowych i w miejscach do tego nieprzeznaczonych (w tym w kabinie, jeżeli nie ma wystarczającej ilości miejsc siedzących).</w:t>
      </w:r>
    </w:p>
    <w:p w14:paraId="34F36951" w14:textId="77777777" w:rsidR="00063153" w:rsidRDefault="00000000">
      <w:pPr>
        <w:numPr>
          <w:ilvl w:val="1"/>
          <w:numId w:val="1"/>
        </w:numPr>
        <w:spacing w:after="0" w:line="240" w:lineRule="auto"/>
        <w:ind w:hanging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Przekraczania uzgodnionej wcześniej, dozwolonej na budowie prędkości.</w:t>
      </w:r>
    </w:p>
    <w:p w14:paraId="791C1839" w14:textId="77777777" w:rsidR="00063153" w:rsidRDefault="00063153">
      <w:pPr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DA2DB4" w14:textId="77777777" w:rsidR="00063153" w:rsidRDefault="0000000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Nie stosowanie się do przepisów i zasad BHP oraz powyższych wymagań będzie skutkować prawem do nałożenia przez Zamawiającego kary finansowej w wysokości do 1000 zł za każde uchybienie oraz do obciążenia Wykonawcy kosztami pokrycia wszelkich strat spowodowanych jego działalnością.</w:t>
      </w:r>
    </w:p>
    <w:p w14:paraId="5E183AEA" w14:textId="77777777" w:rsidR="00063153" w:rsidRDefault="0006315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990BC1" w14:textId="77777777" w:rsidR="00063153" w:rsidRDefault="0006315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64E8C5" w14:textId="77777777" w:rsidR="00063153" w:rsidRDefault="0006315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42987F" w14:textId="77777777" w:rsidR="00063153" w:rsidRDefault="0006315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E10C30" w14:textId="77777777" w:rsidR="00063153" w:rsidRDefault="0006315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9D754A" w14:textId="77777777" w:rsidR="00063153" w:rsidRDefault="0000000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</w:t>
      </w:r>
    </w:p>
    <w:p w14:paraId="3AA9686E" w14:textId="77777777" w:rsidR="00063153" w:rsidRDefault="0000000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Zamawiający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Wykonawca</w:t>
      </w:r>
    </w:p>
    <w:p w14:paraId="101827EB" w14:textId="77777777" w:rsidR="00063153" w:rsidRDefault="00063153"/>
    <w:sectPr w:rsidR="00063153">
      <w:headerReference w:type="default" r:id="rId7"/>
      <w:footerReference w:type="default" r:id="rId8"/>
      <w:pgSz w:w="11906" w:h="16838"/>
      <w:pgMar w:top="2268" w:right="1134" w:bottom="1134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E70DF" w14:textId="77777777" w:rsidR="00036B2A" w:rsidRDefault="00036B2A">
      <w:pPr>
        <w:spacing w:after="0" w:line="240" w:lineRule="auto"/>
      </w:pPr>
      <w:r>
        <w:separator/>
      </w:r>
    </w:p>
  </w:endnote>
  <w:endnote w:type="continuationSeparator" w:id="0">
    <w:p w14:paraId="1273685F" w14:textId="77777777" w:rsidR="00036B2A" w:rsidRDefault="00036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04124" w14:textId="77777777" w:rsidR="0006315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2B2AC4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45CFC79D" w14:textId="77777777" w:rsidR="00063153" w:rsidRDefault="000631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4C910" w14:textId="77777777" w:rsidR="00036B2A" w:rsidRDefault="00036B2A">
      <w:pPr>
        <w:spacing w:after="0" w:line="240" w:lineRule="auto"/>
      </w:pPr>
      <w:r>
        <w:separator/>
      </w:r>
    </w:p>
  </w:footnote>
  <w:footnote w:type="continuationSeparator" w:id="0">
    <w:p w14:paraId="082A7155" w14:textId="77777777" w:rsidR="00036B2A" w:rsidRDefault="00036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2CA90" w14:textId="77777777" w:rsidR="0006315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inline distT="0" distB="0" distL="0" distR="0" wp14:anchorId="5FF4383D" wp14:editId="371E698E">
          <wp:extent cx="1219200" cy="609600"/>
          <wp:effectExtent l="0" t="0" r="0" b="0"/>
          <wp:docPr id="1" name="image2.jpg" descr="C:\Users\Marta\Desktop\logo sinevi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C:\Users\Marta\Desktop\logo sinevia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1920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</w:t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inline distT="0" distB="0" distL="0" distR="0" wp14:anchorId="24C44DEB" wp14:editId="19EE0857">
          <wp:extent cx="1391345" cy="641173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91345" cy="6411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FB6EE5"/>
    <w:multiLevelType w:val="multilevel"/>
    <w:tmpl w:val="50D441C0"/>
    <w:lvl w:ilvl="0">
      <w:start w:val="2"/>
      <w:numFmt w:val="decimal"/>
      <w:lvlText w:val="%1."/>
      <w:lvlJc w:val="left"/>
      <w:pPr>
        <w:ind w:left="851" w:hanging="681"/>
      </w:pPr>
    </w:lvl>
    <w:lvl w:ilvl="1">
      <w:start w:val="1"/>
      <w:numFmt w:val="decimal"/>
      <w:lvlText w:val="%1.%2."/>
      <w:lvlJc w:val="left"/>
      <w:pPr>
        <w:ind w:left="567" w:hanging="453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3D4717E1"/>
    <w:multiLevelType w:val="multilevel"/>
    <w:tmpl w:val="6BB42FEA"/>
    <w:lvl w:ilvl="0">
      <w:start w:val="1"/>
      <w:numFmt w:val="decimal"/>
      <w:lvlText w:val="%1."/>
      <w:lvlJc w:val="left"/>
      <w:pPr>
        <w:ind w:left="851" w:hanging="681"/>
      </w:pPr>
    </w:lvl>
    <w:lvl w:ilvl="1">
      <w:start w:val="9"/>
      <w:numFmt w:val="decimal"/>
      <w:lvlText w:val="%1.%2."/>
      <w:lvlJc w:val="left"/>
      <w:pPr>
        <w:ind w:left="567" w:hanging="453"/>
      </w:pPr>
      <w:rPr>
        <w:b/>
        <w:strike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134" w:hanging="1134"/>
      </w:pPr>
    </w:lvl>
  </w:abstractNum>
  <w:abstractNum w:abstractNumId="2" w15:restartNumberingAfterBreak="0">
    <w:nsid w:val="49284871"/>
    <w:multiLevelType w:val="multilevel"/>
    <w:tmpl w:val="C4B2975C"/>
    <w:lvl w:ilvl="0">
      <w:start w:val="1"/>
      <w:numFmt w:val="decimal"/>
      <w:lvlText w:val="%1."/>
      <w:lvlJc w:val="left"/>
      <w:pPr>
        <w:ind w:left="851" w:hanging="681"/>
      </w:pPr>
    </w:lvl>
    <w:lvl w:ilvl="1">
      <w:start w:val="10"/>
      <w:numFmt w:val="decimal"/>
      <w:lvlText w:val="%1.%2."/>
      <w:lvlJc w:val="left"/>
      <w:pPr>
        <w:ind w:left="567" w:hanging="453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68F71B58"/>
    <w:multiLevelType w:val="multilevel"/>
    <w:tmpl w:val="4EFEC3C4"/>
    <w:lvl w:ilvl="0">
      <w:start w:val="1"/>
      <w:numFmt w:val="decimal"/>
      <w:lvlText w:val="%1."/>
      <w:lvlJc w:val="left"/>
      <w:pPr>
        <w:ind w:left="851" w:hanging="681"/>
      </w:pPr>
    </w:lvl>
    <w:lvl w:ilvl="1">
      <w:start w:val="1"/>
      <w:numFmt w:val="decimal"/>
      <w:lvlText w:val="%1.%2."/>
      <w:lvlJc w:val="left"/>
      <w:pPr>
        <w:ind w:left="567" w:hanging="453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591625119">
    <w:abstractNumId w:val="0"/>
  </w:num>
  <w:num w:numId="2" w16cid:durableId="1728647640">
    <w:abstractNumId w:val="3"/>
  </w:num>
  <w:num w:numId="3" w16cid:durableId="2042394053">
    <w:abstractNumId w:val="1"/>
  </w:num>
  <w:num w:numId="4" w16cid:durableId="1016538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153"/>
    <w:rsid w:val="00036B2A"/>
    <w:rsid w:val="00063153"/>
    <w:rsid w:val="002B2AC4"/>
    <w:rsid w:val="003D473B"/>
    <w:rsid w:val="00843212"/>
    <w:rsid w:val="00AE3DBC"/>
    <w:rsid w:val="00B5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1801"/>
  <w15:docId w15:val="{F3802B60-1A02-4806-86D8-04BCB2701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Text">
    <w:name w:val="Table Text"/>
    <w:uiPriority w:val="99"/>
    <w:rsid w:val="002B2AC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755</Words>
  <Characters>4534</Characters>
  <Application>Microsoft Office Word</Application>
  <DocSecurity>0</DocSecurity>
  <Lines>37</Lines>
  <Paragraphs>10</Paragraphs>
  <ScaleCrop>false</ScaleCrop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Czerwonka</cp:lastModifiedBy>
  <cp:revision>4</cp:revision>
  <dcterms:created xsi:type="dcterms:W3CDTF">2024-03-08T10:24:00Z</dcterms:created>
  <dcterms:modified xsi:type="dcterms:W3CDTF">2024-03-18T07:11:00Z</dcterms:modified>
</cp:coreProperties>
</file>