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A40DC" w14:textId="774E1BF7" w:rsidR="00F75BB7" w:rsidRPr="00797676" w:rsidRDefault="00F75BB7" w:rsidP="006056A2">
      <w:pPr>
        <w:jc w:val="center"/>
        <w:rPr>
          <w:rFonts w:ascii="Arial" w:hAnsi="Arial" w:cs="Arial"/>
          <w:b/>
          <w:sz w:val="22"/>
          <w:szCs w:val="22"/>
        </w:rPr>
      </w:pPr>
    </w:p>
    <w:p w14:paraId="0A93D87B" w14:textId="77777777" w:rsidR="0075141A" w:rsidRPr="00797676" w:rsidRDefault="0075141A" w:rsidP="006056A2">
      <w:pPr>
        <w:jc w:val="center"/>
        <w:rPr>
          <w:rFonts w:ascii="Arial" w:hAnsi="Arial" w:cs="Arial"/>
          <w:b/>
          <w:sz w:val="22"/>
          <w:szCs w:val="22"/>
        </w:rPr>
      </w:pPr>
    </w:p>
    <w:p w14:paraId="0C87259F" w14:textId="77777777" w:rsidR="00E02984" w:rsidRPr="00797676" w:rsidRDefault="00E02984" w:rsidP="006056A2">
      <w:pPr>
        <w:jc w:val="center"/>
        <w:rPr>
          <w:rFonts w:ascii="Arial" w:hAnsi="Arial" w:cs="Arial"/>
          <w:b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>OPIS PRZEDMIOTU ZAMÓWIENIA</w:t>
      </w:r>
    </w:p>
    <w:p w14:paraId="37BAF53E" w14:textId="1E1F7B83" w:rsidR="00507117" w:rsidRPr="00797676" w:rsidRDefault="00507117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0" w:name="OLE_LINK1"/>
    </w:p>
    <w:p w14:paraId="38D21E5E" w14:textId="77777777" w:rsidR="00DD4CBA" w:rsidRPr="00797676" w:rsidRDefault="00DD4CBA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FE962B0" w14:textId="16A54862" w:rsidR="00D36E88" w:rsidRPr="00797676" w:rsidRDefault="008671C4" w:rsidP="00F27C07">
      <w:pPr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122089468"/>
      <w:r w:rsidRPr="00797676">
        <w:rPr>
          <w:rFonts w:ascii="Arial" w:hAnsi="Arial" w:cs="Arial"/>
          <w:b/>
          <w:bCs/>
          <w:sz w:val="22"/>
          <w:szCs w:val="22"/>
        </w:rPr>
        <w:t xml:space="preserve">Serwisowanie urządzeń do wykrywania gazu </w:t>
      </w:r>
      <w:r w:rsidR="00B4451C" w:rsidRPr="00797676">
        <w:rPr>
          <w:rFonts w:ascii="Arial" w:hAnsi="Arial" w:cs="Arial"/>
          <w:b/>
          <w:bCs/>
          <w:sz w:val="22"/>
          <w:szCs w:val="22"/>
        </w:rPr>
        <w:t>(detektorów) MSA</w:t>
      </w:r>
      <w:r w:rsidR="00797676" w:rsidRPr="0079767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97676">
        <w:rPr>
          <w:rFonts w:ascii="Arial" w:hAnsi="Arial" w:cs="Arial"/>
          <w:b/>
          <w:bCs/>
          <w:sz w:val="22"/>
          <w:szCs w:val="22"/>
        </w:rPr>
        <w:t xml:space="preserve">z podziałem na </w:t>
      </w:r>
      <w:r w:rsidR="00BE4A86">
        <w:rPr>
          <w:rFonts w:ascii="Arial" w:hAnsi="Arial" w:cs="Arial"/>
          <w:b/>
          <w:bCs/>
          <w:sz w:val="22"/>
          <w:szCs w:val="22"/>
        </w:rPr>
        <w:t>Z</w:t>
      </w:r>
      <w:r w:rsidRPr="00797676">
        <w:rPr>
          <w:rFonts w:ascii="Arial" w:hAnsi="Arial" w:cs="Arial"/>
          <w:b/>
          <w:bCs/>
          <w:sz w:val="22"/>
          <w:szCs w:val="22"/>
        </w:rPr>
        <w:t>adania</w:t>
      </w:r>
      <w:r w:rsidR="00F27C07" w:rsidRPr="00797676">
        <w:rPr>
          <w:rFonts w:ascii="Arial" w:hAnsi="Arial" w:cs="Arial"/>
          <w:b/>
          <w:bCs/>
          <w:sz w:val="22"/>
          <w:szCs w:val="22"/>
        </w:rPr>
        <w:t>:</w:t>
      </w:r>
    </w:p>
    <w:p w14:paraId="5B5E9F01" w14:textId="6EF796A3" w:rsidR="00F27C07" w:rsidRPr="00797676" w:rsidRDefault="00F27C07" w:rsidP="00F27C0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2D6D48D" w14:textId="631C9449" w:rsidR="00F27C07" w:rsidRPr="0045527D" w:rsidRDefault="00F27C07" w:rsidP="00ED2FBA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5527D">
        <w:rPr>
          <w:rFonts w:ascii="Arial" w:hAnsi="Arial" w:cs="Arial"/>
          <w:b/>
          <w:bCs/>
          <w:sz w:val="22"/>
          <w:szCs w:val="22"/>
        </w:rPr>
        <w:t xml:space="preserve">Zadanie nr 1: </w:t>
      </w:r>
      <w:r w:rsidRPr="0045527D">
        <w:rPr>
          <w:rFonts w:ascii="Arial" w:hAnsi="Arial" w:cs="Arial"/>
          <w:bCs/>
          <w:sz w:val="22"/>
          <w:szCs w:val="22"/>
        </w:rPr>
        <w:t xml:space="preserve">Przegląd, konserwacja i kalibracja systemu detekcji gazów firmy MSA AUER </w:t>
      </w:r>
      <w:r w:rsidR="009D5C1F" w:rsidRPr="0045527D">
        <w:rPr>
          <w:rFonts w:ascii="Arial" w:hAnsi="Arial" w:cs="Arial"/>
          <w:bCs/>
          <w:sz w:val="22"/>
          <w:szCs w:val="22"/>
        </w:rPr>
        <w:t>dla</w:t>
      </w:r>
      <w:r w:rsidRPr="0045527D">
        <w:rPr>
          <w:rFonts w:ascii="Arial" w:hAnsi="Arial" w:cs="Arial"/>
          <w:bCs/>
          <w:sz w:val="22"/>
          <w:szCs w:val="22"/>
        </w:rPr>
        <w:t xml:space="preserve"> Zakładu „Czajka” </w:t>
      </w:r>
      <w:bookmarkEnd w:id="1"/>
    </w:p>
    <w:p w14:paraId="08782E03" w14:textId="465B431C" w:rsidR="00ED2FBA" w:rsidRPr="0045527D" w:rsidRDefault="00F27C07" w:rsidP="00ED2FBA">
      <w:pPr>
        <w:jc w:val="both"/>
        <w:rPr>
          <w:rFonts w:ascii="Arial" w:hAnsi="Arial" w:cs="Arial"/>
          <w:b/>
          <w:sz w:val="22"/>
          <w:szCs w:val="22"/>
        </w:rPr>
      </w:pPr>
      <w:r w:rsidRPr="0045527D">
        <w:rPr>
          <w:rFonts w:ascii="Arial" w:hAnsi="Arial" w:cs="Arial"/>
          <w:b/>
          <w:sz w:val="22"/>
          <w:szCs w:val="22"/>
        </w:rPr>
        <w:t xml:space="preserve">Zadanie nr 2: </w:t>
      </w:r>
      <w:r w:rsidR="00EB1040" w:rsidRPr="0045527D">
        <w:rPr>
          <w:rFonts w:ascii="Arial" w:hAnsi="Arial" w:cs="Arial"/>
          <w:sz w:val="22"/>
          <w:szCs w:val="22"/>
        </w:rPr>
        <w:t>Przegląd i konserwacja urządz</w:t>
      </w:r>
      <w:r w:rsidR="008F59E5" w:rsidRPr="0045527D">
        <w:rPr>
          <w:rFonts w:ascii="Arial" w:hAnsi="Arial" w:cs="Arial"/>
          <w:sz w:val="22"/>
          <w:szCs w:val="22"/>
        </w:rPr>
        <w:t>eń do wykrywania gazu firmy MSA Safety</w:t>
      </w:r>
      <w:r w:rsidR="0089638F" w:rsidRPr="0045527D">
        <w:rPr>
          <w:rFonts w:ascii="Arial" w:hAnsi="Arial" w:cs="Arial"/>
          <w:color w:val="000000"/>
          <w:sz w:val="22"/>
          <w:szCs w:val="22"/>
        </w:rPr>
        <w:t xml:space="preserve"> dla Zakładu </w:t>
      </w:r>
      <w:r w:rsidR="00F41E84" w:rsidRPr="0045527D">
        <w:rPr>
          <w:rFonts w:ascii="Arial" w:hAnsi="Arial" w:cs="Arial"/>
          <w:color w:val="000000"/>
          <w:sz w:val="22"/>
          <w:szCs w:val="22"/>
        </w:rPr>
        <w:t>„</w:t>
      </w:r>
      <w:r w:rsidR="0089638F" w:rsidRPr="0045527D">
        <w:rPr>
          <w:rFonts w:ascii="Arial" w:hAnsi="Arial" w:cs="Arial"/>
          <w:color w:val="000000"/>
          <w:sz w:val="22"/>
          <w:szCs w:val="22"/>
        </w:rPr>
        <w:t>Pruszków</w:t>
      </w:r>
      <w:r w:rsidR="00F41E84" w:rsidRPr="0045527D">
        <w:rPr>
          <w:rFonts w:ascii="Arial" w:hAnsi="Arial" w:cs="Arial"/>
          <w:color w:val="000000"/>
          <w:sz w:val="22"/>
          <w:szCs w:val="22"/>
        </w:rPr>
        <w:t>”</w:t>
      </w:r>
    </w:p>
    <w:p w14:paraId="033758CA" w14:textId="06D79C59" w:rsidR="00FA3801" w:rsidRPr="00797676" w:rsidRDefault="00FA3801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9C85507" w14:textId="77777777" w:rsidR="00235C8C" w:rsidRPr="00797676" w:rsidRDefault="00235C8C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2" w:name="_GoBack"/>
      <w:bookmarkEnd w:id="2"/>
    </w:p>
    <w:p w14:paraId="4125FEAF" w14:textId="77777777" w:rsidR="00F27C07" w:rsidRPr="00797676" w:rsidRDefault="00F27C07" w:rsidP="00F27C0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97676">
        <w:rPr>
          <w:rFonts w:ascii="Arial" w:hAnsi="Arial" w:cs="Arial"/>
          <w:b/>
          <w:bCs/>
          <w:sz w:val="22"/>
          <w:szCs w:val="22"/>
          <w:u w:val="single"/>
        </w:rPr>
        <w:t xml:space="preserve">Zadanie nr 1: Przegląd, konserwacja i kalibracja systemu detekcji gazów firmy MSA AUER dla  Zakładu „Czajka” </w:t>
      </w:r>
    </w:p>
    <w:p w14:paraId="05299ED5" w14:textId="43C2B408" w:rsidR="00F27C07" w:rsidRPr="00797676" w:rsidRDefault="00F27C07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9CE68C" w14:textId="77777777" w:rsidR="00F27C07" w:rsidRPr="00797676" w:rsidRDefault="00F27C07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AEA4A00" w14:textId="532D5ACB" w:rsidR="0004685C" w:rsidRPr="00797676" w:rsidRDefault="0004685C" w:rsidP="00D01D21">
      <w:pPr>
        <w:numPr>
          <w:ilvl w:val="0"/>
          <w:numId w:val="1"/>
        </w:numPr>
        <w:ind w:left="142" w:hanging="284"/>
        <w:jc w:val="both"/>
        <w:rPr>
          <w:rFonts w:ascii="Arial" w:hAnsi="Arial" w:cs="Arial"/>
          <w:b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 xml:space="preserve">Ogólny opis usługi </w:t>
      </w:r>
    </w:p>
    <w:p w14:paraId="1A678F54" w14:textId="5453580B" w:rsidR="00D36E88" w:rsidRPr="00797676" w:rsidRDefault="00F27C07" w:rsidP="0004685C">
      <w:pPr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bCs/>
          <w:sz w:val="22"/>
          <w:szCs w:val="22"/>
        </w:rPr>
        <w:t xml:space="preserve">Przegląd, konserwacja i kalibracja systemu detekcji gazów firmy MSA AUER dla Zakładu „Czajka” </w:t>
      </w:r>
    </w:p>
    <w:p w14:paraId="15F7D84D" w14:textId="77777777" w:rsidR="000C1F6A" w:rsidRPr="00797676" w:rsidRDefault="000C1F6A" w:rsidP="0004685C">
      <w:pPr>
        <w:jc w:val="both"/>
        <w:rPr>
          <w:rFonts w:ascii="Arial" w:hAnsi="Arial" w:cs="Arial"/>
          <w:sz w:val="22"/>
          <w:szCs w:val="22"/>
        </w:rPr>
      </w:pPr>
    </w:p>
    <w:p w14:paraId="71E08370" w14:textId="00AFCC5D" w:rsidR="00D36E88" w:rsidRPr="00797676" w:rsidRDefault="000C1F6A" w:rsidP="00D01D21">
      <w:pPr>
        <w:pStyle w:val="Akapitzlist"/>
        <w:numPr>
          <w:ilvl w:val="0"/>
          <w:numId w:val="1"/>
        </w:numPr>
        <w:tabs>
          <w:tab w:val="num" w:pos="142"/>
        </w:tabs>
        <w:ind w:hanging="540"/>
        <w:jc w:val="both"/>
        <w:rPr>
          <w:rFonts w:ascii="Arial" w:hAnsi="Arial" w:cs="Arial"/>
          <w:b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>Opis</w:t>
      </w:r>
      <w:r w:rsidR="00D36E88" w:rsidRPr="00797676">
        <w:rPr>
          <w:rFonts w:ascii="Arial" w:hAnsi="Arial" w:cs="Arial"/>
          <w:b/>
          <w:sz w:val="22"/>
          <w:szCs w:val="22"/>
        </w:rPr>
        <w:t xml:space="preserve"> urządzeń</w:t>
      </w:r>
      <w:r w:rsidR="00116B64" w:rsidRPr="00797676">
        <w:rPr>
          <w:rFonts w:ascii="Arial" w:hAnsi="Arial" w:cs="Arial"/>
          <w:b/>
          <w:sz w:val="22"/>
          <w:szCs w:val="22"/>
        </w:rPr>
        <w:t xml:space="preserve">: </w:t>
      </w:r>
    </w:p>
    <w:p w14:paraId="6D3E6BFD" w14:textId="4937281C" w:rsidR="000C1F6A" w:rsidRPr="00797676" w:rsidRDefault="000C1F6A" w:rsidP="008B024F">
      <w:pPr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Moduł 9010</w:t>
      </w:r>
      <w:r w:rsidR="00CA2DDD" w:rsidRPr="00797676">
        <w:rPr>
          <w:rFonts w:ascii="Arial" w:hAnsi="Arial" w:cs="Arial"/>
          <w:sz w:val="22"/>
          <w:szCs w:val="22"/>
        </w:rPr>
        <w:t xml:space="preserve"> – 1szt.</w:t>
      </w:r>
    </w:p>
    <w:p w14:paraId="0EC1C9DD" w14:textId="2C4B5D14" w:rsidR="000C1F6A" w:rsidRPr="00797676" w:rsidRDefault="000C1F6A" w:rsidP="008B024F">
      <w:pPr>
        <w:numPr>
          <w:ilvl w:val="0"/>
          <w:numId w:val="4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Detektor 47K</w:t>
      </w:r>
      <w:r w:rsidR="00CA2DDD" w:rsidRPr="00797676">
        <w:rPr>
          <w:rFonts w:ascii="Arial" w:hAnsi="Arial" w:cs="Arial"/>
          <w:sz w:val="22"/>
          <w:szCs w:val="22"/>
        </w:rPr>
        <w:t xml:space="preserve"> – 1szt.</w:t>
      </w:r>
    </w:p>
    <w:p w14:paraId="6F6A2CE1" w14:textId="65D4FE07" w:rsidR="00116B64" w:rsidRPr="00797676" w:rsidRDefault="00116B64" w:rsidP="00FE49A4">
      <w:pPr>
        <w:jc w:val="both"/>
        <w:rPr>
          <w:rFonts w:ascii="Arial" w:hAnsi="Arial" w:cs="Arial"/>
          <w:b/>
          <w:sz w:val="22"/>
          <w:szCs w:val="22"/>
        </w:rPr>
      </w:pPr>
    </w:p>
    <w:p w14:paraId="4948327E" w14:textId="35A7141C" w:rsidR="001D30D6" w:rsidRPr="00797676" w:rsidRDefault="00DB3669" w:rsidP="00D01D21">
      <w:pPr>
        <w:pStyle w:val="Akapitzlist"/>
        <w:numPr>
          <w:ilvl w:val="0"/>
          <w:numId w:val="1"/>
        </w:numPr>
        <w:tabs>
          <w:tab w:val="num" w:pos="284"/>
        </w:tabs>
        <w:ind w:left="142" w:hanging="322"/>
        <w:jc w:val="both"/>
        <w:rPr>
          <w:rFonts w:ascii="Arial" w:hAnsi="Arial" w:cs="Arial"/>
          <w:b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>Zakres</w:t>
      </w:r>
      <w:r w:rsidR="00FA3801" w:rsidRPr="00797676">
        <w:rPr>
          <w:rFonts w:ascii="Arial" w:hAnsi="Arial" w:cs="Arial"/>
          <w:b/>
          <w:sz w:val="22"/>
          <w:szCs w:val="22"/>
        </w:rPr>
        <w:t xml:space="preserve"> usługi</w:t>
      </w:r>
      <w:r w:rsidR="00507117" w:rsidRPr="00797676">
        <w:rPr>
          <w:rFonts w:ascii="Arial" w:hAnsi="Arial" w:cs="Arial"/>
          <w:b/>
          <w:sz w:val="22"/>
          <w:szCs w:val="22"/>
        </w:rPr>
        <w:t>:</w:t>
      </w:r>
      <w:r w:rsidR="00507117" w:rsidRPr="00797676">
        <w:rPr>
          <w:rFonts w:ascii="Arial" w:hAnsi="Arial" w:cs="Arial"/>
          <w:sz w:val="22"/>
          <w:szCs w:val="22"/>
        </w:rPr>
        <w:t xml:space="preserve"> </w:t>
      </w:r>
    </w:p>
    <w:p w14:paraId="4ED2C423" w14:textId="67B193B4" w:rsidR="005A4A05" w:rsidRPr="00797676" w:rsidRDefault="005A4A05" w:rsidP="008B024F">
      <w:pPr>
        <w:pStyle w:val="Akapitzlist"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Przegląd i kontrola stanu wszystkich elementów systemu detekcji gazów firmy MSA</w:t>
      </w:r>
      <w:r w:rsidR="008B024F">
        <w:rPr>
          <w:rFonts w:ascii="Arial" w:hAnsi="Arial" w:cs="Arial"/>
          <w:sz w:val="22"/>
          <w:szCs w:val="22"/>
        </w:rPr>
        <w:t>,</w:t>
      </w:r>
    </w:p>
    <w:p w14:paraId="63EDDEF1" w14:textId="5ECCE3D5" w:rsidR="005A4A05" w:rsidRPr="00797676" w:rsidRDefault="005A4A05" w:rsidP="008B024F">
      <w:pPr>
        <w:pStyle w:val="Akapitzlist"/>
        <w:numPr>
          <w:ilvl w:val="0"/>
          <w:numId w:val="5"/>
        </w:numPr>
        <w:tabs>
          <w:tab w:val="left" w:pos="993"/>
        </w:tabs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 xml:space="preserve">Kontrola funkcjonowania ww. systemu wg zaleceń instrukcji obsługi </w:t>
      </w:r>
      <w:r w:rsidR="00402757" w:rsidRPr="00797676">
        <w:rPr>
          <w:rFonts w:ascii="Arial" w:hAnsi="Arial" w:cs="Arial"/>
          <w:sz w:val="22"/>
          <w:szCs w:val="22"/>
        </w:rPr>
        <w:t>poszczególnych urządzeń,</w:t>
      </w:r>
    </w:p>
    <w:p w14:paraId="378EBD03" w14:textId="4CA8866B" w:rsidR="005A4A05" w:rsidRPr="00797676" w:rsidRDefault="005A4A05" w:rsidP="008B024F">
      <w:pPr>
        <w:pStyle w:val="Akapitzlist"/>
        <w:numPr>
          <w:ilvl w:val="0"/>
          <w:numId w:val="5"/>
        </w:numPr>
        <w:spacing w:line="276" w:lineRule="auto"/>
        <w:ind w:left="567" w:right="431" w:hanging="283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Czyszczenie i regulacje ww. urządzeń przewi</w:t>
      </w:r>
      <w:r w:rsidR="00402757" w:rsidRPr="00797676">
        <w:rPr>
          <w:rFonts w:ascii="Arial" w:hAnsi="Arial" w:cs="Arial"/>
          <w:sz w:val="22"/>
          <w:szCs w:val="22"/>
        </w:rPr>
        <w:t>dziane w instrukcjach obsługi,</w:t>
      </w:r>
    </w:p>
    <w:p w14:paraId="68AF823F" w14:textId="31F58CAD" w:rsidR="005A4A05" w:rsidRPr="00C00A4A" w:rsidRDefault="005A4A05" w:rsidP="008B024F">
      <w:pPr>
        <w:pStyle w:val="Akapitzlist"/>
        <w:numPr>
          <w:ilvl w:val="0"/>
          <w:numId w:val="5"/>
        </w:numPr>
        <w:spacing w:line="276" w:lineRule="auto"/>
        <w:ind w:left="567" w:right="431" w:hanging="283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 xml:space="preserve">Usunięcie drobnych usterek nie wymagających specjalistycznego sprzętu lub </w:t>
      </w:r>
      <w:r w:rsidR="00402757" w:rsidRPr="00C00A4A">
        <w:rPr>
          <w:rFonts w:ascii="Arial" w:hAnsi="Arial" w:cs="Arial"/>
          <w:sz w:val="22"/>
          <w:szCs w:val="22"/>
        </w:rPr>
        <w:t>szczególnych materiałów,</w:t>
      </w:r>
    </w:p>
    <w:p w14:paraId="3024A432" w14:textId="227C4552" w:rsidR="005A4A05" w:rsidRPr="00C00A4A" w:rsidRDefault="005A4A05" w:rsidP="008B024F">
      <w:pPr>
        <w:pStyle w:val="Akapitzlist"/>
        <w:numPr>
          <w:ilvl w:val="0"/>
          <w:numId w:val="5"/>
        </w:numPr>
        <w:spacing w:line="276" w:lineRule="auto"/>
        <w:ind w:left="567" w:right="431" w:hanging="283"/>
        <w:jc w:val="both"/>
        <w:rPr>
          <w:rFonts w:ascii="Arial" w:hAnsi="Arial" w:cs="Arial"/>
          <w:sz w:val="22"/>
          <w:szCs w:val="22"/>
        </w:rPr>
      </w:pPr>
      <w:r w:rsidRPr="00C00A4A">
        <w:rPr>
          <w:rFonts w:ascii="Arial" w:hAnsi="Arial" w:cs="Arial"/>
          <w:sz w:val="22"/>
          <w:szCs w:val="22"/>
        </w:rPr>
        <w:t>Kalibracja sensorów przy każdym przeglądzie</w:t>
      </w:r>
      <w:r w:rsidR="00402757" w:rsidRPr="00C00A4A">
        <w:rPr>
          <w:rFonts w:ascii="Arial" w:hAnsi="Arial" w:cs="Arial"/>
          <w:sz w:val="22"/>
          <w:szCs w:val="22"/>
        </w:rPr>
        <w:t>,</w:t>
      </w:r>
    </w:p>
    <w:p w14:paraId="147C27F8" w14:textId="04FDE81B" w:rsidR="008B024F" w:rsidRPr="00C00A4A" w:rsidRDefault="008B024F" w:rsidP="008B024F">
      <w:pPr>
        <w:pStyle w:val="Akapitzlist"/>
        <w:numPr>
          <w:ilvl w:val="0"/>
          <w:numId w:val="5"/>
        </w:numPr>
        <w:spacing w:line="276" w:lineRule="auto"/>
        <w:ind w:left="567" w:right="431" w:hanging="283"/>
        <w:jc w:val="both"/>
        <w:rPr>
          <w:rFonts w:ascii="Arial" w:hAnsi="Arial" w:cs="Arial"/>
          <w:sz w:val="22"/>
          <w:szCs w:val="22"/>
        </w:rPr>
      </w:pPr>
      <w:r w:rsidRPr="00C00A4A">
        <w:rPr>
          <w:rFonts w:ascii="Arial" w:hAnsi="Arial" w:cs="Arial"/>
          <w:sz w:val="22"/>
          <w:szCs w:val="22"/>
        </w:rPr>
        <w:t>Dostawa i wymiana sensora metanu – zgodnie z pkt. 6 OPZ,</w:t>
      </w:r>
    </w:p>
    <w:p w14:paraId="2CC9CEFE" w14:textId="136E6488" w:rsidR="005A4A05" w:rsidRPr="00C00A4A" w:rsidRDefault="00C00A4A" w:rsidP="008B024F">
      <w:pPr>
        <w:pStyle w:val="Akapitzlist"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i</w:t>
      </w:r>
      <w:r w:rsidR="00C57D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5A4A05" w:rsidRPr="00C00A4A">
        <w:rPr>
          <w:rFonts w:ascii="Arial" w:hAnsi="Arial" w:cs="Arial"/>
          <w:sz w:val="22"/>
          <w:szCs w:val="22"/>
        </w:rPr>
        <w:t xml:space="preserve">ymiana zużytych elementów </w:t>
      </w:r>
      <w:r w:rsidR="00402757" w:rsidRPr="00C00A4A">
        <w:rPr>
          <w:rFonts w:ascii="Arial" w:hAnsi="Arial" w:cs="Arial"/>
          <w:sz w:val="22"/>
          <w:szCs w:val="22"/>
        </w:rPr>
        <w:t>(złączki, końcówki, uchwyty</w:t>
      </w:r>
      <w:r w:rsidR="0081156E">
        <w:rPr>
          <w:rFonts w:ascii="Arial" w:hAnsi="Arial" w:cs="Arial"/>
          <w:sz w:val="22"/>
          <w:szCs w:val="22"/>
        </w:rPr>
        <w:t xml:space="preserve"> </w:t>
      </w:r>
      <w:r w:rsidR="00402757" w:rsidRPr="00C00A4A">
        <w:rPr>
          <w:rFonts w:ascii="Arial" w:hAnsi="Arial" w:cs="Arial"/>
          <w:sz w:val="22"/>
          <w:szCs w:val="22"/>
        </w:rPr>
        <w:t>itp.</w:t>
      </w:r>
      <w:r w:rsidR="005A4A05" w:rsidRPr="00C00A4A">
        <w:rPr>
          <w:rFonts w:ascii="Arial" w:hAnsi="Arial" w:cs="Arial"/>
          <w:sz w:val="22"/>
          <w:szCs w:val="22"/>
        </w:rPr>
        <w:t>) lub podlegających wymianie zgodnie z zakresem przeglądu serwisowego</w:t>
      </w:r>
      <w:r w:rsidR="00402757" w:rsidRPr="00C00A4A">
        <w:rPr>
          <w:rFonts w:ascii="Arial" w:hAnsi="Arial" w:cs="Arial"/>
          <w:sz w:val="22"/>
          <w:szCs w:val="22"/>
        </w:rPr>
        <w:t>,</w:t>
      </w:r>
    </w:p>
    <w:p w14:paraId="63ACD787" w14:textId="4C306B81" w:rsidR="005A4A05" w:rsidRPr="00C00A4A" w:rsidRDefault="00402757" w:rsidP="008B024F">
      <w:pPr>
        <w:pStyle w:val="Akapitzlist"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C00A4A">
        <w:rPr>
          <w:rFonts w:ascii="Arial" w:hAnsi="Arial" w:cs="Arial"/>
          <w:sz w:val="22"/>
          <w:szCs w:val="22"/>
        </w:rPr>
        <w:t>W</w:t>
      </w:r>
      <w:r w:rsidR="005A4A05" w:rsidRPr="00C00A4A">
        <w:rPr>
          <w:rFonts w:ascii="Arial" w:hAnsi="Arial" w:cs="Arial"/>
          <w:sz w:val="22"/>
          <w:szCs w:val="22"/>
        </w:rPr>
        <w:t xml:space="preserve">ykonanie sprawdzenia funkcjonalnego systemów powiązanych z detekcją gazów </w:t>
      </w:r>
      <w:r w:rsidRPr="00C00A4A">
        <w:rPr>
          <w:rFonts w:ascii="Arial" w:hAnsi="Arial" w:cs="Arial"/>
          <w:sz w:val="22"/>
          <w:szCs w:val="22"/>
        </w:rPr>
        <w:t xml:space="preserve">- </w:t>
      </w:r>
      <w:r w:rsidR="005A4A05" w:rsidRPr="00C00A4A">
        <w:rPr>
          <w:rFonts w:ascii="Arial" w:hAnsi="Arial" w:cs="Arial"/>
          <w:sz w:val="22"/>
          <w:szCs w:val="22"/>
        </w:rPr>
        <w:t xml:space="preserve">zawory odcinające </w:t>
      </w:r>
      <w:r w:rsidRPr="00C00A4A">
        <w:rPr>
          <w:rFonts w:ascii="Arial" w:hAnsi="Arial" w:cs="Arial"/>
          <w:sz w:val="22"/>
          <w:szCs w:val="22"/>
        </w:rPr>
        <w:t>(regulacyjne</w:t>
      </w:r>
      <w:r w:rsidR="005A4A05" w:rsidRPr="00C00A4A">
        <w:rPr>
          <w:rFonts w:ascii="Arial" w:hAnsi="Arial" w:cs="Arial"/>
          <w:sz w:val="22"/>
          <w:szCs w:val="22"/>
        </w:rPr>
        <w:t>)</w:t>
      </w:r>
      <w:r w:rsidRPr="00C00A4A">
        <w:rPr>
          <w:rFonts w:ascii="Arial" w:hAnsi="Arial" w:cs="Arial"/>
          <w:sz w:val="22"/>
          <w:szCs w:val="22"/>
        </w:rPr>
        <w:t>,</w:t>
      </w:r>
    </w:p>
    <w:p w14:paraId="78D531E7" w14:textId="3BD3E179" w:rsidR="005A4A05" w:rsidRPr="00797676" w:rsidRDefault="005A4A05" w:rsidP="008B024F">
      <w:pPr>
        <w:pStyle w:val="Akapitzlist"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C00A4A">
        <w:rPr>
          <w:rFonts w:ascii="Arial" w:hAnsi="Arial" w:cs="Arial"/>
          <w:sz w:val="22"/>
          <w:szCs w:val="22"/>
        </w:rPr>
        <w:t>Sporządzenie protokołu</w:t>
      </w:r>
      <w:r w:rsidR="00402757" w:rsidRPr="00C00A4A">
        <w:rPr>
          <w:rFonts w:ascii="Arial" w:hAnsi="Arial" w:cs="Arial"/>
          <w:sz w:val="22"/>
          <w:szCs w:val="22"/>
        </w:rPr>
        <w:t xml:space="preserve"> dla Z</w:t>
      </w:r>
      <w:r w:rsidRPr="00C00A4A">
        <w:rPr>
          <w:rFonts w:ascii="Arial" w:hAnsi="Arial" w:cs="Arial"/>
          <w:sz w:val="22"/>
          <w:szCs w:val="22"/>
        </w:rPr>
        <w:t>amawiającego z wy</w:t>
      </w:r>
      <w:r w:rsidR="00402757" w:rsidRPr="00C00A4A">
        <w:rPr>
          <w:rFonts w:ascii="Arial" w:hAnsi="Arial" w:cs="Arial"/>
          <w:sz w:val="22"/>
          <w:szCs w:val="22"/>
        </w:rPr>
        <w:t xml:space="preserve">konanych czynności serwisowych </w:t>
      </w:r>
      <w:r w:rsidRPr="00C00A4A">
        <w:rPr>
          <w:rFonts w:ascii="Arial" w:hAnsi="Arial" w:cs="Arial"/>
          <w:sz w:val="22"/>
          <w:szCs w:val="22"/>
        </w:rPr>
        <w:t xml:space="preserve"> or</w:t>
      </w:r>
      <w:r w:rsidR="00402757" w:rsidRPr="00C00A4A">
        <w:rPr>
          <w:rFonts w:ascii="Arial" w:hAnsi="Arial" w:cs="Arial"/>
          <w:sz w:val="22"/>
          <w:szCs w:val="22"/>
        </w:rPr>
        <w:t xml:space="preserve">az </w:t>
      </w:r>
      <w:r w:rsidR="00C57D98">
        <w:rPr>
          <w:rFonts w:ascii="Arial" w:hAnsi="Arial" w:cs="Arial"/>
          <w:sz w:val="22"/>
          <w:szCs w:val="22"/>
        </w:rPr>
        <w:t xml:space="preserve">z </w:t>
      </w:r>
      <w:r w:rsidR="00402757" w:rsidRPr="00C00A4A">
        <w:rPr>
          <w:rFonts w:ascii="Arial" w:hAnsi="Arial" w:cs="Arial"/>
          <w:sz w:val="22"/>
          <w:szCs w:val="22"/>
        </w:rPr>
        <w:t>wykonanych badań i pomiarów</w:t>
      </w:r>
      <w:r w:rsidR="00402757" w:rsidRPr="00797676">
        <w:rPr>
          <w:rFonts w:ascii="Arial" w:hAnsi="Arial" w:cs="Arial"/>
          <w:sz w:val="22"/>
          <w:szCs w:val="22"/>
        </w:rPr>
        <w:t>,</w:t>
      </w:r>
    </w:p>
    <w:p w14:paraId="25E85F49" w14:textId="6AA44795" w:rsidR="005A4A05" w:rsidRPr="00797676" w:rsidRDefault="005A4A05" w:rsidP="008B024F">
      <w:pPr>
        <w:pStyle w:val="Akapitzlist"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Przedstawienie w formie pisemnej oceny warunków pracy zainstalowanych czujników i innych elementów systemu, wys</w:t>
      </w:r>
      <w:r w:rsidR="00402757" w:rsidRPr="00797676">
        <w:rPr>
          <w:rFonts w:ascii="Arial" w:hAnsi="Arial" w:cs="Arial"/>
          <w:sz w:val="22"/>
          <w:szCs w:val="22"/>
        </w:rPr>
        <w:t xml:space="preserve">tępujących problemów, zakłóceń </w:t>
      </w:r>
      <w:r w:rsidRPr="00797676">
        <w:rPr>
          <w:rFonts w:ascii="Arial" w:hAnsi="Arial" w:cs="Arial"/>
          <w:sz w:val="22"/>
          <w:szCs w:val="22"/>
        </w:rPr>
        <w:t xml:space="preserve">oraz koniecznych do zastosowania zaleceń i </w:t>
      </w:r>
      <w:r w:rsidR="00402757" w:rsidRPr="00797676">
        <w:rPr>
          <w:rFonts w:ascii="Arial" w:hAnsi="Arial" w:cs="Arial"/>
          <w:sz w:val="22"/>
          <w:szCs w:val="22"/>
        </w:rPr>
        <w:t>środków zaradczych,</w:t>
      </w:r>
    </w:p>
    <w:p w14:paraId="2815105D" w14:textId="5A315FF7" w:rsidR="005A4A05" w:rsidRPr="00797676" w:rsidRDefault="00F270E5" w:rsidP="008B024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U</w:t>
      </w:r>
      <w:r w:rsidR="005A4A05" w:rsidRPr="00797676">
        <w:rPr>
          <w:rFonts w:ascii="Arial" w:hAnsi="Arial" w:cs="Arial"/>
          <w:sz w:val="22"/>
          <w:szCs w:val="22"/>
        </w:rPr>
        <w:t>szkodzenia systemu detekcji gazów, które nie będą wynikiem samoistnej awarii, a</w:t>
      </w:r>
      <w:r w:rsidR="00402757" w:rsidRPr="00797676">
        <w:rPr>
          <w:rFonts w:ascii="Arial" w:hAnsi="Arial" w:cs="Arial"/>
          <w:sz w:val="22"/>
          <w:szCs w:val="22"/>
        </w:rPr>
        <w:t xml:space="preserve"> </w:t>
      </w:r>
      <w:r w:rsidR="005A4A05" w:rsidRPr="00797676">
        <w:rPr>
          <w:rFonts w:ascii="Arial" w:hAnsi="Arial" w:cs="Arial"/>
          <w:sz w:val="22"/>
          <w:szCs w:val="22"/>
        </w:rPr>
        <w:t>powstaną w wyniku niewłaściwego działania użytkownika, bądź nieszczęśliwych zdarzeń</w:t>
      </w:r>
    </w:p>
    <w:p w14:paraId="4B21750F" w14:textId="280B904D" w:rsidR="005A4A05" w:rsidRPr="00797676" w:rsidRDefault="005A4A05" w:rsidP="008B024F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lub udziału osób trzecich polegających na:</w:t>
      </w:r>
    </w:p>
    <w:p w14:paraId="5D949FE8" w14:textId="77777777" w:rsidR="005A4A05" w:rsidRPr="00797676" w:rsidRDefault="005A4A05" w:rsidP="001E683E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uszkodzeniu okablowania,</w:t>
      </w:r>
    </w:p>
    <w:p w14:paraId="29C770DB" w14:textId="77777777" w:rsidR="005A4A05" w:rsidRPr="00797676" w:rsidRDefault="005A4A05" w:rsidP="001E683E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mechanicznym uszkodzeniu elementów systemu,</w:t>
      </w:r>
    </w:p>
    <w:p w14:paraId="7C920384" w14:textId="30F1E7BE" w:rsidR="00F270E5" w:rsidRDefault="005A4A05" w:rsidP="001E683E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wystąpieniu klęski żywiołowej, wyładowań atmosferycznych, pożaru, zalania, katastrofy budowlanej, itp.</w:t>
      </w:r>
      <w:r w:rsidR="001E683E">
        <w:rPr>
          <w:rFonts w:ascii="Arial" w:hAnsi="Arial" w:cs="Arial"/>
          <w:sz w:val="22"/>
          <w:szCs w:val="22"/>
        </w:rPr>
        <w:t xml:space="preserve"> </w:t>
      </w:r>
      <w:r w:rsidRPr="001E683E">
        <w:rPr>
          <w:rFonts w:ascii="Arial" w:hAnsi="Arial" w:cs="Arial"/>
          <w:sz w:val="22"/>
          <w:szCs w:val="22"/>
        </w:rPr>
        <w:t>nie wchodzą w zakres  miesięcznych opłat serwisowych</w:t>
      </w:r>
      <w:r w:rsidR="001E683E">
        <w:rPr>
          <w:rFonts w:ascii="Arial" w:hAnsi="Arial" w:cs="Arial"/>
          <w:sz w:val="22"/>
          <w:szCs w:val="22"/>
        </w:rPr>
        <w:t xml:space="preserve"> - </w:t>
      </w:r>
      <w:r w:rsidRPr="001E683E">
        <w:rPr>
          <w:rFonts w:ascii="Arial" w:hAnsi="Arial" w:cs="Arial"/>
          <w:sz w:val="22"/>
          <w:szCs w:val="22"/>
        </w:rPr>
        <w:t>będą przedmiotem odrębnego zlecenia</w:t>
      </w:r>
    </w:p>
    <w:p w14:paraId="4B54334C" w14:textId="0C99A089" w:rsidR="00F53275" w:rsidRPr="00F53275" w:rsidRDefault="00F53275" w:rsidP="00F53275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d</w:t>
      </w:r>
      <w:r w:rsidRPr="00F53275">
        <w:rPr>
          <w:rFonts w:ascii="Arial" w:hAnsi="Arial" w:cs="Arial"/>
          <w:sz w:val="22"/>
          <w:szCs w:val="22"/>
        </w:rPr>
        <w:t xml:space="preserve">opuszcza </w:t>
      </w:r>
      <w:r w:rsidR="00F551E3">
        <w:rPr>
          <w:rFonts w:ascii="Arial" w:hAnsi="Arial" w:cs="Arial"/>
          <w:sz w:val="22"/>
          <w:szCs w:val="22"/>
        </w:rPr>
        <w:t xml:space="preserve">wykonanie </w:t>
      </w:r>
      <w:r w:rsidRPr="00F53275">
        <w:rPr>
          <w:rFonts w:ascii="Arial" w:hAnsi="Arial" w:cs="Arial"/>
          <w:sz w:val="22"/>
          <w:szCs w:val="22"/>
        </w:rPr>
        <w:t>kalibracj</w:t>
      </w:r>
      <w:r w:rsidR="00F551E3">
        <w:rPr>
          <w:rFonts w:ascii="Arial" w:hAnsi="Arial" w:cs="Arial"/>
          <w:sz w:val="22"/>
          <w:szCs w:val="22"/>
        </w:rPr>
        <w:t xml:space="preserve">i </w:t>
      </w:r>
      <w:r w:rsidRPr="00F53275">
        <w:rPr>
          <w:rFonts w:ascii="Arial" w:hAnsi="Arial" w:cs="Arial"/>
          <w:sz w:val="22"/>
          <w:szCs w:val="22"/>
        </w:rPr>
        <w:t xml:space="preserve">w laboratorium producenta przy założeniu zastosowania detektorów zastępczych na czas </w:t>
      </w:r>
      <w:r w:rsidR="00F551E3">
        <w:rPr>
          <w:rFonts w:ascii="Arial" w:hAnsi="Arial" w:cs="Arial"/>
          <w:sz w:val="22"/>
          <w:szCs w:val="22"/>
        </w:rPr>
        <w:t xml:space="preserve">ww. </w:t>
      </w:r>
      <w:r w:rsidRPr="00F53275">
        <w:rPr>
          <w:rFonts w:ascii="Arial" w:hAnsi="Arial" w:cs="Arial"/>
          <w:sz w:val="22"/>
          <w:szCs w:val="22"/>
        </w:rPr>
        <w:t>kalibracji</w:t>
      </w:r>
      <w:r w:rsidR="00F551E3">
        <w:rPr>
          <w:rFonts w:ascii="Arial" w:hAnsi="Arial" w:cs="Arial"/>
          <w:sz w:val="22"/>
          <w:szCs w:val="22"/>
        </w:rPr>
        <w:t>.</w:t>
      </w:r>
    </w:p>
    <w:p w14:paraId="13B5ACDA" w14:textId="45062910" w:rsidR="00FD7D8F" w:rsidRPr="00797676" w:rsidRDefault="00FD7D8F" w:rsidP="00314CB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EF3425" w14:textId="4C9E6AFD" w:rsidR="005762E5" w:rsidRPr="00797676" w:rsidRDefault="006B0C6F" w:rsidP="00314CB4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 xml:space="preserve">Termin realizacji: </w:t>
      </w:r>
      <w:r w:rsidR="005762E5" w:rsidRPr="00797676">
        <w:rPr>
          <w:rFonts w:ascii="Arial" w:hAnsi="Arial" w:cs="Arial"/>
          <w:sz w:val="22"/>
          <w:szCs w:val="22"/>
        </w:rPr>
        <w:t>Wykonawca zobowiązuje się wykonać przedmiot zamówienia w terminie</w:t>
      </w:r>
      <w:r w:rsidR="00337882" w:rsidRPr="00797676">
        <w:rPr>
          <w:rFonts w:ascii="Arial" w:hAnsi="Arial" w:cs="Arial"/>
          <w:sz w:val="22"/>
          <w:szCs w:val="22"/>
        </w:rPr>
        <w:t>: od dnia wysłania</w:t>
      </w:r>
      <w:r w:rsidR="00443B45" w:rsidRPr="00797676">
        <w:rPr>
          <w:rFonts w:ascii="Arial" w:hAnsi="Arial" w:cs="Arial"/>
          <w:sz w:val="22"/>
          <w:szCs w:val="22"/>
        </w:rPr>
        <w:t xml:space="preserve"> zamówienia zakupu, lecz nie wcześniej niż o</w:t>
      </w:r>
      <w:r w:rsidR="00B4451C" w:rsidRPr="00797676">
        <w:rPr>
          <w:rFonts w:ascii="Arial" w:hAnsi="Arial" w:cs="Arial"/>
          <w:sz w:val="22"/>
          <w:szCs w:val="22"/>
        </w:rPr>
        <w:t xml:space="preserve">d </w:t>
      </w:r>
      <w:r w:rsidR="001E683E">
        <w:rPr>
          <w:rFonts w:ascii="Arial" w:hAnsi="Arial" w:cs="Arial"/>
          <w:sz w:val="22"/>
          <w:szCs w:val="22"/>
        </w:rPr>
        <w:t xml:space="preserve">dnia </w:t>
      </w:r>
      <w:r w:rsidR="00B4451C" w:rsidRPr="00797676">
        <w:rPr>
          <w:rFonts w:ascii="Arial" w:hAnsi="Arial" w:cs="Arial"/>
          <w:sz w:val="22"/>
          <w:szCs w:val="22"/>
        </w:rPr>
        <w:t>01.01.202</w:t>
      </w:r>
      <w:r w:rsidR="001E683E">
        <w:rPr>
          <w:rFonts w:ascii="Arial" w:hAnsi="Arial" w:cs="Arial"/>
          <w:sz w:val="22"/>
          <w:szCs w:val="22"/>
        </w:rPr>
        <w:t>5</w:t>
      </w:r>
      <w:r w:rsidR="00B4451C" w:rsidRPr="00797676">
        <w:rPr>
          <w:rFonts w:ascii="Arial" w:hAnsi="Arial" w:cs="Arial"/>
          <w:sz w:val="22"/>
          <w:szCs w:val="22"/>
        </w:rPr>
        <w:t>r do dnia 31.12.202</w:t>
      </w:r>
      <w:r w:rsidR="001E683E">
        <w:rPr>
          <w:rFonts w:ascii="Arial" w:hAnsi="Arial" w:cs="Arial"/>
          <w:sz w:val="22"/>
          <w:szCs w:val="22"/>
        </w:rPr>
        <w:t>5</w:t>
      </w:r>
      <w:r w:rsidR="00443B45" w:rsidRPr="00797676">
        <w:rPr>
          <w:rFonts w:ascii="Arial" w:hAnsi="Arial" w:cs="Arial"/>
          <w:sz w:val="22"/>
          <w:szCs w:val="22"/>
        </w:rPr>
        <w:t>r. w tym:</w:t>
      </w:r>
    </w:p>
    <w:p w14:paraId="40C8F86D" w14:textId="77777777" w:rsidR="005762E5" w:rsidRPr="00797676" w:rsidRDefault="005762E5" w:rsidP="00314CB4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61DA37AF" w14:textId="027008A1" w:rsidR="005762E5" w:rsidRPr="001E683E" w:rsidRDefault="005762E5" w:rsidP="001E683E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 zakresie pełnienia pogotowia serwisowego (</w:t>
      </w:r>
      <w:proofErr w:type="spellStart"/>
      <w:r w:rsidRPr="00797676">
        <w:rPr>
          <w:rFonts w:ascii="Arial" w:hAnsi="Arial" w:cs="Arial"/>
          <w:sz w:val="22"/>
          <w:szCs w:val="22"/>
        </w:rPr>
        <w:t>StandBy</w:t>
      </w:r>
      <w:proofErr w:type="spellEnd"/>
      <w:r w:rsidRPr="00797676">
        <w:rPr>
          <w:rFonts w:ascii="Arial" w:hAnsi="Arial" w:cs="Arial"/>
          <w:sz w:val="22"/>
          <w:szCs w:val="22"/>
        </w:rPr>
        <w:t xml:space="preserve"> z 24h czasem reakcj</w:t>
      </w:r>
      <w:r w:rsidR="001E683E">
        <w:rPr>
          <w:rFonts w:ascii="Arial" w:hAnsi="Arial" w:cs="Arial"/>
          <w:sz w:val="22"/>
          <w:szCs w:val="22"/>
        </w:rPr>
        <w:t xml:space="preserve">i). </w:t>
      </w:r>
      <w:r w:rsidRPr="001E683E">
        <w:rPr>
          <w:rFonts w:ascii="Arial" w:hAnsi="Arial" w:cs="Arial"/>
          <w:sz w:val="22"/>
          <w:szCs w:val="22"/>
        </w:rPr>
        <w:t>Czas przywrócenia sprawności systemu:</w:t>
      </w:r>
    </w:p>
    <w:p w14:paraId="47C3779D" w14:textId="5834DEA2" w:rsidR="005762E5" w:rsidRPr="00797676" w:rsidRDefault="005762E5" w:rsidP="008B024F">
      <w:pPr>
        <w:pStyle w:val="Akapitzlist"/>
        <w:numPr>
          <w:ilvl w:val="0"/>
          <w:numId w:val="7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usunięcie przyczyny awarii lub uruchomienie awaryjne systemu (jeżeli będzie taka możliwość) do maks. 24</w:t>
      </w:r>
      <w:r w:rsidR="00C20288" w:rsidRPr="00797676">
        <w:rPr>
          <w:rFonts w:ascii="Arial" w:hAnsi="Arial" w:cs="Arial"/>
          <w:sz w:val="22"/>
          <w:szCs w:val="22"/>
        </w:rPr>
        <w:t xml:space="preserve"> </w:t>
      </w:r>
      <w:r w:rsidRPr="00797676">
        <w:rPr>
          <w:rFonts w:ascii="Arial" w:hAnsi="Arial" w:cs="Arial"/>
          <w:sz w:val="22"/>
          <w:szCs w:val="22"/>
        </w:rPr>
        <w:t xml:space="preserve">godzin od przesłania </w:t>
      </w:r>
      <w:r w:rsidR="00337882" w:rsidRPr="00797676">
        <w:rPr>
          <w:rFonts w:ascii="Arial" w:hAnsi="Arial" w:cs="Arial"/>
          <w:sz w:val="22"/>
          <w:szCs w:val="22"/>
        </w:rPr>
        <w:t xml:space="preserve">zgłoszenia </w:t>
      </w:r>
      <w:r w:rsidRPr="00797676">
        <w:rPr>
          <w:rFonts w:ascii="Arial" w:hAnsi="Arial" w:cs="Arial"/>
          <w:sz w:val="22"/>
          <w:szCs w:val="22"/>
        </w:rPr>
        <w:t>za pośrednictwem poczty elektronicznej na a</w:t>
      </w:r>
      <w:r w:rsidR="00337882" w:rsidRPr="00797676">
        <w:rPr>
          <w:rFonts w:ascii="Arial" w:hAnsi="Arial" w:cs="Arial"/>
          <w:sz w:val="22"/>
          <w:szCs w:val="22"/>
        </w:rPr>
        <w:t>dres e-mail Wykonawcy</w:t>
      </w:r>
      <w:r w:rsidRPr="00797676">
        <w:rPr>
          <w:rFonts w:ascii="Arial" w:hAnsi="Arial" w:cs="Arial"/>
          <w:sz w:val="22"/>
          <w:szCs w:val="22"/>
        </w:rPr>
        <w:t>;</w:t>
      </w:r>
    </w:p>
    <w:p w14:paraId="4A06307E" w14:textId="3E98C31F" w:rsidR="005762E5" w:rsidRPr="009F4CC4" w:rsidRDefault="005762E5" w:rsidP="00314CB4">
      <w:pPr>
        <w:pStyle w:val="Akapitzlist"/>
        <w:numPr>
          <w:ilvl w:val="0"/>
          <w:numId w:val="7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naprawa do maks. 12</w:t>
      </w:r>
      <w:r w:rsidR="00C20288" w:rsidRPr="00797676">
        <w:rPr>
          <w:rFonts w:ascii="Arial" w:hAnsi="Arial" w:cs="Arial"/>
          <w:sz w:val="22"/>
          <w:szCs w:val="22"/>
        </w:rPr>
        <w:t xml:space="preserve"> </w:t>
      </w:r>
      <w:r w:rsidRPr="00797676">
        <w:rPr>
          <w:rFonts w:ascii="Arial" w:hAnsi="Arial" w:cs="Arial"/>
          <w:sz w:val="22"/>
          <w:szCs w:val="22"/>
        </w:rPr>
        <w:t>godzin  po uzyskaniu kompletacji niezbędnych części.</w:t>
      </w:r>
    </w:p>
    <w:p w14:paraId="701BE312" w14:textId="0EE02C5F" w:rsidR="005762E5" w:rsidRPr="001E683E" w:rsidRDefault="005762E5" w:rsidP="001E683E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 xml:space="preserve">W zakresie </w:t>
      </w:r>
      <w:r w:rsidR="00601926" w:rsidRPr="00797676">
        <w:rPr>
          <w:rFonts w:ascii="Arial" w:hAnsi="Arial" w:cs="Arial"/>
          <w:sz w:val="22"/>
          <w:szCs w:val="22"/>
        </w:rPr>
        <w:t xml:space="preserve">wykonania </w:t>
      </w:r>
      <w:r w:rsidRPr="00797676">
        <w:rPr>
          <w:rFonts w:ascii="Arial" w:hAnsi="Arial" w:cs="Arial"/>
          <w:sz w:val="22"/>
          <w:szCs w:val="22"/>
        </w:rPr>
        <w:t>przeglądów:</w:t>
      </w:r>
    </w:p>
    <w:p w14:paraId="11EC1983" w14:textId="45AA6DCC" w:rsidR="00FD7D8F" w:rsidRPr="00797676" w:rsidRDefault="001E683E" w:rsidP="008B024F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bookmarkStart w:id="3" w:name="_Hlk182308398"/>
      <w:r>
        <w:rPr>
          <w:rFonts w:ascii="Arial" w:hAnsi="Arial" w:cs="Arial"/>
          <w:sz w:val="22"/>
          <w:szCs w:val="22"/>
          <w:lang w:eastAsia="ar-SA"/>
        </w:rPr>
        <w:t>I przegląd</w:t>
      </w:r>
      <w:r w:rsidR="00D34AF8" w:rsidRPr="00797676">
        <w:rPr>
          <w:rFonts w:ascii="Arial" w:hAnsi="Arial" w:cs="Arial"/>
          <w:sz w:val="22"/>
          <w:szCs w:val="22"/>
          <w:lang w:eastAsia="ar-SA"/>
        </w:rPr>
        <w:t xml:space="preserve"> - </w:t>
      </w:r>
      <w:r w:rsidR="005762E5" w:rsidRPr="00797676">
        <w:rPr>
          <w:rFonts w:ascii="Arial" w:hAnsi="Arial" w:cs="Arial"/>
          <w:sz w:val="22"/>
          <w:szCs w:val="22"/>
          <w:lang w:eastAsia="ar-SA"/>
        </w:rPr>
        <w:t xml:space="preserve">marzec </w:t>
      </w:r>
      <w:r w:rsidR="00FD7D8F" w:rsidRPr="00797676">
        <w:rPr>
          <w:rFonts w:ascii="Arial" w:hAnsi="Arial" w:cs="Arial"/>
          <w:sz w:val="22"/>
          <w:szCs w:val="22"/>
          <w:lang w:eastAsia="ar-SA"/>
        </w:rPr>
        <w:t>202</w:t>
      </w:r>
      <w:r>
        <w:rPr>
          <w:rFonts w:ascii="Arial" w:hAnsi="Arial" w:cs="Arial"/>
          <w:sz w:val="22"/>
          <w:szCs w:val="22"/>
          <w:lang w:eastAsia="ar-SA"/>
        </w:rPr>
        <w:t>5</w:t>
      </w:r>
      <w:r w:rsidR="005762E5" w:rsidRPr="00797676">
        <w:rPr>
          <w:rFonts w:ascii="Arial" w:hAnsi="Arial" w:cs="Arial"/>
          <w:sz w:val="22"/>
          <w:szCs w:val="22"/>
          <w:lang w:eastAsia="ar-SA"/>
        </w:rPr>
        <w:t>r.</w:t>
      </w:r>
      <w:r w:rsidR="00F83651" w:rsidRPr="00797676">
        <w:rPr>
          <w:rFonts w:ascii="Arial" w:hAnsi="Arial" w:cs="Arial"/>
          <w:sz w:val="22"/>
          <w:szCs w:val="22"/>
          <w:lang w:eastAsia="ar-SA"/>
        </w:rPr>
        <w:t>,</w:t>
      </w:r>
    </w:p>
    <w:p w14:paraId="299B6F9D" w14:textId="1E518A15" w:rsidR="00FD7D8F" w:rsidRPr="00797676" w:rsidRDefault="001E683E" w:rsidP="008B024F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II przegląd</w:t>
      </w:r>
      <w:r w:rsidR="00D34AF8" w:rsidRPr="00797676">
        <w:rPr>
          <w:rFonts w:ascii="Arial" w:hAnsi="Arial" w:cs="Arial"/>
          <w:sz w:val="22"/>
          <w:szCs w:val="22"/>
          <w:lang w:eastAsia="ar-SA"/>
        </w:rPr>
        <w:t xml:space="preserve"> - </w:t>
      </w:r>
      <w:r w:rsidR="00F83651" w:rsidRPr="00797676">
        <w:rPr>
          <w:rFonts w:ascii="Arial" w:hAnsi="Arial" w:cs="Arial"/>
          <w:sz w:val="22"/>
          <w:szCs w:val="22"/>
          <w:lang w:eastAsia="ar-SA"/>
        </w:rPr>
        <w:t xml:space="preserve">czerwiec </w:t>
      </w:r>
      <w:r w:rsidR="00FD7D8F" w:rsidRPr="00797676">
        <w:rPr>
          <w:rFonts w:ascii="Arial" w:hAnsi="Arial" w:cs="Arial"/>
          <w:sz w:val="22"/>
          <w:szCs w:val="22"/>
          <w:lang w:eastAsia="ar-SA"/>
        </w:rPr>
        <w:t>202</w:t>
      </w:r>
      <w:r>
        <w:rPr>
          <w:rFonts w:ascii="Arial" w:hAnsi="Arial" w:cs="Arial"/>
          <w:sz w:val="22"/>
          <w:szCs w:val="22"/>
          <w:lang w:eastAsia="ar-SA"/>
        </w:rPr>
        <w:t>5</w:t>
      </w:r>
      <w:r w:rsidR="00F83651" w:rsidRPr="00797676">
        <w:rPr>
          <w:rFonts w:ascii="Arial" w:hAnsi="Arial" w:cs="Arial"/>
          <w:sz w:val="22"/>
          <w:szCs w:val="22"/>
          <w:lang w:eastAsia="ar-SA"/>
        </w:rPr>
        <w:t>r.,</w:t>
      </w:r>
    </w:p>
    <w:p w14:paraId="4B159647" w14:textId="08B216B9" w:rsidR="00FD7D8F" w:rsidRPr="00797676" w:rsidRDefault="001E683E" w:rsidP="008B024F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III przegląd</w:t>
      </w:r>
      <w:r w:rsidR="00D34AF8" w:rsidRPr="00797676">
        <w:rPr>
          <w:rFonts w:ascii="Arial" w:hAnsi="Arial" w:cs="Arial"/>
          <w:sz w:val="22"/>
          <w:szCs w:val="22"/>
          <w:lang w:eastAsia="ar-SA"/>
        </w:rPr>
        <w:t xml:space="preserve"> - </w:t>
      </w:r>
      <w:r w:rsidR="00F83651" w:rsidRPr="00797676">
        <w:rPr>
          <w:rFonts w:ascii="Arial" w:hAnsi="Arial" w:cs="Arial"/>
          <w:sz w:val="22"/>
          <w:szCs w:val="22"/>
          <w:lang w:eastAsia="ar-SA"/>
        </w:rPr>
        <w:t xml:space="preserve">wrzesień </w:t>
      </w:r>
      <w:r w:rsidR="00FD7D8F" w:rsidRPr="00797676">
        <w:rPr>
          <w:rFonts w:ascii="Arial" w:hAnsi="Arial" w:cs="Arial"/>
          <w:sz w:val="22"/>
          <w:szCs w:val="22"/>
          <w:lang w:eastAsia="ar-SA"/>
        </w:rPr>
        <w:t>202</w:t>
      </w:r>
      <w:r>
        <w:rPr>
          <w:rFonts w:ascii="Arial" w:hAnsi="Arial" w:cs="Arial"/>
          <w:sz w:val="22"/>
          <w:szCs w:val="22"/>
          <w:lang w:eastAsia="ar-SA"/>
        </w:rPr>
        <w:t>5</w:t>
      </w:r>
      <w:r w:rsidR="00F83651" w:rsidRPr="00797676">
        <w:rPr>
          <w:rFonts w:ascii="Arial" w:hAnsi="Arial" w:cs="Arial"/>
          <w:sz w:val="22"/>
          <w:szCs w:val="22"/>
          <w:lang w:eastAsia="ar-SA"/>
        </w:rPr>
        <w:t>r.,</w:t>
      </w:r>
    </w:p>
    <w:p w14:paraId="07FF5229" w14:textId="7C430E6D" w:rsidR="00FD7D8F" w:rsidRPr="001E683E" w:rsidRDefault="001E683E" w:rsidP="00314CB4">
      <w:pPr>
        <w:pStyle w:val="WW-Tekstpodstawowywcity3"/>
        <w:numPr>
          <w:ilvl w:val="0"/>
          <w:numId w:val="6"/>
        </w:numPr>
        <w:rPr>
          <w:rFonts w:cs="Arial"/>
          <w:szCs w:val="22"/>
        </w:rPr>
      </w:pPr>
      <w:r>
        <w:rPr>
          <w:rFonts w:cs="Arial"/>
          <w:szCs w:val="22"/>
        </w:rPr>
        <w:t>IV przegląd</w:t>
      </w:r>
      <w:r w:rsidR="00D34AF8" w:rsidRPr="00797676">
        <w:rPr>
          <w:rFonts w:cs="Arial"/>
          <w:szCs w:val="22"/>
        </w:rPr>
        <w:t xml:space="preserve"> - </w:t>
      </w:r>
      <w:r w:rsidR="00F83651" w:rsidRPr="00797676">
        <w:rPr>
          <w:rFonts w:cs="Arial"/>
          <w:szCs w:val="22"/>
        </w:rPr>
        <w:t>od dnia 15.11.202</w:t>
      </w:r>
      <w:r>
        <w:rPr>
          <w:rFonts w:cs="Arial"/>
          <w:szCs w:val="22"/>
        </w:rPr>
        <w:t>5</w:t>
      </w:r>
      <w:r w:rsidR="00F83651" w:rsidRPr="00797676">
        <w:rPr>
          <w:rFonts w:cs="Arial"/>
          <w:szCs w:val="22"/>
        </w:rPr>
        <w:t>r. do dnia 15.12.202</w:t>
      </w:r>
      <w:r>
        <w:rPr>
          <w:rFonts w:cs="Arial"/>
          <w:szCs w:val="22"/>
        </w:rPr>
        <w:t>5</w:t>
      </w:r>
      <w:r w:rsidR="00F83651" w:rsidRPr="00797676">
        <w:rPr>
          <w:rFonts w:cs="Arial"/>
          <w:szCs w:val="22"/>
        </w:rPr>
        <w:t>r.</w:t>
      </w:r>
    </w:p>
    <w:bookmarkEnd w:id="3"/>
    <w:p w14:paraId="6F2D30C6" w14:textId="77777777" w:rsidR="001E683E" w:rsidRDefault="001E683E" w:rsidP="001E683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0AF060AE" w14:textId="6AA5A163" w:rsidR="00D34AF8" w:rsidRDefault="00FD7D8F" w:rsidP="001E683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 przypadku konieczności wykonania czynności dodatkowych, których wykonanie zaak</w:t>
      </w:r>
      <w:r w:rsidR="00D34AF8" w:rsidRPr="00797676">
        <w:rPr>
          <w:rFonts w:ascii="Arial" w:hAnsi="Arial" w:cs="Arial"/>
          <w:sz w:val="22"/>
          <w:szCs w:val="22"/>
        </w:rPr>
        <w:t>ceptuje Zamawiający, terminy realizacji ww.</w:t>
      </w:r>
      <w:r w:rsidRPr="00797676">
        <w:rPr>
          <w:rFonts w:ascii="Arial" w:hAnsi="Arial" w:cs="Arial"/>
          <w:sz w:val="22"/>
          <w:szCs w:val="22"/>
        </w:rPr>
        <w:t xml:space="preserve"> przeglądów mogą ulec zmianie i ich ostateczny termin upływa:</w:t>
      </w:r>
    </w:p>
    <w:p w14:paraId="18114C37" w14:textId="77777777" w:rsidR="001E683E" w:rsidRPr="00797676" w:rsidRDefault="001E683E" w:rsidP="001E683E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317FB06B" w14:textId="3118FD1A" w:rsidR="001E683E" w:rsidRPr="00797676" w:rsidRDefault="001E683E" w:rsidP="001E683E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 przegląd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–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do dnia 29.04.2025r.</w:t>
      </w:r>
    </w:p>
    <w:p w14:paraId="0A9FD064" w14:textId="46B4229F" w:rsidR="001E683E" w:rsidRPr="00797676" w:rsidRDefault="001E683E" w:rsidP="001E683E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II przegląd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–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do dnia 29.07.2025r.</w:t>
      </w:r>
    </w:p>
    <w:p w14:paraId="300A45CD" w14:textId="777A5196" w:rsidR="001E683E" w:rsidRPr="00797676" w:rsidRDefault="001E683E" w:rsidP="001E683E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III przegląd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–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do dnia 31.10.2025r.</w:t>
      </w:r>
    </w:p>
    <w:p w14:paraId="1524892A" w14:textId="3B1715DC" w:rsidR="001E683E" w:rsidRPr="001E683E" w:rsidRDefault="001E683E" w:rsidP="001E683E">
      <w:pPr>
        <w:pStyle w:val="WW-Tekstpodstawowywcity3"/>
        <w:numPr>
          <w:ilvl w:val="0"/>
          <w:numId w:val="19"/>
        </w:numPr>
        <w:rPr>
          <w:rFonts w:cs="Arial"/>
          <w:szCs w:val="22"/>
        </w:rPr>
      </w:pPr>
      <w:r>
        <w:rPr>
          <w:rFonts w:cs="Arial"/>
          <w:szCs w:val="22"/>
        </w:rPr>
        <w:t>IV przegląd</w:t>
      </w:r>
      <w:r w:rsidRPr="0079767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–</w:t>
      </w:r>
      <w:r w:rsidRPr="0079767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do dnia 31.12.2025r.</w:t>
      </w:r>
    </w:p>
    <w:p w14:paraId="098BECEB" w14:textId="4C0C17FA" w:rsidR="00FD7D8F" w:rsidRPr="00797676" w:rsidRDefault="00FD7D8F" w:rsidP="00314CB4">
      <w:pPr>
        <w:jc w:val="both"/>
        <w:rPr>
          <w:rFonts w:ascii="Arial" w:hAnsi="Arial" w:cs="Arial"/>
          <w:sz w:val="22"/>
          <w:szCs w:val="22"/>
        </w:rPr>
      </w:pPr>
    </w:p>
    <w:p w14:paraId="3A8B8C4D" w14:textId="4C8507E7" w:rsidR="00A546F0" w:rsidRPr="00797676" w:rsidRDefault="001D30D6" w:rsidP="00314CB4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9767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B0C6F" w:rsidRPr="00797676">
        <w:rPr>
          <w:rFonts w:ascii="Arial" w:hAnsi="Arial" w:cs="Arial"/>
          <w:b/>
          <w:color w:val="000000" w:themeColor="text1"/>
          <w:sz w:val="22"/>
          <w:szCs w:val="22"/>
        </w:rPr>
        <w:t>Miejsce realizacji:</w:t>
      </w:r>
      <w:r w:rsidR="006B0C6F" w:rsidRPr="007976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End w:id="0"/>
      <w:r w:rsidR="009D5C1F" w:rsidRPr="00797676">
        <w:rPr>
          <w:rFonts w:ascii="Arial" w:hAnsi="Arial" w:cs="Arial"/>
          <w:bCs/>
          <w:sz w:val="22"/>
          <w:szCs w:val="22"/>
        </w:rPr>
        <w:t>Zakład Czajka, ul. Czajki 4/6, 03-054 Warszawa</w:t>
      </w:r>
      <w:r w:rsidR="00FD7D8F" w:rsidRPr="00797676">
        <w:rPr>
          <w:rFonts w:ascii="Arial" w:hAnsi="Arial" w:cs="Arial"/>
          <w:bCs/>
          <w:sz w:val="22"/>
          <w:szCs w:val="22"/>
        </w:rPr>
        <w:t>.</w:t>
      </w:r>
    </w:p>
    <w:p w14:paraId="0A989F30" w14:textId="2D59882F" w:rsidR="00FD7D8F" w:rsidRPr="00797676" w:rsidRDefault="00601926" w:rsidP="00314CB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 xml:space="preserve">Udostępnienie </w:t>
      </w:r>
      <w:r w:rsidR="00FD7D8F" w:rsidRPr="00797676">
        <w:rPr>
          <w:rFonts w:ascii="Arial" w:hAnsi="Arial" w:cs="Arial"/>
          <w:sz w:val="22"/>
          <w:szCs w:val="22"/>
        </w:rPr>
        <w:t xml:space="preserve">obiektów w dni robocze w godz. 7.30 – 14.00, z możliwością wydłużenia czasu pracy ze względów technologicznych, za zgodą Kierownika Zakładu. </w:t>
      </w:r>
      <w:r w:rsidR="009133E5" w:rsidRPr="009133E5">
        <w:rPr>
          <w:rFonts w:ascii="Arial" w:hAnsi="Arial" w:cs="Arial"/>
          <w:sz w:val="22"/>
          <w:szCs w:val="22"/>
        </w:rPr>
        <w:t>Dopuszczenie do prac na obiekcie</w:t>
      </w:r>
      <w:r w:rsidR="009133E5">
        <w:rPr>
          <w:rFonts w:ascii="Arial" w:hAnsi="Arial" w:cs="Arial"/>
          <w:sz w:val="22"/>
          <w:szCs w:val="22"/>
        </w:rPr>
        <w:t xml:space="preserve"> </w:t>
      </w:r>
      <w:r w:rsidR="009133E5" w:rsidRPr="009133E5">
        <w:rPr>
          <w:rFonts w:ascii="Arial" w:hAnsi="Arial" w:cs="Arial"/>
          <w:sz w:val="22"/>
          <w:szCs w:val="22"/>
        </w:rPr>
        <w:t xml:space="preserve">nastąpi po ustaleniu tygodniowego harmonogramu prac z </w:t>
      </w:r>
      <w:r w:rsidR="009133E5">
        <w:rPr>
          <w:rFonts w:ascii="Arial" w:hAnsi="Arial" w:cs="Arial"/>
          <w:sz w:val="22"/>
          <w:szCs w:val="22"/>
        </w:rPr>
        <w:t xml:space="preserve">min. </w:t>
      </w:r>
      <w:r w:rsidR="009133E5" w:rsidRPr="009133E5">
        <w:rPr>
          <w:rFonts w:ascii="Arial" w:hAnsi="Arial" w:cs="Arial"/>
          <w:sz w:val="22"/>
          <w:szCs w:val="22"/>
        </w:rPr>
        <w:t>3 dniowym wyprzedzeniem (ze względu na konieczność ustalenia i wykonania niezbędnych przełączeń technologicznych)</w:t>
      </w:r>
      <w:r w:rsidR="009133E5">
        <w:rPr>
          <w:rFonts w:ascii="Arial" w:hAnsi="Arial" w:cs="Arial"/>
          <w:sz w:val="22"/>
          <w:szCs w:val="22"/>
        </w:rPr>
        <w:t>.</w:t>
      </w:r>
    </w:p>
    <w:p w14:paraId="37361596" w14:textId="7747CA20" w:rsidR="00130572" w:rsidRPr="00797676" w:rsidRDefault="00130572" w:rsidP="00314CB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DFB2C48" w14:textId="2CAABF49" w:rsidR="008B024F" w:rsidRPr="008B024F" w:rsidRDefault="008B024F" w:rsidP="008B024F">
      <w:pPr>
        <w:pStyle w:val="Akapitzlist"/>
        <w:numPr>
          <w:ilvl w:val="0"/>
          <w:numId w:val="1"/>
        </w:numPr>
        <w:tabs>
          <w:tab w:val="left" w:pos="-2694"/>
        </w:tabs>
        <w:ind w:right="-2"/>
        <w:jc w:val="both"/>
        <w:rPr>
          <w:rFonts w:ascii="Arial" w:hAnsi="Arial" w:cs="Arial"/>
          <w:b/>
          <w:i/>
          <w:color w:val="00B050"/>
          <w:sz w:val="22"/>
          <w:szCs w:val="22"/>
        </w:rPr>
      </w:pPr>
      <w:r w:rsidRPr="008B024F">
        <w:rPr>
          <w:rFonts w:ascii="Arial" w:hAnsi="Arial" w:cs="Arial"/>
          <w:b/>
          <w:sz w:val="22"/>
          <w:szCs w:val="22"/>
        </w:rPr>
        <w:t>Wykonanie czynności dodatkowych lub zakupu i wymiany części określonych w OPZ</w:t>
      </w:r>
      <w:r w:rsidR="00243484">
        <w:rPr>
          <w:rFonts w:ascii="Arial" w:hAnsi="Arial" w:cs="Arial"/>
          <w:b/>
          <w:sz w:val="22"/>
          <w:szCs w:val="22"/>
        </w:rPr>
        <w:t>:</w:t>
      </w:r>
    </w:p>
    <w:p w14:paraId="07DEA4CB" w14:textId="77777777" w:rsidR="008B024F" w:rsidRPr="003803EC" w:rsidRDefault="008B024F" w:rsidP="008B024F">
      <w:pPr>
        <w:numPr>
          <w:ilvl w:val="0"/>
          <w:numId w:val="18"/>
        </w:numPr>
        <w:ind w:right="-2"/>
        <w:jc w:val="both"/>
        <w:rPr>
          <w:rFonts w:ascii="Arial" w:hAnsi="Arial" w:cs="Arial"/>
          <w:sz w:val="22"/>
          <w:szCs w:val="22"/>
        </w:rPr>
      </w:pPr>
      <w:r w:rsidRPr="003803EC">
        <w:rPr>
          <w:rFonts w:ascii="Arial" w:hAnsi="Arial" w:cs="Arial"/>
          <w:sz w:val="22"/>
          <w:szCs w:val="22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0364C309" w14:textId="77777777" w:rsidR="008B024F" w:rsidRPr="003803EC" w:rsidRDefault="008B024F" w:rsidP="008B024F">
      <w:pPr>
        <w:numPr>
          <w:ilvl w:val="0"/>
          <w:numId w:val="18"/>
        </w:numPr>
        <w:ind w:right="-2"/>
        <w:jc w:val="both"/>
        <w:rPr>
          <w:rFonts w:ascii="Arial" w:hAnsi="Arial" w:cs="Arial"/>
          <w:sz w:val="22"/>
          <w:szCs w:val="22"/>
        </w:rPr>
      </w:pPr>
      <w:r w:rsidRPr="003803EC">
        <w:rPr>
          <w:rFonts w:ascii="Arial" w:hAnsi="Arial" w:cs="Arial"/>
          <w:sz w:val="22"/>
          <w:szCs w:val="22"/>
        </w:rPr>
        <w:t xml:space="preserve">Wykonawca zobowiązany będzie do wykonania czynności dodatkowych lub zakupu i wymiany części wyłącznie po zaakceptowaniu przez Zamawiającego kalkulacji wykonania czynności lub zakupu i wymiany tych części i udzieleniu zamówienia na wykonanie robót dodatkowych </w:t>
      </w:r>
      <w:r w:rsidRPr="00163EB5">
        <w:rPr>
          <w:rFonts w:ascii="Arial" w:hAnsi="Arial" w:cs="Arial"/>
          <w:sz w:val="22"/>
          <w:szCs w:val="22"/>
        </w:rPr>
        <w:t>sporządzonej na podstawie cen jednostkowych wskazanych w formularzu cenowym</w:t>
      </w:r>
      <w:r>
        <w:rPr>
          <w:rFonts w:ascii="Arial" w:hAnsi="Arial" w:cs="Arial"/>
          <w:sz w:val="22"/>
          <w:szCs w:val="22"/>
        </w:rPr>
        <w:t>,</w:t>
      </w:r>
      <w:r w:rsidRPr="003803EC">
        <w:rPr>
          <w:rFonts w:ascii="Arial" w:hAnsi="Arial" w:cs="Arial"/>
          <w:sz w:val="22"/>
          <w:szCs w:val="22"/>
        </w:rPr>
        <w:t xml:space="preserve"> przed upływem terminu określonego na realizację niniejszego zamówienia;</w:t>
      </w:r>
    </w:p>
    <w:p w14:paraId="4B9AE817" w14:textId="77777777" w:rsidR="008B024F" w:rsidRPr="003803EC" w:rsidRDefault="008B024F" w:rsidP="008B024F">
      <w:pPr>
        <w:numPr>
          <w:ilvl w:val="0"/>
          <w:numId w:val="18"/>
        </w:numPr>
        <w:ind w:right="-2"/>
        <w:jc w:val="both"/>
        <w:rPr>
          <w:rFonts w:ascii="Arial" w:hAnsi="Arial" w:cs="Arial"/>
          <w:sz w:val="22"/>
          <w:szCs w:val="22"/>
        </w:rPr>
      </w:pPr>
      <w:r w:rsidRPr="003803EC">
        <w:rPr>
          <w:rFonts w:ascii="Arial" w:hAnsi="Arial" w:cs="Arial"/>
          <w:sz w:val="22"/>
          <w:szCs w:val="22"/>
        </w:rPr>
        <w:t xml:space="preserve">Wynagrodzenie za dodatkowe czynności określone w niniejszym ustępie, płatne będzie </w:t>
      </w:r>
      <w:r w:rsidRPr="00163EB5">
        <w:rPr>
          <w:rFonts w:ascii="Arial" w:hAnsi="Arial" w:cs="Arial"/>
          <w:sz w:val="22"/>
          <w:szCs w:val="22"/>
        </w:rPr>
        <w:t>w ramach wynagrodzenia maksymalnego określonego w zamówieniu na czynności dodatkowe określone w OPZ;</w:t>
      </w:r>
    </w:p>
    <w:p w14:paraId="10C6A090" w14:textId="77777777" w:rsidR="008B024F" w:rsidRDefault="008B024F" w:rsidP="008B024F">
      <w:pPr>
        <w:pStyle w:val="Teksttreci1"/>
        <w:numPr>
          <w:ilvl w:val="0"/>
          <w:numId w:val="18"/>
        </w:numPr>
        <w:shd w:val="clear" w:color="auto" w:fill="auto"/>
        <w:spacing w:after="0" w:line="240" w:lineRule="auto"/>
        <w:ind w:right="20"/>
        <w:jc w:val="both"/>
        <w:rPr>
          <w:sz w:val="22"/>
          <w:szCs w:val="22"/>
        </w:rPr>
      </w:pPr>
      <w:r w:rsidRPr="003803EC">
        <w:rPr>
          <w:sz w:val="22"/>
          <w:szCs w:val="22"/>
        </w:rPr>
        <w:t>W przypadku konieczności wymiany części Wykonawca jest zobowiązany użyć części fabrycznie nowych w oryginalnych opakowaniach producenta</w:t>
      </w:r>
    </w:p>
    <w:p w14:paraId="5E30C404" w14:textId="0FDCAAE4" w:rsidR="008B024F" w:rsidRDefault="008B024F" w:rsidP="00C57D98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680E214" w14:textId="5196732A" w:rsidR="008B024F" w:rsidRDefault="008B024F" w:rsidP="008B024F">
      <w:pPr>
        <w:pStyle w:val="Akapitzlist"/>
        <w:ind w:left="284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8B024F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Czynności dodatkowe:</w:t>
      </w:r>
    </w:p>
    <w:p w14:paraId="13CCE774" w14:textId="77777777" w:rsidR="008B024F" w:rsidRPr="008B024F" w:rsidRDefault="008B024F" w:rsidP="008B024F">
      <w:pPr>
        <w:pStyle w:val="Akapitzlist"/>
        <w:ind w:left="284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tbl>
      <w:tblPr>
        <w:tblW w:w="656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021"/>
        <w:gridCol w:w="2734"/>
      </w:tblGrid>
      <w:tr w:rsidR="008B024F" w:rsidRPr="008B024F" w14:paraId="78913C65" w14:textId="77777777" w:rsidTr="009F4CC4">
        <w:trPr>
          <w:trHeight w:val="533"/>
        </w:trPr>
        <w:tc>
          <w:tcPr>
            <w:tcW w:w="806" w:type="dxa"/>
            <w:shd w:val="clear" w:color="auto" w:fill="auto"/>
            <w:vAlign w:val="center"/>
          </w:tcPr>
          <w:p w14:paraId="696DE4CB" w14:textId="77777777" w:rsidR="008B024F" w:rsidRPr="008B024F" w:rsidRDefault="008B024F" w:rsidP="003033D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B024F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Lp.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37EF1D2F" w14:textId="77777777" w:rsidR="008B024F" w:rsidRPr="008B024F" w:rsidRDefault="008B024F" w:rsidP="003033D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B024F">
              <w:rPr>
                <w:rFonts w:ascii="Arial" w:hAnsi="Arial" w:cs="Arial"/>
                <w:color w:val="000000" w:themeColor="text1"/>
                <w:sz w:val="22"/>
                <w:szCs w:val="22"/>
              </w:rPr>
              <w:t>Czynność dodatkowa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6B3F5AF4" w14:textId="16398BA4" w:rsidR="008B024F" w:rsidRPr="008B024F" w:rsidRDefault="008B024F" w:rsidP="003033D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B024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Szacowana ilość </w:t>
            </w:r>
          </w:p>
        </w:tc>
      </w:tr>
      <w:tr w:rsidR="008B024F" w:rsidRPr="008B024F" w14:paraId="15968E7C" w14:textId="77777777" w:rsidTr="009F4CC4">
        <w:trPr>
          <w:trHeight w:val="612"/>
        </w:trPr>
        <w:tc>
          <w:tcPr>
            <w:tcW w:w="806" w:type="dxa"/>
            <w:shd w:val="clear" w:color="auto" w:fill="auto"/>
            <w:vAlign w:val="center"/>
          </w:tcPr>
          <w:p w14:paraId="76C6F556" w14:textId="77777777" w:rsidR="008B024F" w:rsidRPr="008B024F" w:rsidRDefault="008B024F" w:rsidP="003033D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B024F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49BECDD1" w14:textId="388FEDBE" w:rsidR="008B024F" w:rsidRPr="008B024F" w:rsidRDefault="008B024F" w:rsidP="003033D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024F">
              <w:rPr>
                <w:rFonts w:ascii="Arial" w:hAnsi="Arial" w:cs="Arial"/>
                <w:sz w:val="22"/>
                <w:szCs w:val="22"/>
              </w:rPr>
              <w:t>Dostawa i wymiana sensora metanu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3F5E0946" w14:textId="7CB05DB7" w:rsidR="008B024F" w:rsidRPr="008B024F" w:rsidRDefault="008B024F" w:rsidP="00F551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024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0D4F21CD" w14:textId="2FD071A4" w:rsidR="008B024F" w:rsidRDefault="008B024F" w:rsidP="00C57D98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A1A77DD" w14:textId="77777777" w:rsidR="008B024F" w:rsidRPr="008B024F" w:rsidRDefault="008B024F" w:rsidP="0024348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91CE08D" w14:textId="75795121" w:rsidR="00A546F0" w:rsidRPr="00243484" w:rsidRDefault="00A546F0" w:rsidP="00243484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>Wykonanie czynności dodatkowych l</w:t>
      </w:r>
      <w:r w:rsidR="00D0586D" w:rsidRPr="00797676">
        <w:rPr>
          <w:rFonts w:ascii="Arial" w:hAnsi="Arial" w:cs="Arial"/>
          <w:b/>
          <w:sz w:val="22"/>
          <w:szCs w:val="22"/>
        </w:rPr>
        <w:t>ub dostawy i wymiany części nie</w:t>
      </w:r>
      <w:r w:rsidRPr="00797676">
        <w:rPr>
          <w:rFonts w:ascii="Arial" w:hAnsi="Arial" w:cs="Arial"/>
          <w:b/>
          <w:sz w:val="22"/>
          <w:szCs w:val="22"/>
        </w:rPr>
        <w:t xml:space="preserve">określonych w OPZ </w:t>
      </w:r>
    </w:p>
    <w:p w14:paraId="53DF537E" w14:textId="77777777" w:rsidR="00A546F0" w:rsidRPr="00797676" w:rsidRDefault="00A546F0" w:rsidP="008B024F">
      <w:pPr>
        <w:pStyle w:val="Akapitzlist"/>
        <w:numPr>
          <w:ilvl w:val="0"/>
          <w:numId w:val="3"/>
        </w:numPr>
        <w:tabs>
          <w:tab w:val="left" w:pos="-2694"/>
        </w:tabs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 przypadku stwierdzenia podczas realizacji przedmiotu zamówienia konieczności wykonania dodatkowych czynności nie 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3992F38C" w14:textId="77777777" w:rsidR="00A546F0" w:rsidRPr="00797676" w:rsidRDefault="00A546F0" w:rsidP="008B024F">
      <w:pPr>
        <w:pStyle w:val="Akapitzlist"/>
        <w:numPr>
          <w:ilvl w:val="0"/>
          <w:numId w:val="3"/>
        </w:numPr>
        <w:tabs>
          <w:tab w:val="left" w:pos="-2694"/>
        </w:tabs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robót dodatkowych, przed upływem terminu określonego na realizację niniejszego zamówienia;</w:t>
      </w:r>
    </w:p>
    <w:p w14:paraId="5596157A" w14:textId="77777777" w:rsidR="00A546F0" w:rsidRPr="00797676" w:rsidRDefault="00A546F0" w:rsidP="008B024F">
      <w:pPr>
        <w:pStyle w:val="Akapitzlist"/>
        <w:numPr>
          <w:ilvl w:val="0"/>
          <w:numId w:val="3"/>
        </w:numPr>
        <w:tabs>
          <w:tab w:val="left" w:pos="-2694"/>
        </w:tabs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Wynagrodzenie za dodatkowe czynności określone w niniejszym ustępie, płatne będzie w ramach wynagrodzenia maksymalnego określonego w zamówieniu na czynności dodatkowe nie określone w OPZ;</w:t>
      </w:r>
    </w:p>
    <w:p w14:paraId="611382FA" w14:textId="77777777" w:rsidR="0002095C" w:rsidRPr="00797676" w:rsidRDefault="00A546F0" w:rsidP="008B024F">
      <w:pPr>
        <w:pStyle w:val="Akapitzlist"/>
        <w:numPr>
          <w:ilvl w:val="0"/>
          <w:numId w:val="3"/>
        </w:numPr>
        <w:tabs>
          <w:tab w:val="left" w:pos="-2694"/>
        </w:tabs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 przypadku konieczności wymiany części Wykonawca jest zobowiązany użyć części fabrycznie nowych w oryginalnych opakowaniach producenta</w:t>
      </w:r>
    </w:p>
    <w:p w14:paraId="14AD8C75" w14:textId="77777777" w:rsidR="0002095C" w:rsidRPr="00797676" w:rsidRDefault="0002095C" w:rsidP="00314CB4">
      <w:pPr>
        <w:tabs>
          <w:tab w:val="left" w:pos="-2694"/>
        </w:tabs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</w:p>
    <w:p w14:paraId="025583ED" w14:textId="69CA1B5D" w:rsidR="0002095C" w:rsidRPr="00D01D21" w:rsidRDefault="0002095C" w:rsidP="006902BF">
      <w:pPr>
        <w:pStyle w:val="Akapitzlist"/>
        <w:numPr>
          <w:ilvl w:val="0"/>
          <w:numId w:val="1"/>
        </w:numPr>
        <w:tabs>
          <w:tab w:val="left" w:pos="-2694"/>
          <w:tab w:val="num" w:pos="284"/>
        </w:tabs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 xml:space="preserve"> Dodatkowe informacje: </w:t>
      </w:r>
    </w:p>
    <w:p w14:paraId="5D561594" w14:textId="55A707C6" w:rsidR="00D01D21" w:rsidRDefault="00D01D21" w:rsidP="008B024F">
      <w:pPr>
        <w:pStyle w:val="Akapitzlist"/>
        <w:numPr>
          <w:ilvl w:val="0"/>
          <w:numId w:val="17"/>
        </w:numPr>
        <w:tabs>
          <w:tab w:val="left" w:pos="993"/>
        </w:tabs>
        <w:spacing w:line="276" w:lineRule="auto"/>
        <w:ind w:right="-108"/>
        <w:jc w:val="both"/>
        <w:rPr>
          <w:rFonts w:ascii="Arial" w:hAnsi="Arial" w:cs="Arial"/>
          <w:sz w:val="22"/>
          <w:szCs w:val="22"/>
        </w:rPr>
      </w:pPr>
      <w:r w:rsidRPr="009F4E2A">
        <w:rPr>
          <w:rFonts w:ascii="Arial" w:hAnsi="Arial" w:cs="Arial"/>
          <w:sz w:val="22"/>
          <w:szCs w:val="22"/>
        </w:rPr>
        <w:t>Zamawiający zastrzega, iż faktyczna ilość przeglądów/urządzeń może być mniejsza od wskazanej w niniejszym OPZ.</w:t>
      </w:r>
    </w:p>
    <w:p w14:paraId="39AB49A7" w14:textId="0443729E" w:rsidR="00601926" w:rsidRPr="00942E1F" w:rsidRDefault="00601926" w:rsidP="00942E1F">
      <w:pPr>
        <w:pStyle w:val="Akapitzlist"/>
        <w:numPr>
          <w:ilvl w:val="0"/>
          <w:numId w:val="17"/>
        </w:numPr>
        <w:tabs>
          <w:tab w:val="left" w:pos="993"/>
        </w:tabs>
        <w:spacing w:line="276" w:lineRule="auto"/>
        <w:ind w:right="-108"/>
        <w:jc w:val="both"/>
        <w:rPr>
          <w:rFonts w:ascii="Arial" w:hAnsi="Arial" w:cs="Arial"/>
          <w:sz w:val="22"/>
          <w:szCs w:val="22"/>
        </w:rPr>
      </w:pPr>
      <w:r w:rsidRPr="00942E1F">
        <w:rPr>
          <w:rFonts w:ascii="Arial" w:hAnsi="Arial" w:cs="Arial"/>
          <w:sz w:val="22"/>
          <w:szCs w:val="22"/>
        </w:rPr>
        <w:t>Zamawiający wymaga udzielenia gwarancji na wykonane usługi oraz na zamontowane podzespoły, zgodnie z poniższym:</w:t>
      </w:r>
    </w:p>
    <w:p w14:paraId="7B356C3F" w14:textId="64546842" w:rsidR="00601926" w:rsidRPr="00797676" w:rsidRDefault="00601926" w:rsidP="005B746B">
      <w:pPr>
        <w:widowControl w:val="0"/>
        <w:numPr>
          <w:ilvl w:val="0"/>
          <w:numId w:val="10"/>
        </w:numPr>
        <w:tabs>
          <w:tab w:val="clear" w:pos="1428"/>
          <w:tab w:val="num" w:pos="993"/>
        </w:tabs>
        <w:autoSpaceDE w:val="0"/>
        <w:autoSpaceDN w:val="0"/>
        <w:spacing w:line="276" w:lineRule="auto"/>
        <w:ind w:left="993" w:right="72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pacing w:val="-1"/>
          <w:sz w:val="22"/>
          <w:szCs w:val="22"/>
        </w:rPr>
        <w:t xml:space="preserve">minimum 3 miesiące od daty podpisania przez obie </w:t>
      </w:r>
      <w:r w:rsidR="005B746B">
        <w:rPr>
          <w:rFonts w:ascii="Arial" w:hAnsi="Arial" w:cs="Arial"/>
          <w:spacing w:val="-1"/>
          <w:sz w:val="22"/>
          <w:szCs w:val="22"/>
        </w:rPr>
        <w:t>s</w:t>
      </w:r>
      <w:r w:rsidRPr="00797676">
        <w:rPr>
          <w:rFonts w:ascii="Arial" w:hAnsi="Arial" w:cs="Arial"/>
          <w:spacing w:val="-1"/>
          <w:sz w:val="22"/>
          <w:szCs w:val="22"/>
        </w:rPr>
        <w:t>trony „</w:t>
      </w:r>
      <w:r w:rsidR="005B746B">
        <w:rPr>
          <w:rFonts w:ascii="Arial" w:hAnsi="Arial" w:cs="Arial"/>
          <w:spacing w:val="-1"/>
          <w:sz w:val="22"/>
          <w:szCs w:val="22"/>
        </w:rPr>
        <w:t>p</w:t>
      </w:r>
      <w:r w:rsidRPr="00797676">
        <w:rPr>
          <w:rFonts w:ascii="Arial" w:hAnsi="Arial" w:cs="Arial"/>
          <w:spacing w:val="-1"/>
          <w:sz w:val="22"/>
          <w:szCs w:val="22"/>
        </w:rPr>
        <w:t xml:space="preserve">rotokołu odbioru częściowego/końcowego </w:t>
      </w:r>
      <w:r w:rsidRPr="00797676">
        <w:rPr>
          <w:rFonts w:ascii="Arial" w:hAnsi="Arial" w:cs="Arial"/>
          <w:sz w:val="22"/>
          <w:szCs w:val="22"/>
        </w:rPr>
        <w:t>wykonania usługi" bez uwag dla każdego przeglądu oddzielnie,</w:t>
      </w:r>
    </w:p>
    <w:p w14:paraId="4B86B242" w14:textId="5F5992A8" w:rsidR="00601926" w:rsidRPr="00797676" w:rsidRDefault="00601926" w:rsidP="005B746B">
      <w:pPr>
        <w:widowControl w:val="0"/>
        <w:numPr>
          <w:ilvl w:val="0"/>
          <w:numId w:val="10"/>
        </w:numPr>
        <w:tabs>
          <w:tab w:val="clear" w:pos="1428"/>
          <w:tab w:val="num" w:pos="993"/>
        </w:tabs>
        <w:autoSpaceDE w:val="0"/>
        <w:autoSpaceDN w:val="0"/>
        <w:spacing w:line="276" w:lineRule="auto"/>
        <w:ind w:left="993" w:right="72" w:hanging="284"/>
        <w:jc w:val="both"/>
        <w:rPr>
          <w:rFonts w:ascii="Arial" w:hAnsi="Arial" w:cs="Arial"/>
          <w:spacing w:val="-3"/>
          <w:sz w:val="22"/>
          <w:szCs w:val="22"/>
        </w:rPr>
      </w:pPr>
      <w:r w:rsidRPr="00797676">
        <w:rPr>
          <w:rFonts w:ascii="Arial" w:hAnsi="Arial" w:cs="Arial"/>
          <w:spacing w:val="-1"/>
          <w:sz w:val="22"/>
          <w:szCs w:val="22"/>
        </w:rPr>
        <w:t xml:space="preserve">minimum 6 miesięcy od daty podpisania przez obie </w:t>
      </w:r>
      <w:r w:rsidR="005B746B">
        <w:rPr>
          <w:rFonts w:ascii="Arial" w:hAnsi="Arial" w:cs="Arial"/>
          <w:spacing w:val="-1"/>
          <w:sz w:val="22"/>
          <w:szCs w:val="22"/>
        </w:rPr>
        <w:t>s</w:t>
      </w:r>
      <w:r w:rsidRPr="00797676">
        <w:rPr>
          <w:rFonts w:ascii="Arial" w:hAnsi="Arial" w:cs="Arial"/>
          <w:spacing w:val="-1"/>
          <w:sz w:val="22"/>
          <w:szCs w:val="22"/>
        </w:rPr>
        <w:t>trony „</w:t>
      </w:r>
      <w:r w:rsidR="005B746B">
        <w:rPr>
          <w:rFonts w:ascii="Arial" w:hAnsi="Arial" w:cs="Arial"/>
          <w:spacing w:val="-1"/>
          <w:sz w:val="22"/>
          <w:szCs w:val="22"/>
        </w:rPr>
        <w:t>p</w:t>
      </w:r>
      <w:r w:rsidRPr="00797676">
        <w:rPr>
          <w:rFonts w:ascii="Arial" w:hAnsi="Arial" w:cs="Arial"/>
          <w:spacing w:val="-1"/>
          <w:sz w:val="22"/>
          <w:szCs w:val="22"/>
        </w:rPr>
        <w:t>rotokołu odbioru częściowego</w:t>
      </w:r>
      <w:r w:rsidR="00314FBE" w:rsidRPr="00797676">
        <w:rPr>
          <w:rFonts w:ascii="Arial" w:hAnsi="Arial" w:cs="Arial"/>
          <w:spacing w:val="-1"/>
          <w:sz w:val="22"/>
          <w:szCs w:val="22"/>
        </w:rPr>
        <w:t>/końcowego</w:t>
      </w:r>
      <w:r w:rsidRPr="00797676">
        <w:rPr>
          <w:rFonts w:ascii="Arial" w:hAnsi="Arial" w:cs="Arial"/>
          <w:spacing w:val="-1"/>
          <w:sz w:val="22"/>
          <w:szCs w:val="22"/>
        </w:rPr>
        <w:t xml:space="preserve"> </w:t>
      </w:r>
      <w:r w:rsidRPr="00797676">
        <w:rPr>
          <w:rFonts w:ascii="Arial" w:hAnsi="Arial" w:cs="Arial"/>
          <w:spacing w:val="-3"/>
          <w:sz w:val="22"/>
          <w:szCs w:val="22"/>
        </w:rPr>
        <w:t>wykonania usługi" bez uwag</w:t>
      </w:r>
      <w:r w:rsidR="005B746B">
        <w:rPr>
          <w:rFonts w:ascii="Arial" w:hAnsi="Arial" w:cs="Arial"/>
          <w:spacing w:val="-3"/>
          <w:sz w:val="22"/>
          <w:szCs w:val="22"/>
        </w:rPr>
        <w:t xml:space="preserve">, </w:t>
      </w:r>
      <w:r w:rsidRPr="00797676">
        <w:rPr>
          <w:rFonts w:ascii="Arial" w:hAnsi="Arial" w:cs="Arial"/>
          <w:spacing w:val="-3"/>
          <w:sz w:val="22"/>
          <w:szCs w:val="22"/>
        </w:rPr>
        <w:t xml:space="preserve">w przypadku </w:t>
      </w:r>
      <w:r w:rsidR="005B746B">
        <w:rPr>
          <w:rFonts w:ascii="Arial" w:hAnsi="Arial" w:cs="Arial"/>
          <w:spacing w:val="-3"/>
          <w:sz w:val="22"/>
          <w:szCs w:val="22"/>
        </w:rPr>
        <w:t>dostawy/</w:t>
      </w:r>
      <w:r w:rsidRPr="00797676">
        <w:rPr>
          <w:rFonts w:ascii="Arial" w:hAnsi="Arial" w:cs="Arial"/>
          <w:spacing w:val="-3"/>
          <w:sz w:val="22"/>
          <w:szCs w:val="22"/>
        </w:rPr>
        <w:t>wymian części lub materiałów eksploatacyjnych,</w:t>
      </w:r>
    </w:p>
    <w:p w14:paraId="1C445A19" w14:textId="77777777" w:rsidR="00F151FD" w:rsidRDefault="00314FBE" w:rsidP="00F151FD">
      <w:pPr>
        <w:widowControl w:val="0"/>
        <w:numPr>
          <w:ilvl w:val="0"/>
          <w:numId w:val="10"/>
        </w:numPr>
        <w:tabs>
          <w:tab w:val="clear" w:pos="1428"/>
          <w:tab w:val="num" w:pos="993"/>
        </w:tabs>
        <w:autoSpaceDE w:val="0"/>
        <w:autoSpaceDN w:val="0"/>
        <w:spacing w:line="276" w:lineRule="auto"/>
        <w:ind w:left="993" w:right="72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m</w:t>
      </w:r>
      <w:r w:rsidR="00601926" w:rsidRPr="00797676">
        <w:rPr>
          <w:rFonts w:ascii="Arial" w:hAnsi="Arial" w:cs="Arial"/>
          <w:sz w:val="22"/>
          <w:szCs w:val="22"/>
        </w:rPr>
        <w:t xml:space="preserve">inimum 3 miesiące od daty podpisania przez obie </w:t>
      </w:r>
      <w:r w:rsidR="005B746B">
        <w:rPr>
          <w:rFonts w:ascii="Arial" w:hAnsi="Arial" w:cs="Arial"/>
          <w:sz w:val="22"/>
          <w:szCs w:val="22"/>
        </w:rPr>
        <w:t>s</w:t>
      </w:r>
      <w:r w:rsidR="00601926" w:rsidRPr="00797676">
        <w:rPr>
          <w:rFonts w:ascii="Arial" w:hAnsi="Arial" w:cs="Arial"/>
          <w:sz w:val="22"/>
          <w:szCs w:val="22"/>
        </w:rPr>
        <w:t>trony „</w:t>
      </w:r>
      <w:r w:rsidR="005B746B">
        <w:rPr>
          <w:rFonts w:ascii="Arial" w:hAnsi="Arial" w:cs="Arial"/>
          <w:sz w:val="22"/>
          <w:szCs w:val="22"/>
        </w:rPr>
        <w:t>p</w:t>
      </w:r>
      <w:r w:rsidR="00601926" w:rsidRPr="00797676">
        <w:rPr>
          <w:rFonts w:ascii="Arial" w:hAnsi="Arial" w:cs="Arial"/>
          <w:sz w:val="22"/>
          <w:szCs w:val="22"/>
        </w:rPr>
        <w:t>rotokołu odbioru częściowego</w:t>
      </w:r>
      <w:r w:rsidRPr="00797676">
        <w:rPr>
          <w:rFonts w:ascii="Arial" w:hAnsi="Arial" w:cs="Arial"/>
          <w:sz w:val="22"/>
          <w:szCs w:val="22"/>
        </w:rPr>
        <w:t>/końcowego</w:t>
      </w:r>
      <w:r w:rsidR="00601926" w:rsidRPr="00797676">
        <w:rPr>
          <w:rFonts w:ascii="Arial" w:hAnsi="Arial" w:cs="Arial"/>
          <w:sz w:val="22"/>
          <w:szCs w:val="22"/>
        </w:rPr>
        <w:t xml:space="preserve"> wykonania usługi" bez uw</w:t>
      </w:r>
      <w:r w:rsidRPr="00797676">
        <w:rPr>
          <w:rFonts w:ascii="Arial" w:hAnsi="Arial" w:cs="Arial"/>
          <w:sz w:val="22"/>
          <w:szCs w:val="22"/>
        </w:rPr>
        <w:t>ag</w:t>
      </w:r>
      <w:r w:rsidR="005B746B">
        <w:rPr>
          <w:rFonts w:ascii="Arial" w:hAnsi="Arial" w:cs="Arial"/>
          <w:sz w:val="22"/>
          <w:szCs w:val="22"/>
        </w:rPr>
        <w:t xml:space="preserve">, </w:t>
      </w:r>
      <w:r w:rsidRPr="00797676">
        <w:rPr>
          <w:rFonts w:ascii="Arial" w:hAnsi="Arial" w:cs="Arial"/>
          <w:sz w:val="22"/>
          <w:szCs w:val="22"/>
        </w:rPr>
        <w:t xml:space="preserve">w przypadku </w:t>
      </w:r>
      <w:r w:rsidR="005B746B">
        <w:rPr>
          <w:rFonts w:ascii="Arial" w:hAnsi="Arial" w:cs="Arial"/>
          <w:sz w:val="22"/>
          <w:szCs w:val="22"/>
        </w:rPr>
        <w:t xml:space="preserve">dostawy i </w:t>
      </w:r>
      <w:r w:rsidRPr="00797676">
        <w:rPr>
          <w:rFonts w:ascii="Arial" w:hAnsi="Arial" w:cs="Arial"/>
          <w:sz w:val="22"/>
          <w:szCs w:val="22"/>
        </w:rPr>
        <w:t>wymian</w:t>
      </w:r>
      <w:r w:rsidR="003E20C9" w:rsidRPr="00797676">
        <w:rPr>
          <w:rFonts w:ascii="Arial" w:hAnsi="Arial" w:cs="Arial"/>
          <w:sz w:val="22"/>
          <w:szCs w:val="22"/>
        </w:rPr>
        <w:t>y</w:t>
      </w:r>
      <w:r w:rsidRPr="00797676">
        <w:rPr>
          <w:rFonts w:ascii="Arial" w:hAnsi="Arial" w:cs="Arial"/>
          <w:sz w:val="22"/>
          <w:szCs w:val="22"/>
        </w:rPr>
        <w:t xml:space="preserve"> czujników</w:t>
      </w:r>
    </w:p>
    <w:p w14:paraId="0516BAE3" w14:textId="569050D3" w:rsidR="008B71B3" w:rsidRPr="00F151FD" w:rsidRDefault="008B71B3" w:rsidP="00F151FD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line="276" w:lineRule="auto"/>
        <w:ind w:right="72"/>
        <w:jc w:val="both"/>
        <w:rPr>
          <w:rFonts w:ascii="Arial" w:hAnsi="Arial" w:cs="Arial"/>
          <w:sz w:val="22"/>
          <w:szCs w:val="22"/>
        </w:rPr>
      </w:pPr>
      <w:r w:rsidRPr="00F151FD">
        <w:rPr>
          <w:rFonts w:ascii="Arial" w:hAnsi="Arial" w:cs="Arial"/>
          <w:sz w:val="22"/>
          <w:szCs w:val="22"/>
        </w:rPr>
        <w:t xml:space="preserve">Wykonawca we wszystkich </w:t>
      </w:r>
      <w:r w:rsidR="00F151FD">
        <w:rPr>
          <w:rFonts w:ascii="Arial" w:hAnsi="Arial" w:cs="Arial"/>
          <w:sz w:val="22"/>
          <w:szCs w:val="22"/>
        </w:rPr>
        <w:t xml:space="preserve">sporządzonych </w:t>
      </w:r>
      <w:r w:rsidRPr="00F151FD">
        <w:rPr>
          <w:rFonts w:ascii="Arial" w:hAnsi="Arial" w:cs="Arial"/>
          <w:sz w:val="22"/>
          <w:szCs w:val="22"/>
        </w:rPr>
        <w:t xml:space="preserve">protokołach ma obowiązek </w:t>
      </w:r>
      <w:r w:rsidR="00F151FD">
        <w:rPr>
          <w:rFonts w:ascii="Arial" w:hAnsi="Arial" w:cs="Arial"/>
          <w:sz w:val="22"/>
          <w:szCs w:val="22"/>
        </w:rPr>
        <w:t>wskazać</w:t>
      </w:r>
      <w:r w:rsidRPr="00F151FD">
        <w:rPr>
          <w:rFonts w:ascii="Arial" w:hAnsi="Arial" w:cs="Arial"/>
          <w:sz w:val="22"/>
          <w:szCs w:val="22"/>
        </w:rPr>
        <w:t xml:space="preserve">: </w:t>
      </w:r>
    </w:p>
    <w:p w14:paraId="540C3EB3" w14:textId="483C1112" w:rsidR="008B71B3" w:rsidRPr="00797676" w:rsidRDefault="008B71B3" w:rsidP="00F151FD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line="276" w:lineRule="auto"/>
        <w:ind w:left="993" w:right="72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symbol urządzenia i nr .”TAG” urządzenia na obiekcie,</w:t>
      </w:r>
    </w:p>
    <w:p w14:paraId="74CE479E" w14:textId="4367C032" w:rsidR="008B71B3" w:rsidRPr="00797676" w:rsidRDefault="008B71B3" w:rsidP="00F151FD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line="276" w:lineRule="auto"/>
        <w:ind w:left="993" w:right="72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 xml:space="preserve">numery seryjne czujników i urządzeń, </w:t>
      </w:r>
    </w:p>
    <w:p w14:paraId="289E7C80" w14:textId="7E452423" w:rsidR="008B71B3" w:rsidRPr="00797676" w:rsidRDefault="008B71B3" w:rsidP="00F151FD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line="276" w:lineRule="auto"/>
        <w:ind w:left="993" w:right="72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 xml:space="preserve">rodzaj wykrywanego gazu z datą ostatniej kalibracji, </w:t>
      </w:r>
    </w:p>
    <w:p w14:paraId="631AF6F7" w14:textId="79799A52" w:rsidR="008B71B3" w:rsidRPr="00797676" w:rsidRDefault="008B71B3" w:rsidP="00F151FD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line="276" w:lineRule="auto"/>
        <w:ind w:left="993" w:right="72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miejsce instalacji na obiekcie w celu ich identyfikacji</w:t>
      </w:r>
    </w:p>
    <w:p w14:paraId="37FE5B0D" w14:textId="7C4E7586" w:rsidR="008B71B3" w:rsidRPr="00797676" w:rsidRDefault="008B71B3" w:rsidP="00F5327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Wykonawca</w:t>
      </w:r>
      <w:r w:rsidR="00F53275">
        <w:rPr>
          <w:rFonts w:ascii="Arial" w:hAnsi="Arial" w:cs="Arial"/>
          <w:sz w:val="22"/>
          <w:szCs w:val="22"/>
        </w:rPr>
        <w:t xml:space="preserve"> </w:t>
      </w:r>
      <w:r w:rsidRPr="00797676">
        <w:rPr>
          <w:rFonts w:ascii="Arial" w:hAnsi="Arial" w:cs="Arial"/>
          <w:sz w:val="22"/>
          <w:szCs w:val="22"/>
        </w:rPr>
        <w:t>w trakcie realizacji  przedmiotu zamówienia</w:t>
      </w:r>
      <w:r w:rsidR="00F53275">
        <w:rPr>
          <w:rFonts w:ascii="Arial" w:hAnsi="Arial" w:cs="Arial"/>
          <w:sz w:val="22"/>
          <w:szCs w:val="22"/>
        </w:rPr>
        <w:t xml:space="preserve"> będzie </w:t>
      </w:r>
      <w:r w:rsidRPr="00797676">
        <w:rPr>
          <w:rFonts w:ascii="Arial" w:hAnsi="Arial" w:cs="Arial"/>
          <w:sz w:val="22"/>
          <w:szCs w:val="22"/>
        </w:rPr>
        <w:t>dysponować co najmniej 1 osobą posiadającą świadectwo kwalifikacyjne uprawniające do zajmowania się eksploatacją i dozorem urządzeń i instalacji elektrycznych do 1kV w następujących kategoriach:</w:t>
      </w:r>
    </w:p>
    <w:p w14:paraId="33F7E408" w14:textId="4CEF9A63" w:rsidR="008B71B3" w:rsidRPr="00797676" w:rsidRDefault="00314CB4" w:rsidP="00F551E3">
      <w:pPr>
        <w:pStyle w:val="Akapitzlist"/>
        <w:numPr>
          <w:ilvl w:val="0"/>
          <w:numId w:val="13"/>
        </w:numPr>
        <w:spacing w:line="276" w:lineRule="auto"/>
        <w:ind w:hanging="371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e</w:t>
      </w:r>
      <w:r w:rsidR="008B71B3" w:rsidRPr="00797676">
        <w:rPr>
          <w:rFonts w:ascii="Arial" w:hAnsi="Arial" w:cs="Arial"/>
          <w:sz w:val="22"/>
          <w:szCs w:val="22"/>
        </w:rPr>
        <w:t>ksploatacja i dozór urządzeń w wykonaniu przeciwwybuchowym,</w:t>
      </w:r>
    </w:p>
    <w:p w14:paraId="5A367F6A" w14:textId="77777777" w:rsidR="00314CB4" w:rsidRPr="00797676" w:rsidRDefault="00314CB4" w:rsidP="00F551E3">
      <w:pPr>
        <w:pStyle w:val="Akapitzlist"/>
        <w:numPr>
          <w:ilvl w:val="0"/>
          <w:numId w:val="13"/>
        </w:numPr>
        <w:spacing w:line="276" w:lineRule="auto"/>
        <w:ind w:hanging="371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e</w:t>
      </w:r>
      <w:r w:rsidR="008B71B3" w:rsidRPr="00797676">
        <w:rPr>
          <w:rFonts w:ascii="Arial" w:hAnsi="Arial" w:cs="Arial"/>
          <w:sz w:val="22"/>
          <w:szCs w:val="22"/>
        </w:rPr>
        <w:t>ksploatacja i dozór</w:t>
      </w:r>
      <w:r w:rsidRPr="00797676">
        <w:rPr>
          <w:rFonts w:ascii="Arial" w:hAnsi="Arial" w:cs="Arial"/>
          <w:sz w:val="22"/>
          <w:szCs w:val="22"/>
        </w:rPr>
        <w:t xml:space="preserve"> urządzeń kontrolno-pomiarowych,</w:t>
      </w:r>
    </w:p>
    <w:p w14:paraId="29EC6C54" w14:textId="53BFA072" w:rsidR="008B71B3" w:rsidRPr="00797676" w:rsidRDefault="00314CB4" w:rsidP="00F5327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lastRenderedPageBreak/>
        <w:t>Pracownicy W</w:t>
      </w:r>
      <w:r w:rsidR="008B71B3" w:rsidRPr="00797676">
        <w:rPr>
          <w:rFonts w:ascii="Arial" w:hAnsi="Arial" w:cs="Arial"/>
          <w:sz w:val="22"/>
          <w:szCs w:val="22"/>
        </w:rPr>
        <w:t xml:space="preserve">ykonawcy podczas </w:t>
      </w:r>
      <w:r w:rsidR="00F551E3">
        <w:rPr>
          <w:rFonts w:ascii="Arial" w:hAnsi="Arial" w:cs="Arial"/>
          <w:sz w:val="22"/>
          <w:szCs w:val="22"/>
        </w:rPr>
        <w:t>wykonania przedmiotu zamówienia</w:t>
      </w:r>
      <w:r w:rsidRPr="00797676">
        <w:rPr>
          <w:rFonts w:ascii="Arial" w:hAnsi="Arial" w:cs="Arial"/>
          <w:sz w:val="22"/>
          <w:szCs w:val="22"/>
        </w:rPr>
        <w:t xml:space="preserve"> </w:t>
      </w:r>
      <w:r w:rsidR="008B71B3" w:rsidRPr="00797676">
        <w:rPr>
          <w:rFonts w:ascii="Arial" w:hAnsi="Arial" w:cs="Arial"/>
          <w:sz w:val="22"/>
          <w:szCs w:val="22"/>
        </w:rPr>
        <w:t>muszą  posiadać następujące środki ochrony osobistej:</w:t>
      </w:r>
    </w:p>
    <w:p w14:paraId="6E049007" w14:textId="25B6887A" w:rsidR="008B71B3" w:rsidRPr="00797676" w:rsidRDefault="00314CB4" w:rsidP="00F551E3">
      <w:pPr>
        <w:numPr>
          <w:ilvl w:val="0"/>
          <w:numId w:val="12"/>
        </w:numPr>
        <w:tabs>
          <w:tab w:val="clear" w:pos="1776"/>
          <w:tab w:val="num" w:pos="1418"/>
        </w:tabs>
        <w:autoSpaceDE w:val="0"/>
        <w:autoSpaceDN w:val="0"/>
        <w:adjustRightInd w:val="0"/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m</w:t>
      </w:r>
      <w:r w:rsidR="008B71B3" w:rsidRPr="00797676">
        <w:rPr>
          <w:rFonts w:ascii="Arial" w:hAnsi="Arial" w:cs="Arial"/>
          <w:sz w:val="22"/>
          <w:szCs w:val="22"/>
        </w:rPr>
        <w:t>iernik ochrony osobistej na gaz: metan,</w:t>
      </w:r>
    </w:p>
    <w:p w14:paraId="4016619E" w14:textId="56DA8C6F" w:rsidR="008B71B3" w:rsidRPr="00797676" w:rsidRDefault="00314CB4" w:rsidP="00F551E3">
      <w:pPr>
        <w:numPr>
          <w:ilvl w:val="0"/>
          <w:numId w:val="12"/>
        </w:numPr>
        <w:tabs>
          <w:tab w:val="clear" w:pos="1776"/>
          <w:tab w:val="num" w:pos="1418"/>
        </w:tabs>
        <w:autoSpaceDE w:val="0"/>
        <w:autoSpaceDN w:val="0"/>
        <w:adjustRightInd w:val="0"/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kask ochronny,</w:t>
      </w:r>
    </w:p>
    <w:p w14:paraId="35ABB4A7" w14:textId="487F7AF5" w:rsidR="008B71B3" w:rsidRPr="00797676" w:rsidRDefault="008B71B3" w:rsidP="00F551E3">
      <w:pPr>
        <w:numPr>
          <w:ilvl w:val="0"/>
          <w:numId w:val="12"/>
        </w:numPr>
        <w:tabs>
          <w:tab w:val="clear" w:pos="1776"/>
          <w:tab w:val="num" w:pos="1418"/>
        </w:tabs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pół</w:t>
      </w:r>
      <w:r w:rsidR="00314CB4" w:rsidRPr="00797676">
        <w:rPr>
          <w:rFonts w:ascii="Arial" w:hAnsi="Arial" w:cs="Arial"/>
          <w:sz w:val="22"/>
          <w:szCs w:val="22"/>
        </w:rPr>
        <w:t>maskę</w:t>
      </w:r>
      <w:r w:rsidRPr="00797676">
        <w:rPr>
          <w:rFonts w:ascii="Arial" w:hAnsi="Arial" w:cs="Arial"/>
          <w:sz w:val="22"/>
          <w:szCs w:val="22"/>
        </w:rPr>
        <w:t xml:space="preserve"> z filtropochłaniaczem neutralizującym metan</w:t>
      </w:r>
    </w:p>
    <w:p w14:paraId="6F404E7B" w14:textId="646E3569" w:rsidR="002D11C1" w:rsidRPr="00797676" w:rsidRDefault="002D11C1" w:rsidP="002D11C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240C9F9" w14:textId="77777777" w:rsidR="002D11C1" w:rsidRPr="00797676" w:rsidRDefault="002D11C1" w:rsidP="002D11C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4F2F90" w14:textId="6208D971" w:rsidR="00AE0C1D" w:rsidRPr="00797676" w:rsidRDefault="00AE0C1D" w:rsidP="00AE0C1D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97676">
        <w:rPr>
          <w:rFonts w:ascii="Arial" w:hAnsi="Arial" w:cs="Arial"/>
          <w:b/>
          <w:bCs/>
          <w:sz w:val="22"/>
          <w:szCs w:val="22"/>
          <w:u w:val="single"/>
        </w:rPr>
        <w:t xml:space="preserve">Zadanie nr 2: Przegląd i konserwacja urządzeń do wykrywania gazu firmy MSA </w:t>
      </w:r>
      <w:r w:rsidR="008F59E5" w:rsidRPr="00797676">
        <w:rPr>
          <w:rFonts w:ascii="Arial" w:hAnsi="Arial" w:cs="Arial"/>
          <w:b/>
          <w:bCs/>
          <w:sz w:val="22"/>
          <w:szCs w:val="22"/>
          <w:u w:val="single"/>
        </w:rPr>
        <w:t>Safety</w:t>
      </w:r>
      <w:r w:rsidR="00F41E84" w:rsidRPr="00797676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97676">
        <w:rPr>
          <w:rFonts w:ascii="Arial" w:hAnsi="Arial" w:cs="Arial"/>
          <w:b/>
          <w:bCs/>
          <w:sz w:val="22"/>
          <w:szCs w:val="22"/>
          <w:u w:val="single"/>
        </w:rPr>
        <w:t xml:space="preserve">dla Zakładu </w:t>
      </w:r>
      <w:r w:rsidR="00F41E84" w:rsidRPr="00797676">
        <w:rPr>
          <w:rFonts w:ascii="Arial" w:hAnsi="Arial" w:cs="Arial"/>
          <w:b/>
          <w:bCs/>
          <w:sz w:val="22"/>
          <w:szCs w:val="22"/>
          <w:u w:val="single"/>
        </w:rPr>
        <w:t>„</w:t>
      </w:r>
      <w:r w:rsidRPr="00797676">
        <w:rPr>
          <w:rFonts w:ascii="Arial" w:hAnsi="Arial" w:cs="Arial"/>
          <w:b/>
          <w:bCs/>
          <w:sz w:val="22"/>
          <w:szCs w:val="22"/>
          <w:u w:val="single"/>
        </w:rPr>
        <w:t>Pruszków</w:t>
      </w:r>
      <w:r w:rsidR="00F41E84" w:rsidRPr="00797676">
        <w:rPr>
          <w:rFonts w:ascii="Arial" w:hAnsi="Arial" w:cs="Arial"/>
          <w:b/>
          <w:bCs/>
          <w:sz w:val="22"/>
          <w:szCs w:val="22"/>
          <w:u w:val="single"/>
        </w:rPr>
        <w:t>”</w:t>
      </w:r>
    </w:p>
    <w:p w14:paraId="5BAB14BA" w14:textId="7A25C21B" w:rsidR="002D11C1" w:rsidRPr="00797676" w:rsidRDefault="002D11C1" w:rsidP="002D11C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48AAB8" w14:textId="77777777" w:rsidR="002D11C1" w:rsidRPr="00797676" w:rsidRDefault="002D11C1" w:rsidP="002D11C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92477C2" w14:textId="303E11AA" w:rsidR="00F41E84" w:rsidRPr="00AB51EF" w:rsidRDefault="00F41E84" w:rsidP="00F41E84">
      <w:pPr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 xml:space="preserve">Ogólny opis usługi </w:t>
      </w:r>
    </w:p>
    <w:p w14:paraId="5359D14C" w14:textId="44FFE8EF" w:rsidR="00F41E84" w:rsidRPr="00797676" w:rsidRDefault="00F41E84" w:rsidP="00F41E84">
      <w:pPr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bCs/>
          <w:sz w:val="22"/>
          <w:szCs w:val="22"/>
        </w:rPr>
        <w:t xml:space="preserve">Przegląd i konserwacja urządzeń do </w:t>
      </w:r>
      <w:r w:rsidR="008F59E5" w:rsidRPr="00797676">
        <w:rPr>
          <w:rFonts w:ascii="Arial" w:hAnsi="Arial" w:cs="Arial"/>
          <w:bCs/>
          <w:sz w:val="22"/>
          <w:szCs w:val="22"/>
        </w:rPr>
        <w:t>wykrywania gazu firmy MSA Safety</w:t>
      </w:r>
      <w:r w:rsidRPr="00797676">
        <w:rPr>
          <w:rFonts w:ascii="Arial" w:hAnsi="Arial" w:cs="Arial"/>
          <w:bCs/>
          <w:sz w:val="22"/>
          <w:szCs w:val="22"/>
        </w:rPr>
        <w:t xml:space="preserve"> dla Zakładu „Pruszków”</w:t>
      </w:r>
    </w:p>
    <w:p w14:paraId="3ABBDA57" w14:textId="77777777" w:rsidR="00F41E84" w:rsidRPr="00797676" w:rsidRDefault="00F41E84" w:rsidP="00F41E84">
      <w:pPr>
        <w:jc w:val="both"/>
        <w:rPr>
          <w:rFonts w:ascii="Arial" w:hAnsi="Arial" w:cs="Arial"/>
          <w:sz w:val="22"/>
          <w:szCs w:val="22"/>
        </w:rPr>
      </w:pPr>
    </w:p>
    <w:p w14:paraId="64D91AC0" w14:textId="6EA8DA76" w:rsidR="00F41E84" w:rsidRPr="00CC6C26" w:rsidRDefault="00F41E84" w:rsidP="00CC6C2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 xml:space="preserve">Opis urządzeń: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2702"/>
        <w:gridCol w:w="1359"/>
        <w:gridCol w:w="2045"/>
        <w:gridCol w:w="2006"/>
      </w:tblGrid>
      <w:tr w:rsidR="00F41E84" w:rsidRPr="00797676" w14:paraId="2A5E9202" w14:textId="77777777" w:rsidTr="001F1EDC">
        <w:trPr>
          <w:trHeight w:val="33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72A8" w14:textId="77777777" w:rsidR="00F41E84" w:rsidRPr="00797676" w:rsidRDefault="00F41E84" w:rsidP="00F41E84">
            <w:pPr>
              <w:keepNext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646E" w14:textId="77777777" w:rsidR="00F41E84" w:rsidRPr="00797676" w:rsidRDefault="00F41E84" w:rsidP="00F41E84">
            <w:pPr>
              <w:keepNext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 urządzenia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C228" w14:textId="77777777" w:rsidR="00F41E84" w:rsidRPr="00797676" w:rsidRDefault="00F41E84" w:rsidP="00F41E84">
            <w:pPr>
              <w:keepNext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251E" w14:textId="77777777" w:rsidR="00F41E84" w:rsidRPr="00797676" w:rsidRDefault="00F41E84" w:rsidP="00F41E84">
            <w:pPr>
              <w:keepNext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b/>
                <w:color w:val="000000"/>
                <w:sz w:val="22"/>
                <w:szCs w:val="22"/>
              </w:rPr>
              <w:t>Numer fabryczny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EA64C" w14:textId="77777777" w:rsidR="00F41E84" w:rsidRPr="00797676" w:rsidRDefault="00F41E84" w:rsidP="00F41E84">
            <w:pPr>
              <w:keepNext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b/>
                <w:color w:val="000000"/>
                <w:sz w:val="22"/>
                <w:szCs w:val="22"/>
              </w:rPr>
              <w:t>Gazy kalibracyjne</w:t>
            </w:r>
          </w:p>
        </w:tc>
      </w:tr>
      <w:tr w:rsidR="00AA0D15" w:rsidRPr="00797676" w14:paraId="38E67F94" w14:textId="77777777" w:rsidTr="0073650C">
        <w:trPr>
          <w:trHeight w:val="5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112D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E39289" w14:textId="01518B92" w:rsidR="00AA0D15" w:rsidRPr="00797676" w:rsidRDefault="00AA0D15" w:rsidP="001F1EDC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Przenośny detektor gazów firmy MSA AUER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796B88" w14:textId="64CC7DDB" w:rsidR="00AA0D15" w:rsidRPr="00797676" w:rsidRDefault="00AA0D15" w:rsidP="001F1EDC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Altair 4XR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CC8B" w14:textId="67569B73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S/N: 00151642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C550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, CH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4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, H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S,CO</w:t>
            </w:r>
          </w:p>
        </w:tc>
      </w:tr>
      <w:tr w:rsidR="00AA0D15" w:rsidRPr="00797676" w14:paraId="3A63B1AB" w14:textId="77777777" w:rsidTr="00AA0D15">
        <w:trPr>
          <w:trHeight w:val="413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31CB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B84191" w14:textId="25458591" w:rsidR="00AA0D15" w:rsidRPr="00797676" w:rsidRDefault="00AA0D15" w:rsidP="001F1EDC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B82539" w14:textId="01E9162C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FBD6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S/N: 6018676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0B98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, CH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4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, H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S, CO</w:t>
            </w:r>
          </w:p>
        </w:tc>
      </w:tr>
      <w:tr w:rsidR="00AA0D15" w:rsidRPr="00797676" w14:paraId="6976FDBF" w14:textId="77777777" w:rsidTr="0073650C">
        <w:trPr>
          <w:trHeight w:val="59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B2BB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0C7FF5" w14:textId="352F55EB" w:rsidR="00AA0D15" w:rsidRPr="00797676" w:rsidRDefault="00AA0D15" w:rsidP="001F1EDC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95B38A" w14:textId="09EC78A4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B7A8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S/N: 6018693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920F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, CH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4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, H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S, CO</w:t>
            </w:r>
          </w:p>
        </w:tc>
      </w:tr>
      <w:tr w:rsidR="00AA0D15" w:rsidRPr="00797676" w14:paraId="32F78D17" w14:textId="77777777" w:rsidTr="0073650C">
        <w:trPr>
          <w:trHeight w:val="65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805A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A8C2" w14:textId="5DB36279" w:rsidR="00AA0D15" w:rsidRPr="00797676" w:rsidRDefault="00AA0D15" w:rsidP="001F1EDC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C676" w14:textId="2F6FF1FC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683F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S/N: 00160142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D0863" w14:textId="77777777" w:rsidR="00AA0D15" w:rsidRPr="00797676" w:rsidRDefault="00AA0D15" w:rsidP="00F41E84">
            <w:pPr>
              <w:keepNext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, CH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4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, H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797676">
              <w:rPr>
                <w:rFonts w:ascii="Arial" w:hAnsi="Arial" w:cs="Arial"/>
                <w:color w:val="000000"/>
                <w:sz w:val="22"/>
                <w:szCs w:val="22"/>
              </w:rPr>
              <w:t>S, CO</w:t>
            </w:r>
          </w:p>
        </w:tc>
      </w:tr>
    </w:tbl>
    <w:p w14:paraId="54AAAD40" w14:textId="62C878DA" w:rsidR="00F41E84" w:rsidRPr="00797676" w:rsidRDefault="00F41E84" w:rsidP="00F41E84">
      <w:pPr>
        <w:jc w:val="both"/>
        <w:rPr>
          <w:rFonts w:ascii="Arial" w:hAnsi="Arial" w:cs="Arial"/>
          <w:b/>
          <w:sz w:val="22"/>
          <w:szCs w:val="22"/>
        </w:rPr>
      </w:pPr>
    </w:p>
    <w:p w14:paraId="6C287341" w14:textId="77777777" w:rsidR="00F41E84" w:rsidRPr="00797676" w:rsidRDefault="00F41E84" w:rsidP="00F41E84">
      <w:pPr>
        <w:pStyle w:val="Akapitzlist"/>
        <w:ind w:left="540"/>
        <w:jc w:val="both"/>
        <w:rPr>
          <w:rFonts w:ascii="Arial" w:hAnsi="Arial" w:cs="Arial"/>
          <w:b/>
          <w:sz w:val="22"/>
          <w:szCs w:val="22"/>
        </w:rPr>
      </w:pPr>
    </w:p>
    <w:p w14:paraId="633B1051" w14:textId="6175717A" w:rsidR="00F41E84" w:rsidRPr="001F1EDC" w:rsidRDefault="00F41E84" w:rsidP="001F1ED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>Zakres usługi:</w:t>
      </w:r>
      <w:r w:rsidRPr="00797676">
        <w:rPr>
          <w:rFonts w:ascii="Arial" w:hAnsi="Arial" w:cs="Arial"/>
          <w:sz w:val="22"/>
          <w:szCs w:val="22"/>
        </w:rPr>
        <w:t xml:space="preserve"> </w:t>
      </w:r>
    </w:p>
    <w:p w14:paraId="65F8C51C" w14:textId="1F516ED5" w:rsidR="00F41E84" w:rsidRPr="00797676" w:rsidRDefault="00AC17D9" w:rsidP="008B024F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Wykonanie p</w:t>
      </w:r>
      <w:r w:rsidR="00F41E84" w:rsidRPr="00797676">
        <w:rPr>
          <w:rFonts w:ascii="Arial" w:hAnsi="Arial" w:cs="Arial"/>
          <w:sz w:val="22"/>
          <w:szCs w:val="22"/>
        </w:rPr>
        <w:t>rzegląd</w:t>
      </w:r>
      <w:r w:rsidRPr="00797676">
        <w:rPr>
          <w:rFonts w:ascii="Arial" w:hAnsi="Arial" w:cs="Arial"/>
          <w:sz w:val="22"/>
          <w:szCs w:val="22"/>
        </w:rPr>
        <w:t>u, czyszczenia, konserwacji oraz kalibracji detektorów,</w:t>
      </w:r>
    </w:p>
    <w:p w14:paraId="13AEA149" w14:textId="39D5101E" w:rsidR="00F41E84" w:rsidRPr="00797676" w:rsidRDefault="00F41E84" w:rsidP="008B024F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Sprawdzeni</w:t>
      </w:r>
      <w:r w:rsidR="00AC17D9" w:rsidRPr="00797676">
        <w:rPr>
          <w:rFonts w:ascii="Arial" w:hAnsi="Arial" w:cs="Arial"/>
          <w:sz w:val="22"/>
          <w:szCs w:val="22"/>
        </w:rPr>
        <w:t>e stanu technicznego detektorów,</w:t>
      </w:r>
    </w:p>
    <w:p w14:paraId="2D6E2664" w14:textId="2C027D58" w:rsidR="00F41E84" w:rsidRPr="00797676" w:rsidRDefault="00F41E84" w:rsidP="008B024F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Sprawdzenie funkcjonowania urządzeń według zaleceń DTR, potwierdzenie właściwej reakcji czujników na stężenie gazów: tlenu (O</w:t>
      </w:r>
      <w:r w:rsidRPr="00797676">
        <w:rPr>
          <w:rFonts w:ascii="Arial" w:hAnsi="Arial" w:cs="Arial"/>
          <w:sz w:val="22"/>
          <w:szCs w:val="22"/>
          <w:vertAlign w:val="subscript"/>
        </w:rPr>
        <w:t>2</w:t>
      </w:r>
      <w:r w:rsidRPr="00797676">
        <w:rPr>
          <w:rFonts w:ascii="Arial" w:hAnsi="Arial" w:cs="Arial"/>
          <w:sz w:val="22"/>
          <w:szCs w:val="22"/>
        </w:rPr>
        <w:t>), metanu (CH</w:t>
      </w:r>
      <w:r w:rsidRPr="00797676">
        <w:rPr>
          <w:rFonts w:ascii="Arial" w:hAnsi="Arial" w:cs="Arial"/>
          <w:sz w:val="22"/>
          <w:szCs w:val="22"/>
          <w:vertAlign w:val="subscript"/>
        </w:rPr>
        <w:t>4</w:t>
      </w:r>
      <w:r w:rsidRPr="00797676">
        <w:rPr>
          <w:rFonts w:ascii="Arial" w:hAnsi="Arial" w:cs="Arial"/>
          <w:sz w:val="22"/>
          <w:szCs w:val="22"/>
        </w:rPr>
        <w:t>), siarkowodoru (H</w:t>
      </w:r>
      <w:r w:rsidRPr="00797676">
        <w:rPr>
          <w:rFonts w:ascii="Arial" w:hAnsi="Arial" w:cs="Arial"/>
          <w:sz w:val="22"/>
          <w:szCs w:val="22"/>
          <w:vertAlign w:val="subscript"/>
        </w:rPr>
        <w:t>2</w:t>
      </w:r>
      <w:r w:rsidRPr="00797676">
        <w:rPr>
          <w:rFonts w:ascii="Arial" w:hAnsi="Arial" w:cs="Arial"/>
          <w:sz w:val="22"/>
          <w:szCs w:val="22"/>
        </w:rPr>
        <w:t>S) i tlenku węgla (CO)</w:t>
      </w:r>
      <w:r w:rsidR="00AC17D9" w:rsidRPr="00797676">
        <w:rPr>
          <w:rFonts w:ascii="Arial" w:hAnsi="Arial" w:cs="Arial"/>
          <w:sz w:val="22"/>
          <w:szCs w:val="22"/>
        </w:rPr>
        <w:t>,</w:t>
      </w:r>
    </w:p>
    <w:p w14:paraId="75C39EFE" w14:textId="25EAEB80" w:rsidR="00F41E84" w:rsidRPr="00797676" w:rsidRDefault="00F41E84" w:rsidP="008B024F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Wykonanie kalibracji czujników progowych</w:t>
      </w:r>
      <w:r w:rsidR="00AC17D9" w:rsidRPr="00797676">
        <w:rPr>
          <w:rFonts w:ascii="Arial" w:hAnsi="Arial" w:cs="Arial"/>
          <w:sz w:val="22"/>
          <w:szCs w:val="22"/>
        </w:rPr>
        <w:t>,</w:t>
      </w:r>
    </w:p>
    <w:p w14:paraId="253BE846" w14:textId="273F6EB4" w:rsidR="00AC17D9" w:rsidRPr="00797676" w:rsidRDefault="00AC17D9" w:rsidP="008B024F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Dokonanie wpisu</w:t>
      </w:r>
      <w:r w:rsidR="00F41E84" w:rsidRPr="00797676">
        <w:rPr>
          <w:rFonts w:ascii="Arial" w:hAnsi="Arial" w:cs="Arial"/>
          <w:sz w:val="22"/>
          <w:szCs w:val="22"/>
        </w:rPr>
        <w:t xml:space="preserve"> do karty ewidencji przeglądów okresowych urządzenia do</w:t>
      </w:r>
      <w:r w:rsidRPr="00797676">
        <w:rPr>
          <w:rFonts w:ascii="Arial" w:hAnsi="Arial" w:cs="Arial"/>
          <w:sz w:val="22"/>
          <w:szCs w:val="22"/>
        </w:rPr>
        <w:t xml:space="preserve"> monitorowania środowiska pracy,</w:t>
      </w:r>
    </w:p>
    <w:p w14:paraId="56BEA741" w14:textId="69690065" w:rsidR="00F41E84" w:rsidRPr="00797676" w:rsidRDefault="00AC17D9" w:rsidP="008B024F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>Sporządzenie protokołów z kalibracji ww.</w:t>
      </w:r>
      <w:r w:rsidR="00F41E84" w:rsidRPr="00797676">
        <w:rPr>
          <w:rFonts w:ascii="Arial" w:hAnsi="Arial" w:cs="Arial"/>
          <w:sz w:val="22"/>
          <w:szCs w:val="22"/>
        </w:rPr>
        <w:t xml:space="preserve"> urządzeń z zaznaczeniem z</w:t>
      </w:r>
      <w:r w:rsidRPr="00797676">
        <w:rPr>
          <w:rFonts w:ascii="Arial" w:hAnsi="Arial" w:cs="Arial"/>
          <w:sz w:val="22"/>
          <w:szCs w:val="22"/>
        </w:rPr>
        <w:t>miany nastaw  progów alarmowych,</w:t>
      </w:r>
    </w:p>
    <w:p w14:paraId="6B234A64" w14:textId="26314125" w:rsidR="00F41E84" w:rsidRPr="00797676" w:rsidRDefault="00F41E84" w:rsidP="008B024F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sz w:val="22"/>
          <w:szCs w:val="22"/>
        </w:rPr>
        <w:t xml:space="preserve">W przypadku zmian przepisów prawnych </w:t>
      </w:r>
      <w:r w:rsidR="00AC17D9" w:rsidRPr="00797676">
        <w:rPr>
          <w:rFonts w:ascii="Arial" w:hAnsi="Arial" w:cs="Arial"/>
          <w:sz w:val="22"/>
          <w:szCs w:val="22"/>
        </w:rPr>
        <w:t>dotyczących</w:t>
      </w:r>
      <w:r w:rsidRPr="00797676">
        <w:rPr>
          <w:rFonts w:ascii="Arial" w:hAnsi="Arial" w:cs="Arial"/>
          <w:sz w:val="22"/>
          <w:szCs w:val="22"/>
        </w:rPr>
        <w:t xml:space="preserve"> </w:t>
      </w:r>
      <w:r w:rsidR="001F1EDC">
        <w:rPr>
          <w:rFonts w:ascii="Arial" w:hAnsi="Arial" w:cs="Arial"/>
          <w:sz w:val="22"/>
          <w:szCs w:val="22"/>
        </w:rPr>
        <w:t xml:space="preserve">ww. </w:t>
      </w:r>
      <w:r w:rsidRPr="00797676">
        <w:rPr>
          <w:rFonts w:ascii="Arial" w:hAnsi="Arial" w:cs="Arial"/>
          <w:sz w:val="22"/>
          <w:szCs w:val="22"/>
        </w:rPr>
        <w:t>wartości</w:t>
      </w:r>
      <w:r w:rsidR="00AC17D9" w:rsidRPr="00797676">
        <w:rPr>
          <w:rFonts w:ascii="Arial" w:hAnsi="Arial" w:cs="Arial"/>
          <w:sz w:val="22"/>
          <w:szCs w:val="22"/>
        </w:rPr>
        <w:t xml:space="preserve"> progów alarmowych  - </w:t>
      </w:r>
      <w:r w:rsidRPr="00797676">
        <w:rPr>
          <w:rFonts w:ascii="Arial" w:hAnsi="Arial" w:cs="Arial"/>
          <w:sz w:val="22"/>
          <w:szCs w:val="22"/>
        </w:rPr>
        <w:t>wykonanie zmian progów alarmowych we wskazanych przez Zamawiającego detektorach</w:t>
      </w:r>
      <w:r w:rsidR="00AC17D9" w:rsidRPr="00797676">
        <w:rPr>
          <w:rFonts w:ascii="Arial" w:hAnsi="Arial" w:cs="Arial"/>
          <w:sz w:val="22"/>
          <w:szCs w:val="22"/>
        </w:rPr>
        <w:t xml:space="preserve"> (w ramach </w:t>
      </w:r>
      <w:r w:rsidR="001F1EDC">
        <w:rPr>
          <w:rFonts w:ascii="Arial" w:hAnsi="Arial" w:cs="Arial"/>
          <w:sz w:val="22"/>
          <w:szCs w:val="22"/>
        </w:rPr>
        <w:t>usługi</w:t>
      </w:r>
      <w:r w:rsidR="00AC17D9" w:rsidRPr="00797676">
        <w:rPr>
          <w:rFonts w:ascii="Arial" w:hAnsi="Arial" w:cs="Arial"/>
          <w:sz w:val="22"/>
          <w:szCs w:val="22"/>
        </w:rPr>
        <w:t>)</w:t>
      </w:r>
    </w:p>
    <w:p w14:paraId="2F6C4F92" w14:textId="642E7800" w:rsidR="00F41E84" w:rsidRPr="00797676" w:rsidRDefault="00F41E84" w:rsidP="00F41E8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082308" w14:textId="0CCC996D" w:rsidR="00F41E84" w:rsidRPr="001F1EDC" w:rsidRDefault="00F41E84" w:rsidP="00B4451C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97676">
        <w:rPr>
          <w:rFonts w:ascii="Arial" w:hAnsi="Arial" w:cs="Arial"/>
          <w:b/>
          <w:sz w:val="22"/>
          <w:szCs w:val="22"/>
        </w:rPr>
        <w:t xml:space="preserve">Termin realizacji: </w:t>
      </w:r>
    </w:p>
    <w:p w14:paraId="5F896F47" w14:textId="753D5D38" w:rsidR="001F1EDC" w:rsidRPr="00797676" w:rsidRDefault="001F1EDC" w:rsidP="001F1EDC">
      <w:pPr>
        <w:numPr>
          <w:ilvl w:val="0"/>
          <w:numId w:val="22"/>
        </w:numPr>
        <w:suppressAutoHyphens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 przegląd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- </w:t>
      </w:r>
      <w:r>
        <w:rPr>
          <w:rFonts w:ascii="Arial" w:hAnsi="Arial" w:cs="Arial"/>
          <w:sz w:val="22"/>
          <w:szCs w:val="22"/>
          <w:lang w:eastAsia="ar-SA"/>
        </w:rPr>
        <w:t>luty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202</w:t>
      </w:r>
      <w:r>
        <w:rPr>
          <w:rFonts w:ascii="Arial" w:hAnsi="Arial" w:cs="Arial"/>
          <w:sz w:val="22"/>
          <w:szCs w:val="22"/>
          <w:lang w:eastAsia="ar-SA"/>
        </w:rPr>
        <w:t>5</w:t>
      </w:r>
      <w:r w:rsidRPr="00797676">
        <w:rPr>
          <w:rFonts w:ascii="Arial" w:hAnsi="Arial" w:cs="Arial"/>
          <w:sz w:val="22"/>
          <w:szCs w:val="22"/>
          <w:lang w:eastAsia="ar-SA"/>
        </w:rPr>
        <w:t>r.</w:t>
      </w:r>
    </w:p>
    <w:p w14:paraId="788DFB27" w14:textId="17FC2A42" w:rsidR="00F41E84" w:rsidRPr="001F1EDC" w:rsidRDefault="001F1EDC" w:rsidP="00F41E84">
      <w:pPr>
        <w:numPr>
          <w:ilvl w:val="0"/>
          <w:numId w:val="22"/>
        </w:numPr>
        <w:suppressAutoHyphens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II przegląd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- </w:t>
      </w:r>
      <w:r>
        <w:rPr>
          <w:rFonts w:ascii="Arial" w:hAnsi="Arial" w:cs="Arial"/>
          <w:sz w:val="22"/>
          <w:szCs w:val="22"/>
          <w:lang w:eastAsia="ar-SA"/>
        </w:rPr>
        <w:t>sierpień</w:t>
      </w:r>
      <w:r w:rsidRPr="00797676">
        <w:rPr>
          <w:rFonts w:ascii="Arial" w:hAnsi="Arial" w:cs="Arial"/>
          <w:sz w:val="22"/>
          <w:szCs w:val="22"/>
          <w:lang w:eastAsia="ar-SA"/>
        </w:rPr>
        <w:t xml:space="preserve"> 202</w:t>
      </w:r>
      <w:r>
        <w:rPr>
          <w:rFonts w:ascii="Arial" w:hAnsi="Arial" w:cs="Arial"/>
          <w:sz w:val="22"/>
          <w:szCs w:val="22"/>
          <w:lang w:eastAsia="ar-SA"/>
        </w:rPr>
        <w:t>5</w:t>
      </w:r>
      <w:r w:rsidRPr="00797676">
        <w:rPr>
          <w:rFonts w:ascii="Arial" w:hAnsi="Arial" w:cs="Arial"/>
          <w:sz w:val="22"/>
          <w:szCs w:val="22"/>
          <w:lang w:eastAsia="ar-SA"/>
        </w:rPr>
        <w:t>r.</w:t>
      </w:r>
    </w:p>
    <w:p w14:paraId="79E906B1" w14:textId="77777777" w:rsidR="00F41E84" w:rsidRPr="00797676" w:rsidRDefault="00F41E84" w:rsidP="00F41E84">
      <w:pPr>
        <w:jc w:val="both"/>
        <w:rPr>
          <w:rFonts w:ascii="Arial" w:hAnsi="Arial" w:cs="Arial"/>
          <w:sz w:val="22"/>
          <w:szCs w:val="22"/>
        </w:rPr>
      </w:pPr>
    </w:p>
    <w:p w14:paraId="17ACAF4A" w14:textId="56CD62FA" w:rsidR="001F1EDC" w:rsidRPr="001F1EDC" w:rsidRDefault="00F41E84" w:rsidP="001F1EDC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97676">
        <w:rPr>
          <w:rFonts w:ascii="Arial" w:hAnsi="Arial" w:cs="Arial"/>
          <w:b/>
          <w:color w:val="000000" w:themeColor="text1"/>
          <w:sz w:val="22"/>
          <w:szCs w:val="22"/>
        </w:rPr>
        <w:t xml:space="preserve"> Miejsce realizacji:</w:t>
      </w:r>
      <w:r w:rsidRPr="007976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97676">
        <w:rPr>
          <w:rFonts w:ascii="Arial" w:hAnsi="Arial" w:cs="Arial"/>
          <w:bCs/>
          <w:sz w:val="22"/>
          <w:szCs w:val="22"/>
        </w:rPr>
        <w:t>Zakład „Pruszków” ul. Domaniewska 23, 05-800 Pruszków</w:t>
      </w:r>
    </w:p>
    <w:p w14:paraId="205AFA66" w14:textId="77777777" w:rsidR="001F1EDC" w:rsidRDefault="001F1EDC" w:rsidP="001F1EDC">
      <w:pPr>
        <w:spacing w:line="276" w:lineRule="auto"/>
        <w:ind w:left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5BD11EB" w14:textId="3AD4EA08" w:rsidR="001F1EDC" w:rsidRPr="00CC6C26" w:rsidRDefault="001F1EDC" w:rsidP="00CC6C26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F1EDC">
        <w:rPr>
          <w:rFonts w:ascii="Arial" w:hAnsi="Arial" w:cs="Arial"/>
          <w:b/>
          <w:sz w:val="22"/>
          <w:szCs w:val="22"/>
        </w:rPr>
        <w:t xml:space="preserve">Dodatkowe informacje: </w:t>
      </w:r>
    </w:p>
    <w:p w14:paraId="3AC42D16" w14:textId="7AD7CA44" w:rsidR="001F1EDC" w:rsidRPr="001F1EDC" w:rsidRDefault="001F1EDC" w:rsidP="001F1ED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F1EDC">
        <w:rPr>
          <w:rFonts w:ascii="Arial" w:hAnsi="Arial" w:cs="Arial"/>
          <w:sz w:val="22"/>
          <w:szCs w:val="22"/>
        </w:rPr>
        <w:t>Zamawiający zastrzega, iż faktyczna ilość przeglądów/urządzeń może być mniejsza od wskazanej w niniejszym OPZ.</w:t>
      </w:r>
    </w:p>
    <w:p w14:paraId="08D36AC0" w14:textId="77777777" w:rsidR="001F1EDC" w:rsidRPr="00797676" w:rsidRDefault="001F1EDC" w:rsidP="001F1EDC">
      <w:pPr>
        <w:spacing w:line="276" w:lineRule="auto"/>
        <w:ind w:left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sectPr w:rsidR="001F1EDC" w:rsidRPr="00797676" w:rsidSect="0092037B">
      <w:headerReference w:type="default" r:id="rId8"/>
      <w:pgSz w:w="11906" w:h="16838"/>
      <w:pgMar w:top="851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A95DA" w14:textId="77777777" w:rsidR="009203D4" w:rsidRDefault="009203D4" w:rsidP="006056A2">
      <w:r>
        <w:separator/>
      </w:r>
    </w:p>
  </w:endnote>
  <w:endnote w:type="continuationSeparator" w:id="0">
    <w:p w14:paraId="08CB9E5C" w14:textId="77777777" w:rsidR="009203D4" w:rsidRDefault="009203D4" w:rsidP="0060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F17A4" w14:textId="77777777" w:rsidR="009203D4" w:rsidRDefault="009203D4" w:rsidP="006056A2">
      <w:r>
        <w:separator/>
      </w:r>
    </w:p>
  </w:footnote>
  <w:footnote w:type="continuationSeparator" w:id="0">
    <w:p w14:paraId="06B4AEFA" w14:textId="77777777" w:rsidR="009203D4" w:rsidRDefault="009203D4" w:rsidP="0060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75EF0" w14:textId="43C343A5" w:rsidR="00414AB5" w:rsidRPr="00DB7958" w:rsidRDefault="00414AB5" w:rsidP="00DB7958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95D"/>
    <w:multiLevelType w:val="hybridMultilevel"/>
    <w:tmpl w:val="93CA5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01A"/>
    <w:multiLevelType w:val="hybridMultilevel"/>
    <w:tmpl w:val="D54E94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E7354"/>
    <w:multiLevelType w:val="multilevel"/>
    <w:tmpl w:val="21147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900DF4"/>
    <w:multiLevelType w:val="hybridMultilevel"/>
    <w:tmpl w:val="4EB62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20C01"/>
    <w:multiLevelType w:val="hybridMultilevel"/>
    <w:tmpl w:val="67E4FEBA"/>
    <w:lvl w:ilvl="0" w:tplc="F3E2E7C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313CBB"/>
    <w:multiLevelType w:val="hybridMultilevel"/>
    <w:tmpl w:val="71AC6466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2C503C0B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B60AF"/>
    <w:multiLevelType w:val="hybridMultilevel"/>
    <w:tmpl w:val="4244877A"/>
    <w:lvl w:ilvl="0" w:tplc="F95015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53D49"/>
    <w:multiLevelType w:val="hybridMultilevel"/>
    <w:tmpl w:val="317CCA2C"/>
    <w:lvl w:ilvl="0" w:tplc="F3E2E7C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6129AC"/>
    <w:multiLevelType w:val="hybridMultilevel"/>
    <w:tmpl w:val="317CCA2C"/>
    <w:lvl w:ilvl="0" w:tplc="F3E2E7C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32647B"/>
    <w:multiLevelType w:val="hybridMultilevel"/>
    <w:tmpl w:val="6B5C1DB8"/>
    <w:lvl w:ilvl="0" w:tplc="F3E2E7C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7659E1"/>
    <w:multiLevelType w:val="hybridMultilevel"/>
    <w:tmpl w:val="784C7B16"/>
    <w:lvl w:ilvl="0" w:tplc="0CB6E3A2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4E6174"/>
    <w:multiLevelType w:val="hybridMultilevel"/>
    <w:tmpl w:val="67E4FEBA"/>
    <w:lvl w:ilvl="0" w:tplc="F3E2E7C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FF0ECB"/>
    <w:multiLevelType w:val="hybridMultilevel"/>
    <w:tmpl w:val="5212E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154E9"/>
    <w:multiLevelType w:val="hybridMultilevel"/>
    <w:tmpl w:val="8864CC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1C5C42"/>
    <w:multiLevelType w:val="multilevel"/>
    <w:tmpl w:val="421A2F2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decimal"/>
      <w:pStyle w:val="Spistreci2"/>
      <w:lvlText w:val="%1.%2."/>
      <w:lvlJc w:val="left"/>
      <w:pPr>
        <w:tabs>
          <w:tab w:val="num" w:pos="1021"/>
        </w:tabs>
        <w:ind w:left="1021" w:hanging="511"/>
      </w:pPr>
      <w:rPr>
        <w:rFonts w:ascii="Arial" w:hAnsi="Arial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Spistreci3"/>
      <w:lvlText w:val="%1.%2.%3."/>
      <w:lvlJc w:val="left"/>
      <w:pPr>
        <w:tabs>
          <w:tab w:val="num" w:pos="1701"/>
        </w:tabs>
        <w:ind w:left="1701" w:hanging="850"/>
      </w:pPr>
      <w:rPr>
        <w:rFonts w:ascii="Arial" w:hAnsi="Arial" w:cs="Times New Roman" w:hint="default"/>
        <w:b w:val="0"/>
        <w:i w:val="0"/>
        <w:sz w:val="24"/>
        <w:szCs w:val="24"/>
      </w:rPr>
    </w:lvl>
    <w:lvl w:ilvl="3">
      <w:start w:val="1"/>
      <w:numFmt w:val="lowerLetter"/>
      <w:pStyle w:val="Spistreci4"/>
      <w:lvlText w:val="%4."/>
      <w:lvlJc w:val="left"/>
      <w:pPr>
        <w:tabs>
          <w:tab w:val="num" w:pos="680"/>
        </w:tabs>
        <w:ind w:left="567" w:firstLine="57"/>
      </w:pPr>
      <w:rPr>
        <w:rFonts w:ascii="Arial" w:hAnsi="Arial" w:cs="Times New Roman" w:hint="default"/>
        <w:b w:val="0"/>
        <w:i w:val="0"/>
        <w:sz w:val="24"/>
        <w:szCs w:val="24"/>
      </w:rPr>
    </w:lvl>
    <w:lvl w:ilvl="4">
      <w:start w:val="1"/>
      <w:numFmt w:val="bullet"/>
      <w:pStyle w:val="Spistreci5"/>
      <w:lvlText w:val=""/>
      <w:lvlJc w:val="left"/>
      <w:pPr>
        <w:tabs>
          <w:tab w:val="num" w:pos="2194"/>
        </w:tabs>
        <w:ind w:left="2174" w:hanging="340"/>
      </w:pPr>
      <w:rPr>
        <w:rFonts w:ascii="Symbol" w:hAnsi="Symbol" w:hint="default"/>
        <w:b w:val="0"/>
        <w:i w:val="0"/>
        <w:sz w:val="24"/>
      </w:rPr>
    </w:lvl>
    <w:lvl w:ilvl="5">
      <w:start w:val="1"/>
      <w:numFmt w:val="ordinal"/>
      <w:lvlText w:val="%6"/>
      <w:lvlJc w:val="left"/>
      <w:pPr>
        <w:tabs>
          <w:tab w:val="num" w:pos="1400"/>
        </w:tabs>
        <w:ind w:left="1191" w:hanging="511"/>
      </w:pPr>
      <w:rPr>
        <w:rFonts w:cs="Times New Roman" w:hint="default"/>
      </w:rPr>
    </w:lvl>
    <w:lvl w:ilvl="6">
      <w:start w:val="1"/>
      <w:numFmt w:val="ordinal"/>
      <w:lvlText w:val="%7%6"/>
      <w:lvlJc w:val="left"/>
      <w:pPr>
        <w:tabs>
          <w:tab w:val="num" w:pos="2007"/>
        </w:tabs>
        <w:ind w:left="1381" w:hanging="454"/>
      </w:pPr>
      <w:rPr>
        <w:rFonts w:cs="Times New Roman" w:hint="default"/>
      </w:rPr>
    </w:lvl>
    <w:lvl w:ilvl="7">
      <w:start w:val="1"/>
      <w:numFmt w:val="ordinal"/>
      <w:lvlText w:val="%8"/>
      <w:lvlJc w:val="left"/>
      <w:pPr>
        <w:tabs>
          <w:tab w:val="num" w:pos="1911"/>
        </w:tabs>
        <w:ind w:left="1494" w:hanging="30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284" w:hanging="1584"/>
      </w:pPr>
      <w:rPr>
        <w:rFonts w:cs="Times New Roman" w:hint="default"/>
      </w:rPr>
    </w:lvl>
  </w:abstractNum>
  <w:abstractNum w:abstractNumId="16" w15:restartNumberingAfterBreak="0">
    <w:nsid w:val="65FF4039"/>
    <w:multiLevelType w:val="hybridMultilevel"/>
    <w:tmpl w:val="763C3F80"/>
    <w:lvl w:ilvl="0" w:tplc="CE1EDD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6111F"/>
    <w:multiLevelType w:val="hybridMultilevel"/>
    <w:tmpl w:val="450C29FA"/>
    <w:lvl w:ilvl="0" w:tplc="E95613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E38EB"/>
    <w:multiLevelType w:val="multilevel"/>
    <w:tmpl w:val="6C824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66B3FDC"/>
    <w:multiLevelType w:val="hybridMultilevel"/>
    <w:tmpl w:val="5F547236"/>
    <w:lvl w:ilvl="0" w:tplc="041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CA73AF"/>
    <w:multiLevelType w:val="hybridMultilevel"/>
    <w:tmpl w:val="6B5C1DB8"/>
    <w:lvl w:ilvl="0" w:tplc="F3E2E7C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C9D61D2"/>
    <w:multiLevelType w:val="hybridMultilevel"/>
    <w:tmpl w:val="CC6E24A2"/>
    <w:lvl w:ilvl="0" w:tplc="B3E03E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2" w15:restartNumberingAfterBreak="0">
    <w:nsid w:val="7F5837B3"/>
    <w:multiLevelType w:val="hybridMultilevel"/>
    <w:tmpl w:val="2ED4EE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7"/>
  </w:num>
  <w:num w:numId="5">
    <w:abstractNumId w:val="16"/>
  </w:num>
  <w:num w:numId="6">
    <w:abstractNumId w:val="20"/>
  </w:num>
  <w:num w:numId="7">
    <w:abstractNumId w:val="21"/>
  </w:num>
  <w:num w:numId="8">
    <w:abstractNumId w:val="4"/>
  </w:num>
  <w:num w:numId="9">
    <w:abstractNumId w:val="17"/>
  </w:num>
  <w:num w:numId="10">
    <w:abstractNumId w:val="5"/>
  </w:num>
  <w:num w:numId="11">
    <w:abstractNumId w:val="22"/>
  </w:num>
  <w:num w:numId="12">
    <w:abstractNumId w:val="19"/>
  </w:num>
  <w:num w:numId="13">
    <w:abstractNumId w:val="14"/>
  </w:num>
  <w:num w:numId="14">
    <w:abstractNumId w:val="18"/>
  </w:num>
  <w:num w:numId="15">
    <w:abstractNumId w:val="12"/>
  </w:num>
  <w:num w:numId="16">
    <w:abstractNumId w:val="13"/>
  </w:num>
  <w:num w:numId="17">
    <w:abstractNumId w:val="3"/>
  </w:num>
  <w:num w:numId="18">
    <w:abstractNumId w:val="6"/>
  </w:num>
  <w:num w:numId="19">
    <w:abstractNumId w:val="9"/>
  </w:num>
  <w:num w:numId="20">
    <w:abstractNumId w:val="1"/>
  </w:num>
  <w:num w:numId="21">
    <w:abstractNumId w:val="10"/>
  </w:num>
  <w:num w:numId="22">
    <w:abstractNumId w:val="8"/>
  </w:num>
  <w:num w:numId="2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984"/>
    <w:rsid w:val="00000DF6"/>
    <w:rsid w:val="0002095C"/>
    <w:rsid w:val="00035676"/>
    <w:rsid w:val="00042F68"/>
    <w:rsid w:val="00046603"/>
    <w:rsid w:val="0004685C"/>
    <w:rsid w:val="00051477"/>
    <w:rsid w:val="00062B31"/>
    <w:rsid w:val="0007250C"/>
    <w:rsid w:val="000815F1"/>
    <w:rsid w:val="00086580"/>
    <w:rsid w:val="00086E7A"/>
    <w:rsid w:val="000902E2"/>
    <w:rsid w:val="0009135A"/>
    <w:rsid w:val="000A528E"/>
    <w:rsid w:val="000A58C3"/>
    <w:rsid w:val="000B1617"/>
    <w:rsid w:val="000C1F6A"/>
    <w:rsid w:val="000D376B"/>
    <w:rsid w:val="000D5EC7"/>
    <w:rsid w:val="001020AD"/>
    <w:rsid w:val="00103958"/>
    <w:rsid w:val="00104A38"/>
    <w:rsid w:val="00104B76"/>
    <w:rsid w:val="00111E68"/>
    <w:rsid w:val="001146A9"/>
    <w:rsid w:val="00115D9A"/>
    <w:rsid w:val="001162E5"/>
    <w:rsid w:val="00116B64"/>
    <w:rsid w:val="001217E4"/>
    <w:rsid w:val="001301D3"/>
    <w:rsid w:val="00130572"/>
    <w:rsid w:val="00132A17"/>
    <w:rsid w:val="00141F0E"/>
    <w:rsid w:val="00145D70"/>
    <w:rsid w:val="00162566"/>
    <w:rsid w:val="001952A7"/>
    <w:rsid w:val="00196AE0"/>
    <w:rsid w:val="001A06E7"/>
    <w:rsid w:val="001A4EFE"/>
    <w:rsid w:val="001B2217"/>
    <w:rsid w:val="001D30D6"/>
    <w:rsid w:val="001E5FB5"/>
    <w:rsid w:val="001E683E"/>
    <w:rsid w:val="001F1EDC"/>
    <w:rsid w:val="00235C73"/>
    <w:rsid w:val="00235C8C"/>
    <w:rsid w:val="00243484"/>
    <w:rsid w:val="00246C22"/>
    <w:rsid w:val="00252ADF"/>
    <w:rsid w:val="0025569B"/>
    <w:rsid w:val="00270CCB"/>
    <w:rsid w:val="0027161F"/>
    <w:rsid w:val="002910CC"/>
    <w:rsid w:val="00292769"/>
    <w:rsid w:val="002B3155"/>
    <w:rsid w:val="002C4AFF"/>
    <w:rsid w:val="002D11C1"/>
    <w:rsid w:val="002D2CEA"/>
    <w:rsid w:val="002E5125"/>
    <w:rsid w:val="002F3E7C"/>
    <w:rsid w:val="002F7FC4"/>
    <w:rsid w:val="00305DD2"/>
    <w:rsid w:val="00307945"/>
    <w:rsid w:val="00314CB4"/>
    <w:rsid w:val="00314FBE"/>
    <w:rsid w:val="0031785E"/>
    <w:rsid w:val="00325BFA"/>
    <w:rsid w:val="0032633A"/>
    <w:rsid w:val="003358B2"/>
    <w:rsid w:val="00337882"/>
    <w:rsid w:val="003543A1"/>
    <w:rsid w:val="00380BA6"/>
    <w:rsid w:val="00387FF4"/>
    <w:rsid w:val="00391B7E"/>
    <w:rsid w:val="003A1756"/>
    <w:rsid w:val="003B20D3"/>
    <w:rsid w:val="003B5F54"/>
    <w:rsid w:val="003B74CB"/>
    <w:rsid w:val="003C73EA"/>
    <w:rsid w:val="003D5BC3"/>
    <w:rsid w:val="003E20C9"/>
    <w:rsid w:val="003E5AF7"/>
    <w:rsid w:val="003F1626"/>
    <w:rsid w:val="003F3450"/>
    <w:rsid w:val="0040103A"/>
    <w:rsid w:val="00401631"/>
    <w:rsid w:val="00402757"/>
    <w:rsid w:val="00414AB5"/>
    <w:rsid w:val="00415076"/>
    <w:rsid w:val="004229C5"/>
    <w:rsid w:val="004324ED"/>
    <w:rsid w:val="00435962"/>
    <w:rsid w:val="00437660"/>
    <w:rsid w:val="00443B45"/>
    <w:rsid w:val="00447E85"/>
    <w:rsid w:val="0045527D"/>
    <w:rsid w:val="004639AD"/>
    <w:rsid w:val="0048007B"/>
    <w:rsid w:val="00480248"/>
    <w:rsid w:val="00493CCC"/>
    <w:rsid w:val="0049654B"/>
    <w:rsid w:val="00496F8C"/>
    <w:rsid w:val="004A643C"/>
    <w:rsid w:val="004B146B"/>
    <w:rsid w:val="004B5357"/>
    <w:rsid w:val="004E26C4"/>
    <w:rsid w:val="004E4A26"/>
    <w:rsid w:val="004F358E"/>
    <w:rsid w:val="005021A9"/>
    <w:rsid w:val="00507117"/>
    <w:rsid w:val="00515BF1"/>
    <w:rsid w:val="005218F4"/>
    <w:rsid w:val="005249F6"/>
    <w:rsid w:val="00527A4E"/>
    <w:rsid w:val="00533E97"/>
    <w:rsid w:val="005702E9"/>
    <w:rsid w:val="0057069C"/>
    <w:rsid w:val="00570B60"/>
    <w:rsid w:val="00570FC5"/>
    <w:rsid w:val="00574651"/>
    <w:rsid w:val="005762E5"/>
    <w:rsid w:val="005763A1"/>
    <w:rsid w:val="005842B8"/>
    <w:rsid w:val="00594B88"/>
    <w:rsid w:val="005A3F70"/>
    <w:rsid w:val="005A43EC"/>
    <w:rsid w:val="005A4A05"/>
    <w:rsid w:val="005B092A"/>
    <w:rsid w:val="005B746B"/>
    <w:rsid w:val="005C4723"/>
    <w:rsid w:val="005D5BCA"/>
    <w:rsid w:val="005D7548"/>
    <w:rsid w:val="00601926"/>
    <w:rsid w:val="00604242"/>
    <w:rsid w:val="006056A2"/>
    <w:rsid w:val="006111E3"/>
    <w:rsid w:val="006244D8"/>
    <w:rsid w:val="006302DC"/>
    <w:rsid w:val="006365C5"/>
    <w:rsid w:val="0064660F"/>
    <w:rsid w:val="00651E0C"/>
    <w:rsid w:val="0065313B"/>
    <w:rsid w:val="00655A6D"/>
    <w:rsid w:val="00670D06"/>
    <w:rsid w:val="006862F2"/>
    <w:rsid w:val="00687588"/>
    <w:rsid w:val="006902BF"/>
    <w:rsid w:val="006B09AE"/>
    <w:rsid w:val="006B0C6F"/>
    <w:rsid w:val="006F3845"/>
    <w:rsid w:val="006F6A2C"/>
    <w:rsid w:val="006F74D2"/>
    <w:rsid w:val="00703A1A"/>
    <w:rsid w:val="0075141A"/>
    <w:rsid w:val="00753564"/>
    <w:rsid w:val="007547C9"/>
    <w:rsid w:val="00765BDC"/>
    <w:rsid w:val="00776F63"/>
    <w:rsid w:val="00793904"/>
    <w:rsid w:val="0079399D"/>
    <w:rsid w:val="00797676"/>
    <w:rsid w:val="007A02B3"/>
    <w:rsid w:val="007A3C68"/>
    <w:rsid w:val="007B7BDD"/>
    <w:rsid w:val="007E598E"/>
    <w:rsid w:val="007F1BD9"/>
    <w:rsid w:val="007F2F00"/>
    <w:rsid w:val="007F4BC9"/>
    <w:rsid w:val="007F5E63"/>
    <w:rsid w:val="0081156E"/>
    <w:rsid w:val="00832AAE"/>
    <w:rsid w:val="00833CFA"/>
    <w:rsid w:val="00846FF6"/>
    <w:rsid w:val="00853014"/>
    <w:rsid w:val="00855CD2"/>
    <w:rsid w:val="00861D91"/>
    <w:rsid w:val="008671C4"/>
    <w:rsid w:val="008748A6"/>
    <w:rsid w:val="00893FFB"/>
    <w:rsid w:val="0089638F"/>
    <w:rsid w:val="00896D13"/>
    <w:rsid w:val="008973DF"/>
    <w:rsid w:val="008A68EF"/>
    <w:rsid w:val="008A6D7A"/>
    <w:rsid w:val="008B024F"/>
    <w:rsid w:val="008B5349"/>
    <w:rsid w:val="008B6FD6"/>
    <w:rsid w:val="008B71B3"/>
    <w:rsid w:val="008C2F83"/>
    <w:rsid w:val="008D0CEC"/>
    <w:rsid w:val="008D1D8C"/>
    <w:rsid w:val="008D6E84"/>
    <w:rsid w:val="008F1934"/>
    <w:rsid w:val="008F59E5"/>
    <w:rsid w:val="00900B16"/>
    <w:rsid w:val="00902455"/>
    <w:rsid w:val="009025E2"/>
    <w:rsid w:val="00903019"/>
    <w:rsid w:val="00905378"/>
    <w:rsid w:val="00912795"/>
    <w:rsid w:val="009133E5"/>
    <w:rsid w:val="0091690C"/>
    <w:rsid w:val="0092037B"/>
    <w:rsid w:val="009203D4"/>
    <w:rsid w:val="00922D01"/>
    <w:rsid w:val="00923937"/>
    <w:rsid w:val="00930740"/>
    <w:rsid w:val="009339F2"/>
    <w:rsid w:val="00942E1F"/>
    <w:rsid w:val="00955223"/>
    <w:rsid w:val="00985C54"/>
    <w:rsid w:val="009A1A6E"/>
    <w:rsid w:val="009A757D"/>
    <w:rsid w:val="009C5258"/>
    <w:rsid w:val="009D5C1F"/>
    <w:rsid w:val="009D7A19"/>
    <w:rsid w:val="009E1799"/>
    <w:rsid w:val="009E5445"/>
    <w:rsid w:val="009F0ABE"/>
    <w:rsid w:val="009F0B5F"/>
    <w:rsid w:val="009F4CC4"/>
    <w:rsid w:val="00A0074A"/>
    <w:rsid w:val="00A0253D"/>
    <w:rsid w:val="00A05F93"/>
    <w:rsid w:val="00A20E4C"/>
    <w:rsid w:val="00A22AD3"/>
    <w:rsid w:val="00A25051"/>
    <w:rsid w:val="00A27389"/>
    <w:rsid w:val="00A32CB4"/>
    <w:rsid w:val="00A37B9F"/>
    <w:rsid w:val="00A441EE"/>
    <w:rsid w:val="00A53597"/>
    <w:rsid w:val="00A546F0"/>
    <w:rsid w:val="00A74753"/>
    <w:rsid w:val="00A74AA4"/>
    <w:rsid w:val="00A903B9"/>
    <w:rsid w:val="00A96572"/>
    <w:rsid w:val="00AA0D15"/>
    <w:rsid w:val="00AA4D63"/>
    <w:rsid w:val="00AB2524"/>
    <w:rsid w:val="00AB51EF"/>
    <w:rsid w:val="00AC17D9"/>
    <w:rsid w:val="00AD4038"/>
    <w:rsid w:val="00AD4A8A"/>
    <w:rsid w:val="00AD4CAE"/>
    <w:rsid w:val="00AD726B"/>
    <w:rsid w:val="00AE0C1D"/>
    <w:rsid w:val="00AE2486"/>
    <w:rsid w:val="00AE5A2F"/>
    <w:rsid w:val="00AF1292"/>
    <w:rsid w:val="00AF204B"/>
    <w:rsid w:val="00B1178E"/>
    <w:rsid w:val="00B15EF5"/>
    <w:rsid w:val="00B17633"/>
    <w:rsid w:val="00B27A57"/>
    <w:rsid w:val="00B3009D"/>
    <w:rsid w:val="00B30CE9"/>
    <w:rsid w:val="00B36BC4"/>
    <w:rsid w:val="00B371AD"/>
    <w:rsid w:val="00B37F73"/>
    <w:rsid w:val="00B4451C"/>
    <w:rsid w:val="00B44E23"/>
    <w:rsid w:val="00B470A1"/>
    <w:rsid w:val="00B56E13"/>
    <w:rsid w:val="00B61A72"/>
    <w:rsid w:val="00B64DEB"/>
    <w:rsid w:val="00B7270F"/>
    <w:rsid w:val="00B73C8C"/>
    <w:rsid w:val="00B775EA"/>
    <w:rsid w:val="00B77614"/>
    <w:rsid w:val="00B80A87"/>
    <w:rsid w:val="00B8459B"/>
    <w:rsid w:val="00B84665"/>
    <w:rsid w:val="00B927A2"/>
    <w:rsid w:val="00BC70BD"/>
    <w:rsid w:val="00BD63E5"/>
    <w:rsid w:val="00BE06A8"/>
    <w:rsid w:val="00BE1830"/>
    <w:rsid w:val="00BE49D4"/>
    <w:rsid w:val="00BE4A86"/>
    <w:rsid w:val="00BE674B"/>
    <w:rsid w:val="00C00A4A"/>
    <w:rsid w:val="00C11D14"/>
    <w:rsid w:val="00C14EAA"/>
    <w:rsid w:val="00C20288"/>
    <w:rsid w:val="00C37C3E"/>
    <w:rsid w:val="00C42D08"/>
    <w:rsid w:val="00C5361A"/>
    <w:rsid w:val="00C53CEC"/>
    <w:rsid w:val="00C57D98"/>
    <w:rsid w:val="00C60574"/>
    <w:rsid w:val="00C60749"/>
    <w:rsid w:val="00C62E0A"/>
    <w:rsid w:val="00C724ED"/>
    <w:rsid w:val="00C75009"/>
    <w:rsid w:val="00C77151"/>
    <w:rsid w:val="00C85076"/>
    <w:rsid w:val="00C9173C"/>
    <w:rsid w:val="00C9491C"/>
    <w:rsid w:val="00CA05E3"/>
    <w:rsid w:val="00CA2DDD"/>
    <w:rsid w:val="00CA5469"/>
    <w:rsid w:val="00CB5706"/>
    <w:rsid w:val="00CC6C26"/>
    <w:rsid w:val="00CD0376"/>
    <w:rsid w:val="00D01D21"/>
    <w:rsid w:val="00D0586D"/>
    <w:rsid w:val="00D05F6B"/>
    <w:rsid w:val="00D15E86"/>
    <w:rsid w:val="00D24EDA"/>
    <w:rsid w:val="00D26B76"/>
    <w:rsid w:val="00D26E0E"/>
    <w:rsid w:val="00D34AF8"/>
    <w:rsid w:val="00D35E5C"/>
    <w:rsid w:val="00D36E88"/>
    <w:rsid w:val="00D84378"/>
    <w:rsid w:val="00D846C5"/>
    <w:rsid w:val="00D91830"/>
    <w:rsid w:val="00D92F05"/>
    <w:rsid w:val="00DA5846"/>
    <w:rsid w:val="00DA75E2"/>
    <w:rsid w:val="00DB04EC"/>
    <w:rsid w:val="00DB3669"/>
    <w:rsid w:val="00DB4462"/>
    <w:rsid w:val="00DB7958"/>
    <w:rsid w:val="00DC3D76"/>
    <w:rsid w:val="00DC5F95"/>
    <w:rsid w:val="00DC7373"/>
    <w:rsid w:val="00DD4CBA"/>
    <w:rsid w:val="00DE753C"/>
    <w:rsid w:val="00DF21DA"/>
    <w:rsid w:val="00DF5D25"/>
    <w:rsid w:val="00E02984"/>
    <w:rsid w:val="00E02F16"/>
    <w:rsid w:val="00E12C03"/>
    <w:rsid w:val="00E143EF"/>
    <w:rsid w:val="00E147F8"/>
    <w:rsid w:val="00E31BC4"/>
    <w:rsid w:val="00E35E4A"/>
    <w:rsid w:val="00E71ED2"/>
    <w:rsid w:val="00E864AC"/>
    <w:rsid w:val="00E93428"/>
    <w:rsid w:val="00E94311"/>
    <w:rsid w:val="00EA24E8"/>
    <w:rsid w:val="00EA4E80"/>
    <w:rsid w:val="00EB1040"/>
    <w:rsid w:val="00EB1844"/>
    <w:rsid w:val="00EB3389"/>
    <w:rsid w:val="00ED2FBA"/>
    <w:rsid w:val="00ED4E91"/>
    <w:rsid w:val="00EE5489"/>
    <w:rsid w:val="00EF1FF2"/>
    <w:rsid w:val="00EF4C49"/>
    <w:rsid w:val="00F07251"/>
    <w:rsid w:val="00F13114"/>
    <w:rsid w:val="00F151FD"/>
    <w:rsid w:val="00F166F4"/>
    <w:rsid w:val="00F262C5"/>
    <w:rsid w:val="00F270E5"/>
    <w:rsid w:val="00F27C07"/>
    <w:rsid w:val="00F27C67"/>
    <w:rsid w:val="00F335E7"/>
    <w:rsid w:val="00F41E84"/>
    <w:rsid w:val="00F53275"/>
    <w:rsid w:val="00F551E3"/>
    <w:rsid w:val="00F73E8F"/>
    <w:rsid w:val="00F75BB7"/>
    <w:rsid w:val="00F83651"/>
    <w:rsid w:val="00FA2CEE"/>
    <w:rsid w:val="00FA3801"/>
    <w:rsid w:val="00FA7D0C"/>
    <w:rsid w:val="00FB2042"/>
    <w:rsid w:val="00FB58D5"/>
    <w:rsid w:val="00FB69A8"/>
    <w:rsid w:val="00FD38A8"/>
    <w:rsid w:val="00FD7D8F"/>
    <w:rsid w:val="00FE3071"/>
    <w:rsid w:val="00FE49A4"/>
    <w:rsid w:val="00FF7354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E90B"/>
  <w15:chartTrackingRefBased/>
  <w15:docId w15:val="{3E2F9171-81A3-4944-B46E-956662FF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5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5E5C"/>
    <w:pPr>
      <w:ind w:left="720"/>
      <w:contextualSpacing/>
    </w:pPr>
  </w:style>
  <w:style w:type="character" w:customStyle="1" w:styleId="Teksttreci2">
    <w:name w:val="Tekst treści (2)_"/>
    <w:link w:val="Teksttreci20"/>
    <w:uiPriority w:val="99"/>
    <w:rsid w:val="00115D9A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115D9A"/>
    <w:rPr>
      <w:rFonts w:ascii="Arial" w:hAnsi="Arial" w:cs="Arial"/>
      <w:spacing w:val="-10"/>
      <w:sz w:val="21"/>
      <w:szCs w:val="21"/>
      <w:shd w:val="clear" w:color="auto" w:fill="FFFFFF"/>
    </w:rPr>
  </w:style>
  <w:style w:type="character" w:customStyle="1" w:styleId="Nagwek2">
    <w:name w:val="Nagłówek #2_"/>
    <w:link w:val="Nagwek20"/>
    <w:uiPriority w:val="99"/>
    <w:rsid w:val="00115D9A"/>
    <w:rPr>
      <w:rFonts w:ascii="Arial" w:hAnsi="Arial" w:cs="Arial"/>
      <w:spacing w:val="-10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15D9A"/>
    <w:pPr>
      <w:widowControl w:val="0"/>
      <w:shd w:val="clear" w:color="auto" w:fill="FFFFFF"/>
      <w:spacing w:line="240" w:lineRule="atLeast"/>
      <w:ind w:hanging="340"/>
      <w:jc w:val="right"/>
    </w:pPr>
    <w:rPr>
      <w:rFonts w:ascii="Arial" w:eastAsiaTheme="minorHAnsi" w:hAnsi="Arial" w:cs="Arial"/>
      <w:b/>
      <w:bCs/>
      <w:spacing w:val="-10"/>
      <w:sz w:val="22"/>
      <w:szCs w:val="22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115D9A"/>
    <w:pPr>
      <w:widowControl w:val="0"/>
      <w:shd w:val="clear" w:color="auto" w:fill="FFFFFF"/>
      <w:spacing w:line="223" w:lineRule="exact"/>
      <w:ind w:hanging="440"/>
      <w:jc w:val="center"/>
    </w:pPr>
    <w:rPr>
      <w:rFonts w:ascii="Arial" w:eastAsiaTheme="minorHAnsi" w:hAnsi="Arial" w:cs="Arial"/>
      <w:spacing w:val="-10"/>
      <w:sz w:val="21"/>
      <w:szCs w:val="21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115D9A"/>
    <w:pPr>
      <w:widowControl w:val="0"/>
      <w:shd w:val="clear" w:color="auto" w:fill="FFFFFF"/>
      <w:spacing w:after="60" w:line="240" w:lineRule="atLeast"/>
      <w:outlineLvl w:val="1"/>
    </w:pPr>
    <w:rPr>
      <w:rFonts w:ascii="Arial" w:eastAsiaTheme="minorHAnsi" w:hAnsi="Arial" w:cs="Arial"/>
      <w:spacing w:val="-10"/>
      <w:sz w:val="23"/>
      <w:szCs w:val="2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B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BD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4E4A2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4A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4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4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56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6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6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E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6E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E7A"/>
    <w:rPr>
      <w:vertAlign w:val="superscript"/>
    </w:rPr>
  </w:style>
  <w:style w:type="paragraph" w:customStyle="1" w:styleId="Teksttreci1">
    <w:name w:val="Tekst treści1"/>
    <w:basedOn w:val="Normalny"/>
    <w:uiPriority w:val="99"/>
    <w:rsid w:val="00EF1FF2"/>
    <w:pPr>
      <w:shd w:val="clear" w:color="auto" w:fill="FFFFFF"/>
      <w:spacing w:after="60" w:line="235" w:lineRule="exact"/>
      <w:ind w:hanging="400"/>
    </w:pPr>
    <w:rPr>
      <w:rFonts w:ascii="Arial" w:eastAsiaTheme="minorHAnsi" w:hAnsi="Arial" w:cs="Arial"/>
      <w:sz w:val="18"/>
      <w:szCs w:val="18"/>
    </w:rPr>
  </w:style>
  <w:style w:type="table" w:styleId="Tabela-Siatka">
    <w:name w:val="Table Grid"/>
    <w:basedOn w:val="Standardowy"/>
    <w:uiPriority w:val="99"/>
    <w:rsid w:val="003A1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3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04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semiHidden/>
    <w:rsid w:val="00EB3389"/>
    <w:pPr>
      <w:jc w:val="both"/>
    </w:pPr>
    <w:rPr>
      <w:rFonts w:ascii="Arial" w:hAnsi="Arial"/>
      <w:sz w:val="22"/>
    </w:rPr>
  </w:style>
  <w:style w:type="paragraph" w:styleId="Spistreci2">
    <w:name w:val="toc 2"/>
    <w:basedOn w:val="Normalny"/>
    <w:semiHidden/>
    <w:rsid w:val="00EB3389"/>
    <w:pPr>
      <w:numPr>
        <w:ilvl w:val="1"/>
        <w:numId w:val="2"/>
      </w:numPr>
      <w:jc w:val="both"/>
    </w:pPr>
    <w:rPr>
      <w:rFonts w:ascii="Arial" w:hAnsi="Arial"/>
      <w:sz w:val="22"/>
      <w:szCs w:val="20"/>
    </w:rPr>
  </w:style>
  <w:style w:type="paragraph" w:styleId="Spistreci3">
    <w:name w:val="toc 3"/>
    <w:basedOn w:val="Normalny"/>
    <w:semiHidden/>
    <w:rsid w:val="00EB3389"/>
    <w:pPr>
      <w:numPr>
        <w:ilvl w:val="2"/>
        <w:numId w:val="2"/>
      </w:numPr>
      <w:jc w:val="both"/>
    </w:pPr>
    <w:rPr>
      <w:rFonts w:ascii="Arial" w:hAnsi="Arial"/>
    </w:rPr>
  </w:style>
  <w:style w:type="paragraph" w:styleId="Spistreci4">
    <w:name w:val="toc 4"/>
    <w:basedOn w:val="Normalny"/>
    <w:semiHidden/>
    <w:rsid w:val="00EB3389"/>
    <w:pPr>
      <w:numPr>
        <w:ilvl w:val="3"/>
        <w:numId w:val="2"/>
      </w:numPr>
      <w:tabs>
        <w:tab w:val="clear" w:pos="680"/>
        <w:tab w:val="num" w:pos="360"/>
      </w:tabs>
      <w:ind w:left="0" w:firstLine="0"/>
      <w:jc w:val="both"/>
    </w:pPr>
    <w:rPr>
      <w:rFonts w:ascii="Arial" w:hAnsi="Arial"/>
    </w:rPr>
  </w:style>
  <w:style w:type="paragraph" w:styleId="Spistreci5">
    <w:name w:val="toc 5"/>
    <w:basedOn w:val="Normalny"/>
    <w:semiHidden/>
    <w:rsid w:val="00EB3389"/>
    <w:pPr>
      <w:numPr>
        <w:ilvl w:val="4"/>
        <w:numId w:val="2"/>
      </w:numPr>
      <w:jc w:val="both"/>
    </w:pPr>
    <w:rPr>
      <w:rFonts w:ascii="Arial" w:hAnsi="Arial"/>
    </w:rPr>
  </w:style>
  <w:style w:type="paragraph" w:customStyle="1" w:styleId="WW-Tekstpodstawowywcity3">
    <w:name w:val="WW-Tekst podstawowy wcięty 3"/>
    <w:basedOn w:val="Normalny"/>
    <w:rsid w:val="00F83651"/>
    <w:pPr>
      <w:suppressAutoHyphens/>
      <w:ind w:left="284" w:hanging="284"/>
      <w:jc w:val="both"/>
    </w:pPr>
    <w:rPr>
      <w:rFonts w:ascii="Arial" w:hAnsi="Arial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5A3DE-0DB1-4C2F-AB4B-603ACAAF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1332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Kownacka Paulina</dc:creator>
  <cp:keywords/>
  <dc:description/>
  <cp:lastModifiedBy>Kamińska Anna</cp:lastModifiedBy>
  <cp:revision>21</cp:revision>
  <cp:lastPrinted>2022-07-15T09:30:00Z</cp:lastPrinted>
  <dcterms:created xsi:type="dcterms:W3CDTF">2024-11-12T10:48:00Z</dcterms:created>
  <dcterms:modified xsi:type="dcterms:W3CDTF">2024-11-15T07:14:00Z</dcterms:modified>
</cp:coreProperties>
</file>