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417" w:tblpY="-969"/>
        <w:tblW w:w="11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3"/>
        <w:gridCol w:w="780"/>
        <w:gridCol w:w="2603"/>
        <w:gridCol w:w="1480"/>
        <w:gridCol w:w="3789"/>
      </w:tblGrid>
      <w:tr w:rsidR="00BD71CB" w:rsidRPr="00BD71CB" w:rsidTr="001A32A3">
        <w:trPr>
          <w:trHeight w:val="342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ZAMÓWIENIE</w:t>
            </w:r>
          </w:p>
        </w:tc>
      </w:tr>
      <w:tr w:rsidR="00BC10B4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 w:right="113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ZAMAWIAJĄCY: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right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Nr: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473B13" w:rsidRDefault="00BD71CB" w:rsidP="00E221C3">
            <w:pPr>
              <w:ind w:left="57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WYKONAWCA</w:t>
            </w:r>
          </w:p>
        </w:tc>
      </w:tr>
      <w:tr w:rsidR="00BC10B4" w:rsidRPr="00BD71CB" w:rsidTr="001A32A3">
        <w:trPr>
          <w:trHeight w:val="1131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34" w:rsidRPr="00BE4D62" w:rsidRDefault="00410534" w:rsidP="00E221C3">
            <w:pPr>
              <w:ind w:left="5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Polskie Koleje Państwowe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Spółka Akcyjna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 xml:space="preserve">Oddział Gospodarowania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Nieruchomościami</w:t>
            </w:r>
          </w:p>
          <w:p w:rsidR="00BD71CB" w:rsidRPr="00BD71CB" w:rsidRDefault="00410534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Poznaniu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al. Niepodległości 8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61-878 Poznań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SZU: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2D7021" w:rsidRDefault="00BD71CB" w:rsidP="00E221C3">
            <w:pPr>
              <w:ind w:left="57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672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UNP: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0F39B1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428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 525-00-00-251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KOD 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Rejonu: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4236E6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136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 dnia: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ID SAP/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Nr. Inwentarzowy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31DBC" w:rsidRPr="00BD71CB" w:rsidTr="001A32A3">
        <w:trPr>
          <w:trHeight w:val="696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Przedmiot zamówienia: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1DBC" w:rsidRPr="00061A43" w:rsidRDefault="00F75A35" w:rsidP="00F75A35">
            <w:pPr>
              <w:ind w:left="57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/>
            <w:r w:rsidRPr="00F75A3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Poznań ul. Taczaka 10, bud. administracyjno-biurowy –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</w:t>
            </w:r>
            <w:r w:rsidRPr="00F75A3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szczelnienie szyb ok. 55 okien </w:t>
            </w:r>
            <w:bookmarkEnd w:id="0"/>
            <w:r w:rsidRPr="00F75A3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znajdujących się w pustostanach oraz częściach wspólnych budynku mające na celu zapobie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gnięciu ich wypadaniu na ulice -</w:t>
            </w:r>
            <w:r w:rsidRPr="00F75A3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usuniecie zagrożenia dla osób i mienia po zewnętrznym obrysie budynku (ul. Kościuszki i Taczaka) oraz na wewnętrznym parkingu. Oszklenie ok. 10 sztuk okien pękniętych, wybitych lub nieoszklonych.</w:t>
            </w:r>
          </w:p>
        </w:tc>
      </w:tr>
      <w:tr w:rsidR="00031DBC" w:rsidRPr="00BD71CB" w:rsidTr="001A32A3">
        <w:trPr>
          <w:trHeight w:val="278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Pracownik merytoryczny w OGN: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3C6989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Do</w:t>
            </w:r>
            <w:r w:rsidR="00A872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rota Pawlaczyk  tel. 782 920 039</w:t>
            </w:r>
            <w:r w:rsidR="00031DB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/</w:t>
            </w:r>
            <w:r w:rsidR="00031DBC" w:rsidRPr="004C078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hyperlink r:id="rId5" w:history="1">
              <w:r w:rsidRPr="00F73739">
                <w:rPr>
                  <w:rStyle w:val="Hipercze"/>
                  <w:rFonts w:ascii="Calibri" w:eastAsia="Times New Roman" w:hAnsi="Calibri" w:cs="Times New Roman"/>
                  <w:sz w:val="16"/>
                  <w:szCs w:val="16"/>
                  <w:lang w:val="en-US" w:eastAsia="pl-PL"/>
                </w:rPr>
                <w:t>dorota.pawlaczyk@pkp.pl</w:t>
              </w:r>
            </w:hyperlink>
            <w:r w:rsidR="00031DBC"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031DBC" w:rsidRPr="00BD71CB" w:rsidTr="001A32A3">
        <w:trPr>
          <w:trHeight w:val="567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Koszt szacunkowy netto: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Stawka VAT: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Podatek VAT: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 szacunkowy BRUTTO:</w:t>
            </w:r>
          </w:p>
        </w:tc>
      </w:tr>
      <w:tr w:rsidR="00031DBC" w:rsidRPr="00BD71CB" w:rsidTr="001A32A3">
        <w:trPr>
          <w:trHeight w:val="2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B114B8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31DBC" w:rsidRPr="00BD71CB" w:rsidTr="001A32A3">
        <w:trPr>
          <w:trHeight w:val="408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Rozliczenie zamówienia:</w:t>
            </w:r>
          </w:p>
        </w:tc>
        <w:tc>
          <w:tcPr>
            <w:tcW w:w="8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DBC" w:rsidRPr="003826DD" w:rsidRDefault="00D74CBB" w:rsidP="009960A3">
            <w:pP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  <w:t>Ryczałt</w:t>
            </w:r>
            <w:r w:rsidR="00F75A35"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  <w:t>, zgodnie ze złożona ofertą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6D38C2" w:rsidRDefault="006D38C2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Zarządca </w:t>
            </w:r>
          </w:p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odpowiedzialny: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realizacji: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Sposób odbioru:</w:t>
            </w:r>
          </w:p>
        </w:tc>
      </w:tr>
      <w:tr w:rsidR="00031DBC" w:rsidRPr="00BD71CB" w:rsidTr="001A32A3">
        <w:trPr>
          <w:trHeight w:val="3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6AD" w:rsidRPr="00BD71CB" w:rsidRDefault="00B476AD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F75A35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Potwierdzenie wykonania usługi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Okres gwarancji: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usunięcia usterek gwarancyjnych: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Warunki płatności:</w:t>
            </w:r>
          </w:p>
        </w:tc>
      </w:tr>
      <w:tr w:rsidR="00031DBC" w:rsidRPr="00BD71CB" w:rsidTr="001A32A3">
        <w:trPr>
          <w:trHeight w:val="20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12 miesięcy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14 dni od daty zgłoszenia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Pr="00BE4D6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 dni od daty otrzymania prawidłowo wystawionej faktury/rachunku</w:t>
            </w:r>
          </w:p>
        </w:tc>
      </w:tr>
      <w:tr w:rsidR="00031DBC" w:rsidRPr="00BD71CB" w:rsidTr="001A32A3">
        <w:trPr>
          <w:trHeight w:val="315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Informacje dotyczące faktury i wynagrodzenia:</w:t>
            </w:r>
          </w:p>
        </w:tc>
      </w:tr>
    </w:tbl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3742"/>
        <w:gridCol w:w="4716"/>
      </w:tblGrid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aktura VAT zostanie wystawiona po prawidłowym wy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konaniu przedmiotu Zamówienia.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Fakturę należy wystawić na: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Akcyjna, Al. Jeroz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olimskie 142A, 02-305 Warszawa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 dostarczyć na adres: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Biuro Finansów i Rachunkowości,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Al. Jerozolimskie 142A, 02-305 Warszawa  z dopisk</w:t>
            </w:r>
            <w:r w:rsidR="00D3740E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iem na kopercie „FAKTURA” albo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Wykonawca  umożliwi Zamawiającemu odbiór faktury VAT w formie elektronicznej (e-faktura) z Platformy/systemu do pobierania e faktur lub doręczy ją Zamawiającemu za pośrednictwem poczty elektronicznej.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e-faktur Strony po zawarciu Zamówienia ustalą możliwość stosowania oraz zasady obiegu e-faktur.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Wybór elektronicznego doręczania faktur VAT zostanie potwierdzony odrębnym dokumentem.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Treść faktury VAT powinna zawierać numer Zamówienia oraz wskazywać osobę merytoryczną wskazaną przez Zamawiającego oraz Kod Rejonu.</w:t>
            </w:r>
          </w:p>
          <w:p w:rsidR="00450974" w:rsidRPr="00D4356D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Zapłata wynagrodzenia Wykonawcy/Dostawcy  nastąpi po wykonaniu Usługi, na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rachunek bankowy Wykonawcy Nr: 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wystawienia przez Wykonawcę faktury VAT niezgodnie z zapisami w Zamówieniu lub obowiązującymi wymogami prawa i/lub nieprawidłowej realizacji Zamówienia, bieg terminu płatności rozpoczyna się w dacie wyjaśnienia nieprawidłowości,  w szczególności dacie uzupełnienia brakujących dokumentów/prawidłowej realizacji Zamówienia  lub dacie otrzymania faktury VAT korygującej (o ile niezgodność dotyczyła treści faktury VAT).      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Wynagrodzenie wyczerpuje wszelkie roszczenia Wykonawcy od Zamawiającego związane z realizacją Umowy.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Wykonawcy nie przysługuje zwrot przez Zamawiającego jakichkolwiek dodatkowych kosztów, opłat, podatków poniesionych przez Wykonawcę w związku z realizacją Zamówienia.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Datą spełnienia świadczenia pieniężnego jest dzień obciążenia rachunku bankowego Zamawiającego.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Wykonawca nie może bez pisemnej zgody PKP S.A. przenieść wierzytelności wynikających z niniejszego zamówienia na osobę trzecią. Wszelkie zmiany i modyfikacje w zakresie przenoszenia wierzytelności na osobę trzecią oraz odwołania tego przeniesienia wymagają uprzedniej pisemnej zgody Zamawiającego pod rygorem nieważności.</w:t>
            </w:r>
            <w:r w:rsidRPr="007A1F61">
              <w:rPr>
                <w:rFonts w:cs="Arial"/>
                <w:sz w:val="18"/>
                <w:szCs w:val="18"/>
              </w:rPr>
              <w:t xml:space="preserve"> Strony postanawiają, że formę odszkodowania stanowią kary umowne.</w:t>
            </w:r>
          </w:p>
        </w:tc>
      </w:tr>
      <w:tr w:rsidR="00450974" w:rsidRPr="00921934" w:rsidTr="00E221C3">
        <w:trPr>
          <w:trHeight w:val="8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Oświadczenia Wykonawcy i Zamawiającego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jest  czynnym podatnikiem podatku od towaru i usług (VAT).</w:t>
            </w:r>
          </w:p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Wykonawca oświadcza, że wskazany przez niego do dokonania zapłaty wynagrodzenia rachunek bankowy,  jest przypisany do Wykonawcy w Wykazie prowadzonym przez Szefa Krajowej Administracji Skarbowej na podstawie art. 96b ust. 1 ustawy z dnia 11 marca 2004 r. o podatku od towarów  i usług (Dz. U. z 2020 r. poz. 106  z  </w:t>
            </w:r>
            <w:proofErr w:type="spellStart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zm.) (dalej "Wykaz").</w:t>
            </w: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Zmiana rachunku bankowego wskazanego do dokonania zapłaty wynagrodzenia przez Wykonawcę może  nastąpić wyłącznie w formie aneksu do Zamówienia lub pisemnego zawiadomienia Zamawiającego, podpisanego przez osoby uprawnione do reprezentacji Wykonawcy – z zastrzeżeniem, iż zmiana jest skuteczna, jeśli nowy rachunek bankowy jest przypisany do Wykonawcy w Wykazie, o którym mowa  powyżej. </w:t>
            </w:r>
          </w:p>
        </w:tc>
      </w:tr>
      <w:tr w:rsidR="00450974" w:rsidRPr="00921934" w:rsidTr="00E221C3">
        <w:trPr>
          <w:trHeight w:val="1134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Wykonawca oświadcza, że posiada status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mikroprzedsiębiorcy</w:t>
            </w:r>
            <w:proofErr w:type="spellEnd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, - małego przedsiębiorcy, - średniego przedsiębiorcy w rozumieniu art. 4 pkt 5 Ustawy z dnia 8 marca 2013 r. o przeciwdziałaniu nadmiernym opóźnieniom w transakcjach handlowych,*)   - dużego przedsiębiorcy  w rozumieniu art. 4 pkt 6 Ustawy z dnia 8 marca 2013 r. o przeciwdziałaniu nadmiernym opóźnieniom w transakcjach handlowych.*) 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br/>
              <w:t>* niepotrzebne wykreślić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właściwym dla niego miejscowo Naczelnikiem Urzędu Skarbowego jest: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..............................................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Organizacja placu budowy, ochrona p.poż. oraz zabezpieczenia miejsca wykonywanych robót ciąży na Wykonawcy.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Oświadczenie Wykonawcy o zapoznaniu się z procedurą BHP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tanowi załącznik do zamówienia.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Zamawiający oświadcza, że posiada status dużego przedsiębiorcy w rozumieniu art. 4 pkt 6 ustawy z dnia 8 marca 2013 r. o przeciwdziałaniu nadmiernym opóźnieniom w transakcjach handlowych (Dz. U. z 2019 r. poz. 118, z  </w:t>
            </w:r>
            <w:proofErr w:type="spellStart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zm.).</w:t>
            </w: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Klauzula informacyjna dotycząca przetwarzania danych osobowych</w:t>
            </w:r>
          </w:p>
        </w:tc>
      </w:tr>
      <w:tr w:rsidR="00450974" w:rsidRPr="00921934" w:rsidTr="00E221C3">
        <w:trPr>
          <w:trHeight w:val="195"/>
        </w:trPr>
        <w:tc>
          <w:tcPr>
            <w:tcW w:w="11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1. Zamawiający oświadcza, iż jest administratorem danych osobowych w rozumieniu Rozporządzenia Parlamentu Europejskiego i Rady (UE) 2016/679 z dnia 27 kwietnia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2016 r. w sprawie ochrony osób fizycznych w związku z przetwarzaniem danych osobowych i w sprawie swobodnego przepływu takich danych oraz uchylenia dyrektywy 95/46/WE (ogólne rozporządzenie o ochronie danych), zwanego dalej RODO,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w odniesieniu do danych osobowych osób fizycznych reprezentujących Wykonawcę /Wykonawcy oraz osób fizycznych wskazanych przez ten podmiot jako osoby do kontaktu i inne osoby odpowiedzialne za wykonanie niniejszej Umowy (o ile zostały wskazane).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2. Dane kontaktowe inspektora ochrony danych Zamawiającego: iod@pkp.pl, www.pkp.pl/RODO, Al. Jerozolimskie 142A, 02-305 Warszawa.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3. Zamawiający informuje, iż podstawą prawną przetwarzania danych osobowych jest: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1) art. 6 ust.1 lit. b) RODO – konieczność dysponowania danymi na potrzeby wykonania zawartej Umowy (w przypadku gdy kontrahent jest osobą fizyczną prowadzącą jednoosobową działalność gospodarczą osobiście lub działającą w formie spółki cywilnej), 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art. 6 ust. 1 lit. c) RODO – konieczność wypełnienia przez Zamawiającego obowiązków prawnych wynikających z przepisów prawa,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3) art. 6 ust. 1 lit. f) RODO – konieczność realizacji prawnie uzasadnionych interesów Zamawiającego, związanych z zapewnieniem właściwej realizacji Umowy, w tym ewentualnego ustalenia, dochodzenia lub obrony przed roszczeniami związanymi z zawartą Umową.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4. Dane osobowe, o których mowa w ust. 1, nie będą przekazywane podmiotom trzecim, jednakże zgodnie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5. Dane osobowe osób, o których mowa w ust. 1, nie będą przekazywane do państwa trzeciego, ani organizacji międzynarodowej w rozumieniu RODO.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6. Dane osobowe osób, o których mowa w ust. 1, będą przetwarzane przez okres 10 lat od końca roku kalendarzowego, w którym niniejsza Umowa zostanie wykonana, chyba że niezbędny będzie dłuższy okres przetwarzania np.: z uwagi na obowiązki archiwizacyjne, dochodzenie roszczeń lub inne wymagane przepisami prawa powszechnie obowiązującego.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8. Osobom, o których mowa w ust. 1, w związku z przetwarzaniem ich danych osobowych przysługuje prawo do wniesienia skargi do organu nadzorczego tzn. Prezesa Urzędu Ochrony Danych Osobowych.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9. Podanie danych osobowych, o których mowa w ust. 1, było wymagane do zawarcia niniejszej Umowy. Wniesienie przez wyżej opisaną osobę fizyczną żądania usunięcia lub ograniczenia przetwarzania danych osobowych skutkuje obowiązkiem Wykonawcy niezwłocznego wskazania innej osoby w jej miejsce.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10. W oparciu o dane osobowe osób, o których mowa w ust. 1, Zamawiający nie będzie podejmował zautomatyzowanych decyzji, w tym decyzji będących wynikiem profilowania w rozumieniu RODO.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11. W przypadku udostępnienia przez Wykonawcę do Zamawiającego, w związku z wykonaniem niniejszej Umowy, danych osobowych osób związanych z Wykonawcą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w szczególności pracowników, pełnomocników, członków zarządu, kontrahentów, dostawców, a także innych osób nie podpisujących niniejszej Umowy, Wykonawca zobowiązany jest w imieniu Zamawiającego poinformować te osoby: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1) o zakresie danych osobowych dotyczących tych osób, a przekazanych Zamawiającemu,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o tym, że Zamawiający jest administratorem ich danych osobowych oraz że przetwarza ich dane osobowe na zasadach określonych powyżej,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3) o tym, że Wykonawca jest źródłem, od którego Zamawiający pozyskał ich dane,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4) o treści niniejszej klauzuli.</w:t>
            </w:r>
          </w:p>
        </w:tc>
      </w:tr>
      <w:tr w:rsidR="00450974" w:rsidRPr="00921934" w:rsidTr="00E221C3">
        <w:trPr>
          <w:trHeight w:val="1620"/>
        </w:trPr>
        <w:tc>
          <w:tcPr>
            <w:tcW w:w="11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Wykonawca oświadcza, że zapoznał się z informacją dotyczącą wystawiania faktur oraz wynagrodzenia, klauzulą informacyjną dotyczącą danych osobowych, innymi postanowieniami stanowiącymi integralną część Zamówienia oraz potwierdza złożone oświadczenia.</w:t>
            </w:r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W sprawach nie uregulowanych niniejszym Zamówieniem  mają zastosowanie przepisy ustawy z dnia 23 kwietnia 1964 r. Kodeks cywilny (Dz. U. z 2019 r. poz. 1145 ze </w:t>
            </w:r>
            <w:proofErr w:type="spellStart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zm</w:t>
            </w:r>
            <w:proofErr w:type="spellEnd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).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Wystawił/a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Wykonawca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450974" w:rsidRDefault="00450974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52434A" w:rsidRPr="00352DD0" w:rsidRDefault="0052434A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525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34E36" w:rsidRPr="005F34AE" w:rsidRDefault="005F34AE" w:rsidP="005F34AE">
      <w:p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 xml:space="preserve">Otrzymują: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Adresat</w:t>
      </w:r>
    </w:p>
    <w:p w:rsidR="00D74CBB" w:rsidRDefault="00A872AC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>NR Poznań</w:t>
      </w:r>
    </w:p>
    <w:p w:rsidR="00352554" w:rsidRPr="00A35B6F" w:rsidRDefault="00F75A35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>Mikołaj Mi</w:t>
      </w:r>
      <w:r w:rsidR="00A872AC">
        <w:rPr>
          <w:rStyle w:val="wfattreadonlylabel"/>
          <w:sz w:val="16"/>
          <w:szCs w:val="16"/>
        </w:rPr>
        <w:t>etliński</w:t>
      </w:r>
      <w:r w:rsidR="00D74CBB">
        <w:rPr>
          <w:rStyle w:val="wfattreadonlylabel"/>
          <w:sz w:val="16"/>
          <w:szCs w:val="16"/>
        </w:rPr>
        <w:t xml:space="preserve"> </w:t>
      </w:r>
      <w:r w:rsidR="00352554">
        <w:rPr>
          <w:rStyle w:val="wfattreadonlylabel"/>
          <w:sz w:val="16"/>
          <w:szCs w:val="16"/>
        </w:rPr>
        <w:t>- inspektor</w:t>
      </w:r>
      <w:r w:rsidR="00B476AD">
        <w:rPr>
          <w:rStyle w:val="wfattreadonlylabel"/>
          <w:sz w:val="16"/>
          <w:szCs w:val="16"/>
        </w:rPr>
        <w:t xml:space="preserve">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a/a</w:t>
      </w:r>
    </w:p>
    <w:sectPr w:rsidR="005F34AE" w:rsidRPr="005F3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4025A"/>
    <w:multiLevelType w:val="hybridMultilevel"/>
    <w:tmpl w:val="DCD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E0"/>
    <w:rsid w:val="00001C8F"/>
    <w:rsid w:val="000144BC"/>
    <w:rsid w:val="00026E91"/>
    <w:rsid w:val="00027E95"/>
    <w:rsid w:val="00030EBE"/>
    <w:rsid w:val="00031DBC"/>
    <w:rsid w:val="00034E36"/>
    <w:rsid w:val="00043206"/>
    <w:rsid w:val="000436B0"/>
    <w:rsid w:val="00043FDA"/>
    <w:rsid w:val="000526F3"/>
    <w:rsid w:val="000535A9"/>
    <w:rsid w:val="00056B0E"/>
    <w:rsid w:val="00060F05"/>
    <w:rsid w:val="00061A43"/>
    <w:rsid w:val="00063FCE"/>
    <w:rsid w:val="0007386A"/>
    <w:rsid w:val="00077096"/>
    <w:rsid w:val="00083691"/>
    <w:rsid w:val="000909D3"/>
    <w:rsid w:val="00093762"/>
    <w:rsid w:val="00093FD1"/>
    <w:rsid w:val="000B0DA5"/>
    <w:rsid w:val="000B2F57"/>
    <w:rsid w:val="000B67F9"/>
    <w:rsid w:val="000C092F"/>
    <w:rsid w:val="000C2C1F"/>
    <w:rsid w:val="000C6B4D"/>
    <w:rsid w:val="000D17C6"/>
    <w:rsid w:val="000F07D0"/>
    <w:rsid w:val="000F1D7D"/>
    <w:rsid w:val="000F2FAF"/>
    <w:rsid w:val="000F39B1"/>
    <w:rsid w:val="000F6C03"/>
    <w:rsid w:val="000F6D99"/>
    <w:rsid w:val="00126D57"/>
    <w:rsid w:val="00127641"/>
    <w:rsid w:val="00127E7A"/>
    <w:rsid w:val="00133EF5"/>
    <w:rsid w:val="00140335"/>
    <w:rsid w:val="0014306B"/>
    <w:rsid w:val="001731FF"/>
    <w:rsid w:val="001738EF"/>
    <w:rsid w:val="00174383"/>
    <w:rsid w:val="00186C9A"/>
    <w:rsid w:val="00192846"/>
    <w:rsid w:val="001A32A3"/>
    <w:rsid w:val="001D1087"/>
    <w:rsid w:val="001D4051"/>
    <w:rsid w:val="001D4FE0"/>
    <w:rsid w:val="001D63AB"/>
    <w:rsid w:val="001F0315"/>
    <w:rsid w:val="001F1DB7"/>
    <w:rsid w:val="001F71D7"/>
    <w:rsid w:val="002024D3"/>
    <w:rsid w:val="00207EFA"/>
    <w:rsid w:val="00221B18"/>
    <w:rsid w:val="002327DE"/>
    <w:rsid w:val="002363B5"/>
    <w:rsid w:val="002509C7"/>
    <w:rsid w:val="00251C7C"/>
    <w:rsid w:val="00252942"/>
    <w:rsid w:val="00252BB9"/>
    <w:rsid w:val="00263DA3"/>
    <w:rsid w:val="00267EBE"/>
    <w:rsid w:val="00271F37"/>
    <w:rsid w:val="002773B2"/>
    <w:rsid w:val="00277AA6"/>
    <w:rsid w:val="002A0E0F"/>
    <w:rsid w:val="002A215C"/>
    <w:rsid w:val="002A5C36"/>
    <w:rsid w:val="002B1075"/>
    <w:rsid w:val="002D7021"/>
    <w:rsid w:val="002E2661"/>
    <w:rsid w:val="002E3DAA"/>
    <w:rsid w:val="00310573"/>
    <w:rsid w:val="00313F88"/>
    <w:rsid w:val="00333F5B"/>
    <w:rsid w:val="00335240"/>
    <w:rsid w:val="00341A9B"/>
    <w:rsid w:val="00347EC4"/>
    <w:rsid w:val="00352554"/>
    <w:rsid w:val="00352DD0"/>
    <w:rsid w:val="00356DCD"/>
    <w:rsid w:val="003748C6"/>
    <w:rsid w:val="003813CC"/>
    <w:rsid w:val="003826DD"/>
    <w:rsid w:val="003A44E0"/>
    <w:rsid w:val="003A5CF9"/>
    <w:rsid w:val="003C5936"/>
    <w:rsid w:val="003C6989"/>
    <w:rsid w:val="003C7A3E"/>
    <w:rsid w:val="003D2B86"/>
    <w:rsid w:val="003D2E55"/>
    <w:rsid w:val="003D49B0"/>
    <w:rsid w:val="003E2B8B"/>
    <w:rsid w:val="004004D3"/>
    <w:rsid w:val="00400E01"/>
    <w:rsid w:val="00410534"/>
    <w:rsid w:val="0041508E"/>
    <w:rsid w:val="004161FE"/>
    <w:rsid w:val="00422C93"/>
    <w:rsid w:val="004236E6"/>
    <w:rsid w:val="004426C6"/>
    <w:rsid w:val="00443072"/>
    <w:rsid w:val="00447FD5"/>
    <w:rsid w:val="004506DE"/>
    <w:rsid w:val="00450974"/>
    <w:rsid w:val="00455D6E"/>
    <w:rsid w:val="00465E3E"/>
    <w:rsid w:val="004720C2"/>
    <w:rsid w:val="00473B13"/>
    <w:rsid w:val="004904F2"/>
    <w:rsid w:val="00493E2B"/>
    <w:rsid w:val="00495ADB"/>
    <w:rsid w:val="00495B8C"/>
    <w:rsid w:val="0049606A"/>
    <w:rsid w:val="004A69E5"/>
    <w:rsid w:val="004B2958"/>
    <w:rsid w:val="004C292F"/>
    <w:rsid w:val="004C3DC6"/>
    <w:rsid w:val="004D782E"/>
    <w:rsid w:val="0050487F"/>
    <w:rsid w:val="00513CE2"/>
    <w:rsid w:val="00523E91"/>
    <w:rsid w:val="0052434A"/>
    <w:rsid w:val="00553FE9"/>
    <w:rsid w:val="00555170"/>
    <w:rsid w:val="00555E4A"/>
    <w:rsid w:val="005743CD"/>
    <w:rsid w:val="00581CAB"/>
    <w:rsid w:val="005820E9"/>
    <w:rsid w:val="00587541"/>
    <w:rsid w:val="005A3751"/>
    <w:rsid w:val="005A63AA"/>
    <w:rsid w:val="005A7A1E"/>
    <w:rsid w:val="005C220F"/>
    <w:rsid w:val="005D37B3"/>
    <w:rsid w:val="005D7D83"/>
    <w:rsid w:val="005E7A1C"/>
    <w:rsid w:val="005F34AE"/>
    <w:rsid w:val="005F4C7A"/>
    <w:rsid w:val="005F4FEA"/>
    <w:rsid w:val="00604760"/>
    <w:rsid w:val="0063213F"/>
    <w:rsid w:val="006464B8"/>
    <w:rsid w:val="00662935"/>
    <w:rsid w:val="00662ED8"/>
    <w:rsid w:val="006648EC"/>
    <w:rsid w:val="006653C0"/>
    <w:rsid w:val="00667247"/>
    <w:rsid w:val="00667C47"/>
    <w:rsid w:val="0068786D"/>
    <w:rsid w:val="00687B97"/>
    <w:rsid w:val="006A3B5D"/>
    <w:rsid w:val="006B3A66"/>
    <w:rsid w:val="006B6730"/>
    <w:rsid w:val="006C0BF7"/>
    <w:rsid w:val="006C3B20"/>
    <w:rsid w:val="006C7030"/>
    <w:rsid w:val="006D25A4"/>
    <w:rsid w:val="006D38C2"/>
    <w:rsid w:val="006D6577"/>
    <w:rsid w:val="006E4980"/>
    <w:rsid w:val="00711A4F"/>
    <w:rsid w:val="0072016B"/>
    <w:rsid w:val="00720D91"/>
    <w:rsid w:val="00741B32"/>
    <w:rsid w:val="007618D0"/>
    <w:rsid w:val="00770B02"/>
    <w:rsid w:val="00770E26"/>
    <w:rsid w:val="00776890"/>
    <w:rsid w:val="00796FE9"/>
    <w:rsid w:val="007A04C6"/>
    <w:rsid w:val="007C67B8"/>
    <w:rsid w:val="007D45F1"/>
    <w:rsid w:val="007D65AB"/>
    <w:rsid w:val="007E340E"/>
    <w:rsid w:val="007F588B"/>
    <w:rsid w:val="008126A1"/>
    <w:rsid w:val="008148C9"/>
    <w:rsid w:val="00830F3E"/>
    <w:rsid w:val="008349C8"/>
    <w:rsid w:val="008365C3"/>
    <w:rsid w:val="0083704A"/>
    <w:rsid w:val="008408F5"/>
    <w:rsid w:val="00847F29"/>
    <w:rsid w:val="00851CB0"/>
    <w:rsid w:val="00854577"/>
    <w:rsid w:val="00882248"/>
    <w:rsid w:val="00885B16"/>
    <w:rsid w:val="00895EC7"/>
    <w:rsid w:val="00897918"/>
    <w:rsid w:val="008A2A67"/>
    <w:rsid w:val="008A5960"/>
    <w:rsid w:val="008B3E5A"/>
    <w:rsid w:val="008C3687"/>
    <w:rsid w:val="008D192B"/>
    <w:rsid w:val="008E0600"/>
    <w:rsid w:val="008E3650"/>
    <w:rsid w:val="008F2D0D"/>
    <w:rsid w:val="008F3B26"/>
    <w:rsid w:val="008F594A"/>
    <w:rsid w:val="008F7CDF"/>
    <w:rsid w:val="00901EAA"/>
    <w:rsid w:val="009050C0"/>
    <w:rsid w:val="00924DD9"/>
    <w:rsid w:val="009255DD"/>
    <w:rsid w:val="00926832"/>
    <w:rsid w:val="009318EC"/>
    <w:rsid w:val="00932C36"/>
    <w:rsid w:val="00941D8A"/>
    <w:rsid w:val="0094501B"/>
    <w:rsid w:val="009452FD"/>
    <w:rsid w:val="009512C8"/>
    <w:rsid w:val="00962988"/>
    <w:rsid w:val="009879AF"/>
    <w:rsid w:val="00993D88"/>
    <w:rsid w:val="00994E07"/>
    <w:rsid w:val="009960A3"/>
    <w:rsid w:val="009B74A2"/>
    <w:rsid w:val="009C00C2"/>
    <w:rsid w:val="009C14A3"/>
    <w:rsid w:val="009C299A"/>
    <w:rsid w:val="009D04F8"/>
    <w:rsid w:val="009D7ABE"/>
    <w:rsid w:val="009E4FD5"/>
    <w:rsid w:val="009F0801"/>
    <w:rsid w:val="009F1B1B"/>
    <w:rsid w:val="009F1BA9"/>
    <w:rsid w:val="009F4108"/>
    <w:rsid w:val="009F780D"/>
    <w:rsid w:val="009F7FE7"/>
    <w:rsid w:val="00A066C7"/>
    <w:rsid w:val="00A11433"/>
    <w:rsid w:val="00A15E0F"/>
    <w:rsid w:val="00A23070"/>
    <w:rsid w:val="00A261DC"/>
    <w:rsid w:val="00A35B6F"/>
    <w:rsid w:val="00A367B0"/>
    <w:rsid w:val="00A42F84"/>
    <w:rsid w:val="00A479BC"/>
    <w:rsid w:val="00A50371"/>
    <w:rsid w:val="00A50F93"/>
    <w:rsid w:val="00A64B2E"/>
    <w:rsid w:val="00A7145E"/>
    <w:rsid w:val="00A7633D"/>
    <w:rsid w:val="00A81B1E"/>
    <w:rsid w:val="00A81E1B"/>
    <w:rsid w:val="00A834B7"/>
    <w:rsid w:val="00A862D4"/>
    <w:rsid w:val="00A872AC"/>
    <w:rsid w:val="00AA6AD9"/>
    <w:rsid w:val="00AB52AD"/>
    <w:rsid w:val="00AC0D95"/>
    <w:rsid w:val="00AC422B"/>
    <w:rsid w:val="00AC7247"/>
    <w:rsid w:val="00AD3685"/>
    <w:rsid w:val="00AD40FC"/>
    <w:rsid w:val="00AD7D27"/>
    <w:rsid w:val="00AE0139"/>
    <w:rsid w:val="00AE315C"/>
    <w:rsid w:val="00AE54E5"/>
    <w:rsid w:val="00AF2A92"/>
    <w:rsid w:val="00AF5152"/>
    <w:rsid w:val="00B00D6C"/>
    <w:rsid w:val="00B0211F"/>
    <w:rsid w:val="00B03835"/>
    <w:rsid w:val="00B114B8"/>
    <w:rsid w:val="00B146E4"/>
    <w:rsid w:val="00B20163"/>
    <w:rsid w:val="00B25D5E"/>
    <w:rsid w:val="00B32C2B"/>
    <w:rsid w:val="00B33483"/>
    <w:rsid w:val="00B35517"/>
    <w:rsid w:val="00B35B1B"/>
    <w:rsid w:val="00B36C88"/>
    <w:rsid w:val="00B476AD"/>
    <w:rsid w:val="00B55A84"/>
    <w:rsid w:val="00B5644D"/>
    <w:rsid w:val="00B70686"/>
    <w:rsid w:val="00B70AB7"/>
    <w:rsid w:val="00B87E73"/>
    <w:rsid w:val="00B9640B"/>
    <w:rsid w:val="00BB07EE"/>
    <w:rsid w:val="00BC0F8E"/>
    <w:rsid w:val="00BC10B4"/>
    <w:rsid w:val="00BC49DC"/>
    <w:rsid w:val="00BD33D4"/>
    <w:rsid w:val="00BD71CB"/>
    <w:rsid w:val="00BE3275"/>
    <w:rsid w:val="00BE4D62"/>
    <w:rsid w:val="00BE7467"/>
    <w:rsid w:val="00BF4EB3"/>
    <w:rsid w:val="00BF7EA3"/>
    <w:rsid w:val="00C04AE8"/>
    <w:rsid w:val="00C05F0A"/>
    <w:rsid w:val="00C15DC4"/>
    <w:rsid w:val="00C271F0"/>
    <w:rsid w:val="00C41C7A"/>
    <w:rsid w:val="00C4373E"/>
    <w:rsid w:val="00C447FA"/>
    <w:rsid w:val="00C53685"/>
    <w:rsid w:val="00C7669F"/>
    <w:rsid w:val="00C9364B"/>
    <w:rsid w:val="00C961A9"/>
    <w:rsid w:val="00CA3585"/>
    <w:rsid w:val="00CB3F4D"/>
    <w:rsid w:val="00CB4B45"/>
    <w:rsid w:val="00CC46CA"/>
    <w:rsid w:val="00CF04C8"/>
    <w:rsid w:val="00D3149C"/>
    <w:rsid w:val="00D3740E"/>
    <w:rsid w:val="00D4356D"/>
    <w:rsid w:val="00D711EB"/>
    <w:rsid w:val="00D74CBB"/>
    <w:rsid w:val="00DA2B26"/>
    <w:rsid w:val="00DA44BD"/>
    <w:rsid w:val="00DA62F8"/>
    <w:rsid w:val="00DB7110"/>
    <w:rsid w:val="00DC6445"/>
    <w:rsid w:val="00DD1123"/>
    <w:rsid w:val="00DD147C"/>
    <w:rsid w:val="00DD61D6"/>
    <w:rsid w:val="00DE10EE"/>
    <w:rsid w:val="00DE335E"/>
    <w:rsid w:val="00DF1755"/>
    <w:rsid w:val="00E00BCF"/>
    <w:rsid w:val="00E04915"/>
    <w:rsid w:val="00E04D8F"/>
    <w:rsid w:val="00E1395A"/>
    <w:rsid w:val="00E221C3"/>
    <w:rsid w:val="00E37195"/>
    <w:rsid w:val="00E40D0C"/>
    <w:rsid w:val="00E45B95"/>
    <w:rsid w:val="00E47420"/>
    <w:rsid w:val="00E61750"/>
    <w:rsid w:val="00E6316F"/>
    <w:rsid w:val="00E70BBE"/>
    <w:rsid w:val="00E72EEA"/>
    <w:rsid w:val="00E755AD"/>
    <w:rsid w:val="00E82562"/>
    <w:rsid w:val="00EA4EF0"/>
    <w:rsid w:val="00EB6255"/>
    <w:rsid w:val="00EC1FB3"/>
    <w:rsid w:val="00EC5A58"/>
    <w:rsid w:val="00ED0E4F"/>
    <w:rsid w:val="00ED50CE"/>
    <w:rsid w:val="00EF052D"/>
    <w:rsid w:val="00EF0A89"/>
    <w:rsid w:val="00F1324E"/>
    <w:rsid w:val="00F1325D"/>
    <w:rsid w:val="00F20B0A"/>
    <w:rsid w:val="00F32269"/>
    <w:rsid w:val="00F41B2C"/>
    <w:rsid w:val="00F4463F"/>
    <w:rsid w:val="00F45BCC"/>
    <w:rsid w:val="00F50D8D"/>
    <w:rsid w:val="00F6470B"/>
    <w:rsid w:val="00F75A35"/>
    <w:rsid w:val="00F82501"/>
    <w:rsid w:val="00F87372"/>
    <w:rsid w:val="00F87552"/>
    <w:rsid w:val="00F9305D"/>
    <w:rsid w:val="00F93D6A"/>
    <w:rsid w:val="00F93E82"/>
    <w:rsid w:val="00FA0B42"/>
    <w:rsid w:val="00FB1BBC"/>
    <w:rsid w:val="00FB36DE"/>
    <w:rsid w:val="00FB4245"/>
    <w:rsid w:val="00FB7BBB"/>
    <w:rsid w:val="00FD4F45"/>
    <w:rsid w:val="00F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2111"/>
  <w15:docId w15:val="{42783E8A-A806-414F-AC06-BADA3498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FE0"/>
  </w:style>
  <w:style w:type="paragraph" w:styleId="Nagwek3">
    <w:name w:val="heading 3"/>
    <w:basedOn w:val="Normalny"/>
    <w:link w:val="Nagwek3Znak"/>
    <w:uiPriority w:val="9"/>
    <w:qFormat/>
    <w:rsid w:val="007A04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4FE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AD9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A04C6"/>
    <w:rPr>
      <w:i/>
      <w:iCs/>
    </w:rPr>
  </w:style>
  <w:style w:type="character" w:styleId="Pogrubienie">
    <w:name w:val="Strong"/>
    <w:basedOn w:val="Domylnaczcionkaakapitu"/>
    <w:uiPriority w:val="22"/>
    <w:qFormat/>
    <w:rsid w:val="007A04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04C6"/>
    <w:pPr>
      <w:spacing w:after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A04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fattreadonlylabel">
    <w:name w:val="wfattreadonlylabel"/>
    <w:basedOn w:val="Domylnaczcionkaakapitu"/>
    <w:rsid w:val="00C4373E"/>
  </w:style>
  <w:style w:type="paragraph" w:styleId="Akapitzlist">
    <w:name w:val="List Paragraph"/>
    <w:basedOn w:val="Normalny"/>
    <w:link w:val="AkapitzlistZnak"/>
    <w:uiPriority w:val="34"/>
    <w:qFormat/>
    <w:rsid w:val="005F34A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2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2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1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0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93502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2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3859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2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5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7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9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8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rota.pawlaczyk@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 Piotr</dc:creator>
  <cp:lastModifiedBy>Pawlaczyk Dorota</cp:lastModifiedBy>
  <cp:revision>2</cp:revision>
  <cp:lastPrinted>2020-08-26T09:37:00Z</cp:lastPrinted>
  <dcterms:created xsi:type="dcterms:W3CDTF">2024-11-13T06:29:00Z</dcterms:created>
  <dcterms:modified xsi:type="dcterms:W3CDTF">2024-11-13T06:29:00Z</dcterms:modified>
</cp:coreProperties>
</file>