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503" w:rsidRPr="00726CD0" w:rsidRDefault="00D36503" w:rsidP="00D36503">
      <w:pPr>
        <w:jc w:val="center"/>
        <w:rPr>
          <w:b/>
        </w:rPr>
      </w:pPr>
      <w:r w:rsidRPr="00726CD0">
        <w:rPr>
          <w:b/>
        </w:rPr>
        <w:t xml:space="preserve">OGŁOSZENIE O WSTĘPNYCH KONSULTACJACH RYNKOWYCH W ZAKRESIE </w:t>
      </w:r>
      <w:r w:rsidR="00CD74F5">
        <w:rPr>
          <w:b/>
        </w:rPr>
        <w:t>OSZACOWANIA WARTOŚCI ZAMÓWIENIA ZA USŁUGĘ NAPRAWY SILNIKÓW ASYNCHRONICZNYCH TYPU TMF-29-4</w:t>
      </w:r>
      <w:r w:rsidR="0055671B" w:rsidRPr="00726CD0">
        <w:rPr>
          <w:b/>
        </w:rPr>
        <w:t xml:space="preserve"> </w:t>
      </w:r>
    </w:p>
    <w:p w:rsidR="00D36503" w:rsidRPr="00726CD0" w:rsidRDefault="00D36503" w:rsidP="0045591B">
      <w:pPr>
        <w:pStyle w:val="Akapitzlist"/>
        <w:numPr>
          <w:ilvl w:val="0"/>
          <w:numId w:val="1"/>
        </w:numPr>
        <w:ind w:left="993"/>
        <w:jc w:val="both"/>
        <w:rPr>
          <w:b/>
        </w:rPr>
      </w:pPr>
      <w:r w:rsidRPr="00726CD0">
        <w:rPr>
          <w:b/>
        </w:rPr>
        <w:t>ZAMAWIAJĄCY</w:t>
      </w:r>
    </w:p>
    <w:p w:rsidR="00D36503" w:rsidRPr="00726CD0" w:rsidRDefault="00D36503" w:rsidP="00D36503">
      <w:pPr>
        <w:pStyle w:val="Akapitzlist"/>
        <w:ind w:left="1080"/>
        <w:jc w:val="both"/>
      </w:pPr>
      <w:r w:rsidRPr="00726CD0">
        <w:t>POLREGIO S.A. z siedzibą w Warszawie, przy ul. Kolejowej 1, 01-217 Warszawa, wpisaną do rejestru przedsiębiorców Krajowego Rejestru Sądowego prowadzonego przez Sąd Rejonowy dla Miasta Stołecznego Warszawy w Warszawie, XIII Wydział Gospodarczy Krajowego Rejestru Sądowego, pod numerem 0000929422, numer NIP 5262557278, numer REGON 017319719, kapita</w:t>
      </w:r>
      <w:r w:rsidR="00CD74F5">
        <w:t>ł zakładowy 616 242 600,00 PLN.</w:t>
      </w:r>
    </w:p>
    <w:p w:rsidR="00D36503" w:rsidRPr="00CD74F5" w:rsidRDefault="000149F2" w:rsidP="000149F2">
      <w:pPr>
        <w:pStyle w:val="Akapitzlist"/>
        <w:numPr>
          <w:ilvl w:val="0"/>
          <w:numId w:val="1"/>
        </w:numPr>
        <w:ind w:left="993"/>
        <w:jc w:val="both"/>
        <w:rPr>
          <w:b/>
        </w:rPr>
      </w:pPr>
      <w:r w:rsidRPr="00726CD0">
        <w:t xml:space="preserve">  </w:t>
      </w:r>
      <w:r w:rsidR="00D36503" w:rsidRPr="00CD74F5">
        <w:rPr>
          <w:b/>
        </w:rPr>
        <w:t>DANE KONTAKTOWE ZAMAWIAJĄCEGO</w:t>
      </w:r>
    </w:p>
    <w:p w:rsidR="000149F2" w:rsidRPr="00E63E17" w:rsidRDefault="00D36503" w:rsidP="00CD74F5">
      <w:pPr>
        <w:pStyle w:val="Akapitzlist"/>
        <w:ind w:left="1080"/>
        <w:jc w:val="both"/>
      </w:pPr>
      <w:r w:rsidRPr="00E63E17">
        <w:t>Osoby wyznaczone do kontaktu</w:t>
      </w:r>
      <w:r w:rsidR="000149F2" w:rsidRPr="00E63E17">
        <w:t>:</w:t>
      </w:r>
      <w:r w:rsidR="00726CD0" w:rsidRPr="00E63E17">
        <w:tab/>
      </w:r>
      <w:r w:rsidR="000149F2" w:rsidRPr="00E63E17">
        <w:t xml:space="preserve"> </w:t>
      </w:r>
    </w:p>
    <w:p w:rsidR="00D36503" w:rsidRPr="00726CD0" w:rsidRDefault="00A53F72" w:rsidP="00D36503">
      <w:pPr>
        <w:pStyle w:val="Akapitzlist"/>
        <w:ind w:left="1080"/>
        <w:jc w:val="both"/>
      </w:pPr>
      <w:r>
        <w:t>Adrian Gołuszka</w:t>
      </w:r>
      <w:r w:rsidR="00726CD0" w:rsidRPr="00E63E17">
        <w:t xml:space="preserve"> mail: </w:t>
      </w:r>
      <w:hyperlink r:id="rId9" w:history="1">
        <w:r w:rsidRPr="00B114E0">
          <w:rPr>
            <w:rStyle w:val="Hipercze"/>
            <w:rFonts w:cs="Arial"/>
            <w:shd w:val="clear" w:color="auto" w:fill="FFFFFF"/>
          </w:rPr>
          <w:t>adrian.goluszka@polregio.pl</w:t>
        </w:r>
      </w:hyperlink>
      <w:r w:rsidR="00726CD0" w:rsidRPr="00E63E17">
        <w:t xml:space="preserve"> T:</w:t>
      </w:r>
      <w:r>
        <w:rPr>
          <w:rFonts w:cs="Arial"/>
          <w:shd w:val="clear" w:color="auto" w:fill="FFFFFF"/>
        </w:rPr>
        <w:t xml:space="preserve"> 693 084 240</w:t>
      </w:r>
    </w:p>
    <w:p w:rsidR="00DF7E70" w:rsidRPr="00726CD0" w:rsidRDefault="00D36503" w:rsidP="000149F2">
      <w:pPr>
        <w:pStyle w:val="Akapitzlist"/>
        <w:ind w:left="1080"/>
        <w:jc w:val="both"/>
      </w:pPr>
      <w:r w:rsidRPr="00726CD0">
        <w:t xml:space="preserve">POLREGIO S.A. </w:t>
      </w:r>
      <w:r w:rsidR="00726CD0" w:rsidRPr="00726CD0">
        <w:t>Małopolski Zakład w Krakowie</w:t>
      </w:r>
      <w:r w:rsidRPr="00726CD0">
        <w:t>,</w:t>
      </w:r>
      <w:r w:rsidR="00BA0706">
        <w:rPr>
          <w:rFonts w:cs="Tahoma"/>
        </w:rPr>
        <w:t xml:space="preserve"> Aleja P</w:t>
      </w:r>
      <w:r w:rsidR="00726CD0" w:rsidRPr="00726CD0">
        <w:rPr>
          <w:rFonts w:cs="Tahoma"/>
        </w:rPr>
        <w:t>ułkownika Władysława Beliny-Prażmowskiego 6A, 31-514 Kraków</w:t>
      </w:r>
      <w:r w:rsidR="00DF7E70" w:rsidRPr="00726CD0">
        <w:t>.</w:t>
      </w:r>
    </w:p>
    <w:p w:rsidR="00D36503" w:rsidRPr="00CD74F5" w:rsidRDefault="00D36503" w:rsidP="00CD74F5">
      <w:pPr>
        <w:pStyle w:val="Akapitzlist"/>
        <w:numPr>
          <w:ilvl w:val="0"/>
          <w:numId w:val="1"/>
        </w:numPr>
        <w:ind w:left="993"/>
        <w:jc w:val="both"/>
        <w:rPr>
          <w:b/>
        </w:rPr>
      </w:pPr>
      <w:r w:rsidRPr="00726CD0">
        <w:t xml:space="preserve"> </w:t>
      </w:r>
      <w:r w:rsidRPr="00CD74F5">
        <w:rPr>
          <w:b/>
        </w:rPr>
        <w:t>PODSTAWA PRAWNA</w:t>
      </w:r>
    </w:p>
    <w:p w:rsidR="00D36503" w:rsidRPr="00726CD0" w:rsidRDefault="00D36503" w:rsidP="00D36503">
      <w:pPr>
        <w:pStyle w:val="Akapitzlist"/>
        <w:ind w:left="1080"/>
        <w:jc w:val="both"/>
      </w:pPr>
      <w:r w:rsidRPr="00726CD0">
        <w:t>Konsultacje będą prowadzone zgodnie z przepisami usta</w:t>
      </w:r>
      <w:bookmarkStart w:id="0" w:name="_GoBack"/>
      <w:bookmarkEnd w:id="0"/>
      <w:r w:rsidRPr="00726CD0">
        <w:t>wy Prawo zamówień publicznych oraz na podstawie art. 84 ustawy z dnia 11 września 2019 r. – Prawo zamówień publicznych (Dz. U. z 20</w:t>
      </w:r>
      <w:r w:rsidR="000149F2" w:rsidRPr="00726CD0">
        <w:t>22</w:t>
      </w:r>
      <w:r w:rsidRPr="00726CD0">
        <w:t xml:space="preserve">, poz. </w:t>
      </w:r>
      <w:r w:rsidR="000149F2" w:rsidRPr="00726CD0">
        <w:t>1710</w:t>
      </w:r>
      <w:r w:rsidRPr="00726CD0">
        <w:t xml:space="preserve"> ze zm.) </w:t>
      </w:r>
    </w:p>
    <w:p w:rsidR="00D36503" w:rsidRPr="00CD74F5" w:rsidRDefault="00D36503" w:rsidP="006B779F">
      <w:pPr>
        <w:pStyle w:val="Akapitzlist"/>
        <w:numPr>
          <w:ilvl w:val="0"/>
          <w:numId w:val="1"/>
        </w:numPr>
        <w:ind w:left="993"/>
        <w:jc w:val="both"/>
        <w:rPr>
          <w:b/>
        </w:rPr>
      </w:pPr>
      <w:r w:rsidRPr="00CD74F5">
        <w:rPr>
          <w:b/>
        </w:rPr>
        <w:t>PRZEDMIOT ZAMÓWIENIA ORAZ CEL WSTĘPNYCH KONSULTACJI RYNKOWYCH</w:t>
      </w:r>
    </w:p>
    <w:p w:rsidR="00D774A3" w:rsidRDefault="00D774A3" w:rsidP="00360353">
      <w:pPr>
        <w:pStyle w:val="Akapitzlist"/>
        <w:numPr>
          <w:ilvl w:val="0"/>
          <w:numId w:val="7"/>
        </w:numPr>
        <w:tabs>
          <w:tab w:val="left" w:pos="1418"/>
        </w:tabs>
        <w:ind w:left="1418"/>
        <w:jc w:val="both"/>
      </w:pPr>
      <w:r w:rsidRPr="00726CD0">
        <w:t xml:space="preserve">Zamawiający ogłasza wstępne konsultacje rynkowe, zwane dalej „Konsultacjami”, mające na celu przygotowanie postępowania o udzielenie zamówienia publicznego, którego przedmiotem będzie </w:t>
      </w:r>
      <w:r w:rsidR="00DF3D19">
        <w:t>usługa naprawy silnika asynchronicznego</w:t>
      </w:r>
      <w:r w:rsidR="00CD74F5">
        <w:t xml:space="preserve"> typy TMF 50-29-4</w:t>
      </w:r>
      <w:r w:rsidR="00AE3349" w:rsidRPr="00726CD0">
        <w:t xml:space="preserve"> </w:t>
      </w:r>
      <w:r w:rsidR="00CD74F5">
        <w:t>i z</w:t>
      </w:r>
      <w:r w:rsidR="006B779F" w:rsidRPr="00726CD0">
        <w:t>a</w:t>
      </w:r>
      <w:r w:rsidRPr="00726CD0">
        <w:t xml:space="preserve">prasza Wykonawców posiadających wiedzę i doświadczenie w przedmiocie zamówienia do </w:t>
      </w:r>
      <w:r w:rsidR="00CD74F5" w:rsidRPr="00CD74F5">
        <w:rPr>
          <w:b/>
        </w:rPr>
        <w:t>oszacowania wartości zamówienia</w:t>
      </w:r>
      <w:r w:rsidR="00CD74F5">
        <w:t xml:space="preserve"> </w:t>
      </w:r>
      <w:r w:rsidR="00674BF8" w:rsidRPr="00726CD0">
        <w:t xml:space="preserve">, </w:t>
      </w:r>
      <w:r w:rsidRPr="00726CD0">
        <w:t xml:space="preserve">z uwzględnieniem danych zawartych </w:t>
      </w:r>
      <w:r w:rsidR="00674BF8" w:rsidRPr="00726CD0">
        <w:t xml:space="preserve"> </w:t>
      </w:r>
      <w:r w:rsidRPr="00726CD0">
        <w:t xml:space="preserve">w Załączniku nr 1. </w:t>
      </w:r>
    </w:p>
    <w:p w:rsidR="00CD74F5" w:rsidRPr="00726CD0" w:rsidRDefault="00CD74F5" w:rsidP="00360353">
      <w:pPr>
        <w:pStyle w:val="Akapitzlist"/>
        <w:numPr>
          <w:ilvl w:val="0"/>
          <w:numId w:val="7"/>
        </w:numPr>
        <w:tabs>
          <w:tab w:val="left" w:pos="1418"/>
        </w:tabs>
        <w:ind w:left="1418"/>
        <w:jc w:val="both"/>
      </w:pPr>
      <w:r>
        <w:t xml:space="preserve">Przedmiotem zamówienia jest </w:t>
      </w:r>
      <w:r w:rsidR="00DF3D19">
        <w:rPr>
          <w:b/>
        </w:rPr>
        <w:t>usługa naprawy silnika asynchronicznego</w:t>
      </w:r>
      <w:r w:rsidRPr="00CD74F5">
        <w:rPr>
          <w:b/>
        </w:rPr>
        <w:t xml:space="preserve"> typu TMF 50-29-4</w:t>
      </w:r>
      <w:r>
        <w:rPr>
          <w:b/>
        </w:rPr>
        <w:t xml:space="preserve"> </w:t>
      </w:r>
      <w:r>
        <w:t>- szczegółowy opis zawiera załącznik nr 1.</w:t>
      </w:r>
    </w:p>
    <w:p w:rsidR="00D774A3" w:rsidRDefault="00CD74F5" w:rsidP="00360353">
      <w:pPr>
        <w:pStyle w:val="Akapitzlist"/>
        <w:numPr>
          <w:ilvl w:val="0"/>
          <w:numId w:val="7"/>
        </w:numPr>
        <w:tabs>
          <w:tab w:val="left" w:pos="1418"/>
        </w:tabs>
        <w:ind w:left="1418"/>
        <w:jc w:val="both"/>
      </w:pPr>
      <w:r>
        <w:t>Potencjalni wykonawcy biorący udział w Konsultacjach są proszeni o oszacowanie wartości zamówienia posługując się wzorem formularza stanowiącego Załącznik nr 2 do niniejszego ogłoszenia.</w:t>
      </w:r>
    </w:p>
    <w:p w:rsidR="00E26C65" w:rsidRPr="00726CD0" w:rsidRDefault="00E26C65" w:rsidP="00360353">
      <w:pPr>
        <w:pStyle w:val="Akapitzlist"/>
        <w:numPr>
          <w:ilvl w:val="0"/>
          <w:numId w:val="7"/>
        </w:numPr>
        <w:tabs>
          <w:tab w:val="left" w:pos="1418"/>
        </w:tabs>
        <w:ind w:left="1418"/>
        <w:jc w:val="both"/>
      </w:pPr>
      <w:r>
        <w:t xml:space="preserve">Formularz o którym mowa w ust. 3, należy zamieścić poprzez platformę zakupową (klikając w zakładkę „ Pytania/informacje”) . </w:t>
      </w:r>
      <w:r w:rsidRPr="00E26C65">
        <w:rPr>
          <w:b/>
          <w:u w:val="single"/>
        </w:rPr>
        <w:t>Formularz musi być podpisany kwalifikowanym podpisem elektronicznym lub profilem zaufanym.</w:t>
      </w:r>
    </w:p>
    <w:p w:rsidR="00D774A3" w:rsidRPr="00726CD0" w:rsidRDefault="00D774A3" w:rsidP="00D36503">
      <w:pPr>
        <w:pStyle w:val="Akapitzlist"/>
        <w:numPr>
          <w:ilvl w:val="0"/>
          <w:numId w:val="1"/>
        </w:numPr>
        <w:jc w:val="both"/>
        <w:rPr>
          <w:b/>
        </w:rPr>
      </w:pPr>
      <w:r w:rsidRPr="00726CD0">
        <w:rPr>
          <w:b/>
        </w:rPr>
        <w:t>DODATKOWE INFORMACJE</w:t>
      </w:r>
    </w:p>
    <w:p w:rsidR="00D774A3" w:rsidRPr="00726CD0" w:rsidRDefault="00D36503" w:rsidP="00360353">
      <w:pPr>
        <w:pStyle w:val="Akapitzlist"/>
        <w:numPr>
          <w:ilvl w:val="0"/>
          <w:numId w:val="8"/>
        </w:numPr>
        <w:ind w:left="1418"/>
        <w:jc w:val="both"/>
      </w:pPr>
      <w:r w:rsidRPr="00726CD0">
        <w:t xml:space="preserve">Konsultacje będą prowadzone w języku polskim i mają charakter jawny, </w:t>
      </w:r>
      <w:r w:rsidR="00DF7E70" w:rsidRPr="00726CD0">
        <w:br/>
      </w:r>
      <w:r w:rsidRPr="00726CD0">
        <w:t xml:space="preserve">z wyłączeniem informacji pozyskanych od biorących udział w Konsultacjach, które Zamawiający wykorzysta w celu oszacowania wartości zamówienia. Oznacza to, że Zamawiający nie będzie udzielał informacji na temat tego, jak inny uczestnik Konsultacji oszacował wartość zamówienia. </w:t>
      </w:r>
    </w:p>
    <w:p w:rsidR="00D774A3" w:rsidRPr="00726CD0" w:rsidRDefault="00D36503" w:rsidP="00360353">
      <w:pPr>
        <w:pStyle w:val="Akapitzlist"/>
        <w:numPr>
          <w:ilvl w:val="0"/>
          <w:numId w:val="8"/>
        </w:numPr>
        <w:ind w:left="1418"/>
        <w:jc w:val="both"/>
      </w:pPr>
      <w:r w:rsidRPr="00726CD0">
        <w:t xml:space="preserve">Uczestnikiem Konsultacji może być osoba fizyczna, osoba prawna lub jednostka organizacyjna nieposiadająca osobowości prawnej oraz wykonawcy posiadający odpowiednie doświadczenie w zakresie realizacji zamówienia publicznego. </w:t>
      </w:r>
    </w:p>
    <w:p w:rsidR="00D774A3" w:rsidRPr="00726CD0" w:rsidRDefault="00D36503" w:rsidP="00360353">
      <w:pPr>
        <w:pStyle w:val="Akapitzlist"/>
        <w:numPr>
          <w:ilvl w:val="0"/>
          <w:numId w:val="8"/>
        </w:numPr>
        <w:ind w:left="1418"/>
        <w:jc w:val="both"/>
      </w:pPr>
      <w:r w:rsidRPr="00726CD0">
        <w:t xml:space="preserve">Zamawiający zastrzega sobie prawo do zakończenia Konsultacji na każdym ich etapie lub ich odwołania bez podania przyczyny. </w:t>
      </w:r>
    </w:p>
    <w:p w:rsidR="00D774A3" w:rsidRPr="00726CD0" w:rsidRDefault="003C0173" w:rsidP="00360353">
      <w:pPr>
        <w:pStyle w:val="Akapitzlist"/>
        <w:numPr>
          <w:ilvl w:val="0"/>
          <w:numId w:val="8"/>
        </w:numPr>
        <w:ind w:left="1418"/>
        <w:jc w:val="both"/>
      </w:pPr>
      <w:r w:rsidRPr="00726CD0">
        <w:lastRenderedPageBreak/>
        <w:t>Uczestnictwo w</w:t>
      </w:r>
      <w:r w:rsidR="00D36503" w:rsidRPr="00726CD0">
        <w:t xml:space="preserve"> Konsultacjach jest nieodpłatne. Zamawiający nie przewiduje zwrotu jakichkolwiek kosztów związanych z uczestnictwem. </w:t>
      </w:r>
    </w:p>
    <w:p w:rsidR="006B779F" w:rsidRPr="00726CD0" w:rsidRDefault="00D36503" w:rsidP="00E26C65">
      <w:pPr>
        <w:pStyle w:val="Akapitzlist"/>
        <w:numPr>
          <w:ilvl w:val="0"/>
          <w:numId w:val="8"/>
        </w:numPr>
        <w:ind w:left="1418"/>
        <w:jc w:val="both"/>
      </w:pPr>
      <w:r w:rsidRPr="00726CD0">
        <w:t xml:space="preserve">Przeprowadzenie Konsultacji nie jest równoznaczne z obowiązkiem wszczęcia postępowania o udzielenie zamówienia publicznego. </w:t>
      </w:r>
    </w:p>
    <w:p w:rsidR="00D774A3" w:rsidRPr="00726CD0" w:rsidRDefault="00D36503" w:rsidP="00360353">
      <w:pPr>
        <w:pStyle w:val="Akapitzlist"/>
        <w:numPr>
          <w:ilvl w:val="0"/>
          <w:numId w:val="8"/>
        </w:numPr>
        <w:ind w:left="1418"/>
        <w:jc w:val="both"/>
      </w:pPr>
      <w:r w:rsidRPr="00726CD0">
        <w:t xml:space="preserve">Konsultacje są prowadzone w sposób zapewniający zachowanie uczciwej konkurencji i równe traktowanie potencjalnych wykonawców w nim uczestniczących. </w:t>
      </w:r>
    </w:p>
    <w:p w:rsidR="00D774A3" w:rsidRPr="00726CD0" w:rsidRDefault="00D36503" w:rsidP="00360353">
      <w:pPr>
        <w:pStyle w:val="Akapitzlist"/>
        <w:numPr>
          <w:ilvl w:val="0"/>
          <w:numId w:val="8"/>
        </w:numPr>
        <w:ind w:left="1418"/>
        <w:jc w:val="both"/>
      </w:pPr>
      <w:r w:rsidRPr="00726CD0">
        <w:t xml:space="preserve">Udział w Konsultacjach nie jest warunkiem ubiegania się w przyszłości o jakiekolwiek zamówienie publiczne. </w:t>
      </w:r>
    </w:p>
    <w:p w:rsidR="00D774A3" w:rsidRPr="00726CD0" w:rsidRDefault="00D774A3" w:rsidP="00D36503">
      <w:pPr>
        <w:pStyle w:val="Akapitzlist"/>
        <w:ind w:left="1080"/>
        <w:jc w:val="both"/>
      </w:pPr>
    </w:p>
    <w:p w:rsidR="00D774A3" w:rsidRPr="00726CD0" w:rsidRDefault="00D36503" w:rsidP="00D36503">
      <w:pPr>
        <w:pStyle w:val="Akapitzlist"/>
        <w:ind w:left="1080"/>
        <w:jc w:val="both"/>
      </w:pPr>
      <w:r w:rsidRPr="00726CD0">
        <w:t>Załączniki:</w:t>
      </w:r>
    </w:p>
    <w:p w:rsidR="00D774A3" w:rsidRDefault="00D36503" w:rsidP="00D36503">
      <w:pPr>
        <w:pStyle w:val="Akapitzlist"/>
        <w:ind w:left="1080"/>
        <w:jc w:val="both"/>
      </w:pPr>
      <w:r w:rsidRPr="00726CD0">
        <w:t xml:space="preserve">Nr 1 – </w:t>
      </w:r>
      <w:r w:rsidR="002031D0" w:rsidRPr="00726CD0">
        <w:t>O</w:t>
      </w:r>
      <w:r w:rsidRPr="00726CD0">
        <w:t xml:space="preserve">pis </w:t>
      </w:r>
      <w:r w:rsidR="002031D0" w:rsidRPr="00726CD0">
        <w:t>P</w:t>
      </w:r>
      <w:r w:rsidR="00E63E17">
        <w:t>rzedmiotu Zamówienia</w:t>
      </w:r>
    </w:p>
    <w:p w:rsidR="00E26C65" w:rsidRDefault="00E26C65" w:rsidP="00D36503">
      <w:pPr>
        <w:pStyle w:val="Akapitzlist"/>
        <w:ind w:left="1080"/>
        <w:jc w:val="both"/>
      </w:pPr>
      <w:r>
        <w:t>Nr 2 – Formularz cenowy</w:t>
      </w:r>
    </w:p>
    <w:p w:rsidR="008D26A6" w:rsidRDefault="00981748" w:rsidP="00D21474">
      <w:pPr>
        <w:pStyle w:val="Akapitzlist"/>
        <w:ind w:left="1080"/>
        <w:jc w:val="both"/>
      </w:pPr>
      <w:r>
        <w:t xml:space="preserve">Nr 3 – </w:t>
      </w:r>
      <w:r w:rsidR="00453B16">
        <w:t>Klauzula</w:t>
      </w:r>
      <w:r w:rsidR="00E26C65">
        <w:t xml:space="preserve"> RODO </w:t>
      </w:r>
    </w:p>
    <w:p w:rsidR="00981748" w:rsidRPr="00726CD0" w:rsidRDefault="00981748" w:rsidP="00D21474">
      <w:pPr>
        <w:pStyle w:val="Akapitzlist"/>
        <w:ind w:left="1080"/>
        <w:jc w:val="both"/>
      </w:pPr>
      <w:r>
        <w:t>Nr 4 – Klauzula do RFI</w:t>
      </w:r>
    </w:p>
    <w:p w:rsidR="00757DA8" w:rsidRPr="00726CD0" w:rsidRDefault="00757DA8" w:rsidP="008D26A6">
      <w:pPr>
        <w:ind w:left="360"/>
      </w:pPr>
    </w:p>
    <w:p w:rsidR="00173AB3" w:rsidRDefault="00173AB3" w:rsidP="001B0D10"/>
    <w:p w:rsidR="00C943DD" w:rsidRPr="00726CD0" w:rsidRDefault="00C943DD" w:rsidP="001B0D10">
      <w:pPr>
        <w:jc w:val="both"/>
      </w:pPr>
    </w:p>
    <w:sectPr w:rsidR="00C943DD" w:rsidRPr="00726CD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84E" w:rsidRDefault="00CC484E" w:rsidP="00480A07">
      <w:pPr>
        <w:spacing w:after="0" w:line="240" w:lineRule="auto"/>
      </w:pPr>
      <w:r>
        <w:separator/>
      </w:r>
    </w:p>
  </w:endnote>
  <w:endnote w:type="continuationSeparator" w:id="0">
    <w:p w:rsidR="00CC484E" w:rsidRDefault="00CC484E" w:rsidP="00480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84E" w:rsidRDefault="00CC484E" w:rsidP="00480A07">
      <w:pPr>
        <w:spacing w:after="0" w:line="240" w:lineRule="auto"/>
      </w:pPr>
      <w:r>
        <w:separator/>
      </w:r>
    </w:p>
  </w:footnote>
  <w:footnote w:type="continuationSeparator" w:id="0">
    <w:p w:rsidR="00CC484E" w:rsidRDefault="00CC484E" w:rsidP="00480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DA8" w:rsidRPr="00757DA8" w:rsidRDefault="00757DA8" w:rsidP="00757DA8">
    <w:pPr>
      <w:spacing w:before="120" w:after="120"/>
      <w:ind w:left="-142"/>
      <w:jc w:val="center"/>
      <w:rPr>
        <w:spacing w:val="60"/>
        <w:szCs w:val="24"/>
      </w:rPr>
    </w:pPr>
  </w:p>
  <w:p w:rsidR="00757DA8" w:rsidRDefault="00757DA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A"/>
    <w:multiLevelType w:val="multilevel"/>
    <w:tmpl w:val="AA425B50"/>
    <w:styleLink w:val="WW8Num161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bCs/>
        <w:i w:val="0"/>
        <w:color w:val="auto"/>
        <w:sz w:val="20"/>
        <w:szCs w:val="20"/>
        <w:lang w:val="x-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asciiTheme="minorHAnsi" w:eastAsia="Times New Roman" w:hAnsiTheme="minorHAnsi" w:cs="Calibri" w:hint="default"/>
        <w:b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1B77E64"/>
    <w:multiLevelType w:val="hybridMultilevel"/>
    <w:tmpl w:val="30C09B60"/>
    <w:lvl w:ilvl="0" w:tplc="16F8B124">
      <w:start w:val="1"/>
      <w:numFmt w:val="lowerLetter"/>
      <w:lvlText w:val="%1."/>
      <w:lvlJc w:val="left"/>
      <w:pPr>
        <w:ind w:left="1440" w:hanging="360"/>
      </w:pPr>
      <w:rPr>
        <w:rFonts w:asciiTheme="minorHAnsi" w:eastAsiaTheme="minorHAnsi" w:hAnsiTheme="minorHAnsi" w:cs="Arial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6117E"/>
    <w:multiLevelType w:val="multilevel"/>
    <w:tmpl w:val="8FAE93E0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decimal"/>
      <w:lvlText w:val="%3)"/>
      <w:lvlJc w:val="lef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6E0903"/>
    <w:multiLevelType w:val="hybridMultilevel"/>
    <w:tmpl w:val="30FECCB8"/>
    <w:lvl w:ilvl="0" w:tplc="2D463D7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0D0F2012"/>
    <w:multiLevelType w:val="multilevel"/>
    <w:tmpl w:val="28F24E08"/>
    <w:lvl w:ilvl="0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="Arial"/>
        <w:b w:val="0"/>
        <w:color w:val="000000" w:themeColor="text1"/>
        <w:sz w:val="22"/>
        <w:u w:val="no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  <w:b w:val="0"/>
        <w:color w:val="000000" w:themeColor="text1"/>
        <w:sz w:val="20"/>
      </w:r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E016529"/>
    <w:multiLevelType w:val="hybridMultilevel"/>
    <w:tmpl w:val="E84EBADE"/>
    <w:lvl w:ilvl="0" w:tplc="4CDE5C2C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F6666C2"/>
    <w:multiLevelType w:val="hybridMultilevel"/>
    <w:tmpl w:val="A170BEEA"/>
    <w:lvl w:ilvl="0" w:tplc="A7C6C276">
      <w:start w:val="16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0F875DC7"/>
    <w:multiLevelType w:val="hybridMultilevel"/>
    <w:tmpl w:val="CAB4E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4D35CC"/>
    <w:multiLevelType w:val="hybridMultilevel"/>
    <w:tmpl w:val="E69A214C"/>
    <w:lvl w:ilvl="0" w:tplc="C8200562">
      <w:start w:val="1"/>
      <w:numFmt w:val="lowerLetter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4F66301"/>
    <w:multiLevelType w:val="hybridMultilevel"/>
    <w:tmpl w:val="9F7C043C"/>
    <w:lvl w:ilvl="0" w:tplc="B818E3BC">
      <w:start w:val="1"/>
      <w:numFmt w:val="lowerLetter"/>
      <w:lvlText w:val="%1)"/>
      <w:lvlJc w:val="left"/>
      <w:pPr>
        <w:ind w:left="862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188D1926"/>
    <w:multiLevelType w:val="multilevel"/>
    <w:tmpl w:val="03A66924"/>
    <w:lvl w:ilvl="0">
      <w:start w:val="1"/>
      <w:numFmt w:val="lowerLetter"/>
      <w:lvlText w:val="%1)"/>
      <w:lvlJc w:val="left"/>
      <w:pPr>
        <w:ind w:left="1145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11">
    <w:nsid w:val="25142963"/>
    <w:multiLevelType w:val="hybridMultilevel"/>
    <w:tmpl w:val="D142756C"/>
    <w:lvl w:ilvl="0" w:tplc="16F8B124">
      <w:start w:val="1"/>
      <w:numFmt w:val="lowerLetter"/>
      <w:lvlText w:val="%1."/>
      <w:lvlJc w:val="left"/>
      <w:pPr>
        <w:ind w:left="1440" w:hanging="360"/>
      </w:pPr>
      <w:rPr>
        <w:rFonts w:asciiTheme="minorHAnsi" w:eastAsiaTheme="minorHAnsi" w:hAnsiTheme="minorHAnsi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5B5EEA"/>
    <w:multiLevelType w:val="hybridMultilevel"/>
    <w:tmpl w:val="71EE30E0"/>
    <w:lvl w:ilvl="0" w:tplc="079C54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color w:val="000000" w:themeColor="text1"/>
        <w:sz w:val="2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1B075A"/>
    <w:multiLevelType w:val="hybridMultilevel"/>
    <w:tmpl w:val="E1C28A2E"/>
    <w:lvl w:ilvl="0" w:tplc="7EB44BCC">
      <w:start w:val="6"/>
      <w:numFmt w:val="decimal"/>
      <w:pStyle w:val="Styl3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37445FA6"/>
    <w:multiLevelType w:val="hybridMultilevel"/>
    <w:tmpl w:val="77E40B10"/>
    <w:lvl w:ilvl="0" w:tplc="10B8B3D4">
      <w:start w:val="6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05724"/>
    <w:multiLevelType w:val="hybridMultilevel"/>
    <w:tmpl w:val="9D7401BA"/>
    <w:lvl w:ilvl="0" w:tplc="C016BC32">
      <w:start w:val="3"/>
      <w:numFmt w:val="lowerLetter"/>
      <w:lvlText w:val="%1."/>
      <w:lvlJc w:val="left"/>
      <w:pPr>
        <w:ind w:left="1428" w:hanging="360"/>
      </w:pPr>
      <w:rPr>
        <w:rFonts w:hint="default"/>
        <w:b w:val="0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41F80F9D"/>
    <w:multiLevelType w:val="hybridMultilevel"/>
    <w:tmpl w:val="17A2EC9A"/>
    <w:lvl w:ilvl="0" w:tplc="6F6866C4">
      <w:start w:val="1"/>
      <w:numFmt w:val="lowerLetter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B9B33DA"/>
    <w:multiLevelType w:val="hybridMultilevel"/>
    <w:tmpl w:val="75187EA6"/>
    <w:lvl w:ilvl="0" w:tplc="2084DE78">
      <w:start w:val="1"/>
      <w:numFmt w:val="decimal"/>
      <w:lvlText w:val="%1."/>
      <w:lvlJc w:val="left"/>
      <w:pPr>
        <w:ind w:left="862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55823110"/>
    <w:multiLevelType w:val="multilevel"/>
    <w:tmpl w:val="DAAECF92"/>
    <w:lvl w:ilvl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4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0" w:hanging="1440"/>
      </w:pPr>
      <w:rPr>
        <w:rFonts w:hint="default"/>
      </w:rPr>
    </w:lvl>
  </w:abstractNum>
  <w:abstractNum w:abstractNumId="19">
    <w:nsid w:val="59FD0022"/>
    <w:multiLevelType w:val="hybridMultilevel"/>
    <w:tmpl w:val="F4EE1246"/>
    <w:lvl w:ilvl="0" w:tplc="49F225BE">
      <w:start w:val="1"/>
      <w:numFmt w:val="lowerLetter"/>
      <w:lvlText w:val="%1."/>
      <w:lvlJc w:val="left"/>
      <w:pPr>
        <w:ind w:left="1440" w:hanging="360"/>
      </w:pPr>
      <w:rPr>
        <w:rFonts w:asciiTheme="minorHAnsi" w:eastAsiaTheme="minorHAnsi" w:hAnsiTheme="minorHAnsi" w:cs="Arial"/>
        <w:b w:val="0"/>
        <w:color w:val="000000" w:themeColor="text1"/>
        <w:sz w:val="22"/>
        <w:u w:val="none"/>
      </w:rPr>
    </w:lvl>
    <w:lvl w:ilvl="1" w:tplc="6B3A11E2">
      <w:start w:val="1"/>
      <w:numFmt w:val="lowerRoman"/>
      <w:lvlText w:val="%2)"/>
      <w:lvlJc w:val="left"/>
      <w:pPr>
        <w:ind w:left="2160" w:hanging="360"/>
      </w:pPr>
      <w:rPr>
        <w:rFonts w:asciiTheme="minorHAnsi" w:eastAsiaTheme="minorHAnsi" w:hAnsiTheme="minorHAnsi" w:cs="Arial"/>
        <w:b w:val="0"/>
        <w:color w:val="000000" w:themeColor="text1"/>
        <w:sz w:val="20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B9D6ADA"/>
    <w:multiLevelType w:val="hybridMultilevel"/>
    <w:tmpl w:val="DF74E200"/>
    <w:lvl w:ilvl="0" w:tplc="D1D67670">
      <w:start w:val="1"/>
      <w:numFmt w:val="lowerLetter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CCA76DF"/>
    <w:multiLevelType w:val="hybridMultilevel"/>
    <w:tmpl w:val="2D9295E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617F1116"/>
    <w:multiLevelType w:val="multilevel"/>
    <w:tmpl w:val="77684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222F3D"/>
    <w:multiLevelType w:val="hybridMultilevel"/>
    <w:tmpl w:val="A712F2B2"/>
    <w:lvl w:ilvl="0" w:tplc="1D9C61B0">
      <w:start w:val="1"/>
      <w:numFmt w:val="lowerLetter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5164748"/>
    <w:multiLevelType w:val="hybridMultilevel"/>
    <w:tmpl w:val="999ED04C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5">
    <w:nsid w:val="6BC64B56"/>
    <w:multiLevelType w:val="hybridMultilevel"/>
    <w:tmpl w:val="F2D67AEE"/>
    <w:lvl w:ilvl="0" w:tplc="079C543E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Bidi" w:hint="default"/>
        <w:b w:val="0"/>
        <w:color w:val="000000" w:themeColor="text1"/>
        <w:sz w:val="20"/>
        <w:u w:val="none"/>
      </w:rPr>
    </w:lvl>
    <w:lvl w:ilvl="1" w:tplc="16F8B124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HAnsi" w:hAnsiTheme="minorHAnsi" w:cs="Arial"/>
        <w:color w:val="auto"/>
      </w:rPr>
    </w:lvl>
    <w:lvl w:ilvl="2" w:tplc="7A2430FA">
      <w:start w:val="1"/>
      <w:numFmt w:val="decimal"/>
      <w:lvlText w:val="%3)"/>
      <w:lvlJc w:val="left"/>
      <w:pPr>
        <w:ind w:left="2340" w:hanging="360"/>
      </w:pPr>
      <w:rPr>
        <w:rFonts w:asciiTheme="minorHAnsi" w:hAnsiTheme="minorHAnsi" w:cstheme="minorBidi" w:hint="default"/>
        <w:b w:val="0"/>
        <w:color w:val="000000" w:themeColor="text1"/>
      </w:rPr>
    </w:lvl>
    <w:lvl w:ilvl="3" w:tplc="54AE17AA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cstheme="minorBidi" w:hint="default"/>
        <w:b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C916BF"/>
    <w:multiLevelType w:val="hybridMultilevel"/>
    <w:tmpl w:val="6C3A826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61CCEF8">
      <w:start w:val="1"/>
      <w:numFmt w:val="decimal"/>
      <w:lvlText w:val="%2)"/>
      <w:lvlJc w:val="left"/>
      <w:pPr>
        <w:tabs>
          <w:tab w:val="num" w:pos="1364"/>
        </w:tabs>
        <w:ind w:left="1364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D4205BFC">
      <w:start w:val="1"/>
      <w:numFmt w:val="decimal"/>
      <w:pStyle w:val="OPZ-Poziom1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7">
    <w:nsid w:val="708743A9"/>
    <w:multiLevelType w:val="multilevel"/>
    <w:tmpl w:val="B546B77C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Letter"/>
      <w:lvlText w:val="%3)"/>
      <w:lvlJc w:val="lef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4930AF6"/>
    <w:multiLevelType w:val="hybridMultilevel"/>
    <w:tmpl w:val="82C0776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76CA6F4D"/>
    <w:multiLevelType w:val="hybridMultilevel"/>
    <w:tmpl w:val="F4AE5B4E"/>
    <w:lvl w:ilvl="0" w:tplc="524CB8EC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color w:val="000000" w:themeColor="text1"/>
        <w:sz w:val="2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78743D9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7AFD0A44"/>
    <w:multiLevelType w:val="hybridMultilevel"/>
    <w:tmpl w:val="0710599C"/>
    <w:lvl w:ilvl="0" w:tplc="2E723CB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CE4E1E"/>
    <w:multiLevelType w:val="multilevel"/>
    <w:tmpl w:val="4C54C5A2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8"/>
  </w:num>
  <w:num w:numId="2">
    <w:abstractNumId w:val="26"/>
  </w:num>
  <w:num w:numId="3">
    <w:abstractNumId w:val="0"/>
  </w:num>
  <w:num w:numId="4">
    <w:abstractNumId w:val="2"/>
  </w:num>
  <w:num w:numId="5">
    <w:abstractNumId w:val="27"/>
  </w:num>
  <w:num w:numId="6">
    <w:abstractNumId w:val="32"/>
  </w:num>
  <w:num w:numId="7">
    <w:abstractNumId w:val="24"/>
  </w:num>
  <w:num w:numId="8">
    <w:abstractNumId w:val="5"/>
  </w:num>
  <w:num w:numId="9">
    <w:abstractNumId w:val="10"/>
  </w:num>
  <w:num w:numId="10">
    <w:abstractNumId w:val="13"/>
  </w:num>
  <w:num w:numId="11">
    <w:abstractNumId w:val="31"/>
  </w:num>
  <w:num w:numId="12">
    <w:abstractNumId w:val="21"/>
  </w:num>
  <w:num w:numId="13">
    <w:abstractNumId w:val="7"/>
  </w:num>
  <w:num w:numId="14">
    <w:abstractNumId w:val="30"/>
  </w:num>
  <w:num w:numId="15">
    <w:abstractNumId w:val="29"/>
  </w:num>
  <w:num w:numId="16">
    <w:abstractNumId w:val="23"/>
  </w:num>
  <w:num w:numId="17">
    <w:abstractNumId w:val="8"/>
  </w:num>
  <w:num w:numId="18">
    <w:abstractNumId w:val="17"/>
  </w:num>
  <w:num w:numId="19">
    <w:abstractNumId w:val="20"/>
  </w:num>
  <w:num w:numId="20">
    <w:abstractNumId w:val="16"/>
  </w:num>
  <w:num w:numId="21">
    <w:abstractNumId w:val="3"/>
  </w:num>
  <w:num w:numId="22">
    <w:abstractNumId w:val="9"/>
  </w:num>
  <w:num w:numId="23">
    <w:abstractNumId w:val="12"/>
  </w:num>
  <w:num w:numId="24">
    <w:abstractNumId w:val="25"/>
  </w:num>
  <w:num w:numId="25">
    <w:abstractNumId w:val="19"/>
  </w:num>
  <w:num w:numId="26">
    <w:abstractNumId w:val="15"/>
  </w:num>
  <w:num w:numId="27">
    <w:abstractNumId w:val="14"/>
  </w:num>
  <w:num w:numId="28">
    <w:abstractNumId w:val="22"/>
  </w:num>
  <w:num w:numId="29">
    <w:abstractNumId w:val="4"/>
  </w:num>
  <w:num w:numId="30">
    <w:abstractNumId w:val="28"/>
  </w:num>
  <w:num w:numId="31">
    <w:abstractNumId w:val="6"/>
  </w:num>
  <w:num w:numId="32">
    <w:abstractNumId w:val="1"/>
  </w:num>
  <w:num w:numId="33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02B"/>
    <w:rsid w:val="000112E5"/>
    <w:rsid w:val="00012A3D"/>
    <w:rsid w:val="000149F2"/>
    <w:rsid w:val="000152E9"/>
    <w:rsid w:val="000623E4"/>
    <w:rsid w:val="00065D94"/>
    <w:rsid w:val="000810F2"/>
    <w:rsid w:val="000C743F"/>
    <w:rsid w:val="000E5A4F"/>
    <w:rsid w:val="00121EFA"/>
    <w:rsid w:val="00132BAC"/>
    <w:rsid w:val="0014128C"/>
    <w:rsid w:val="00173AB3"/>
    <w:rsid w:val="001B0D10"/>
    <w:rsid w:val="001E1C12"/>
    <w:rsid w:val="001E7F75"/>
    <w:rsid w:val="001F57DA"/>
    <w:rsid w:val="002031D0"/>
    <w:rsid w:val="00210652"/>
    <w:rsid w:val="002464C6"/>
    <w:rsid w:val="00274AFF"/>
    <w:rsid w:val="002A23DA"/>
    <w:rsid w:val="002B64BE"/>
    <w:rsid w:val="002B741C"/>
    <w:rsid w:val="002F57AE"/>
    <w:rsid w:val="003035F9"/>
    <w:rsid w:val="00311010"/>
    <w:rsid w:val="00334752"/>
    <w:rsid w:val="00360353"/>
    <w:rsid w:val="003760FA"/>
    <w:rsid w:val="00392E66"/>
    <w:rsid w:val="003C0173"/>
    <w:rsid w:val="003D7241"/>
    <w:rsid w:val="003F0066"/>
    <w:rsid w:val="004422B2"/>
    <w:rsid w:val="00447B65"/>
    <w:rsid w:val="00453B16"/>
    <w:rsid w:val="0045591B"/>
    <w:rsid w:val="004644E7"/>
    <w:rsid w:val="00480A07"/>
    <w:rsid w:val="00483EEA"/>
    <w:rsid w:val="0048647C"/>
    <w:rsid w:val="00496BF7"/>
    <w:rsid w:val="004D257B"/>
    <w:rsid w:val="004E5D7E"/>
    <w:rsid w:val="00500ADA"/>
    <w:rsid w:val="00516B8B"/>
    <w:rsid w:val="00545DC8"/>
    <w:rsid w:val="005505B8"/>
    <w:rsid w:val="00555068"/>
    <w:rsid w:val="0055671B"/>
    <w:rsid w:val="0059386C"/>
    <w:rsid w:val="005B7632"/>
    <w:rsid w:val="005E4061"/>
    <w:rsid w:val="005E728E"/>
    <w:rsid w:val="006667CD"/>
    <w:rsid w:val="00674BF8"/>
    <w:rsid w:val="0068185B"/>
    <w:rsid w:val="006B0874"/>
    <w:rsid w:val="006B779F"/>
    <w:rsid w:val="006E25CC"/>
    <w:rsid w:val="00714A98"/>
    <w:rsid w:val="00717DCD"/>
    <w:rsid w:val="00717E0F"/>
    <w:rsid w:val="00717FF4"/>
    <w:rsid w:val="00726CD0"/>
    <w:rsid w:val="00744520"/>
    <w:rsid w:val="00747BB7"/>
    <w:rsid w:val="00753704"/>
    <w:rsid w:val="00757DA8"/>
    <w:rsid w:val="00762524"/>
    <w:rsid w:val="00762FD8"/>
    <w:rsid w:val="00766A17"/>
    <w:rsid w:val="0077515A"/>
    <w:rsid w:val="007B7D4C"/>
    <w:rsid w:val="007C5688"/>
    <w:rsid w:val="007E1F7A"/>
    <w:rsid w:val="00877C24"/>
    <w:rsid w:val="0088501B"/>
    <w:rsid w:val="008A0D72"/>
    <w:rsid w:val="008C2B90"/>
    <w:rsid w:val="008D0D59"/>
    <w:rsid w:val="008D26A6"/>
    <w:rsid w:val="008D2BDB"/>
    <w:rsid w:val="00936B15"/>
    <w:rsid w:val="00942B63"/>
    <w:rsid w:val="00952C35"/>
    <w:rsid w:val="00971FD3"/>
    <w:rsid w:val="00981748"/>
    <w:rsid w:val="009849EE"/>
    <w:rsid w:val="009B383A"/>
    <w:rsid w:val="009C2A15"/>
    <w:rsid w:val="009D7474"/>
    <w:rsid w:val="009F1586"/>
    <w:rsid w:val="00A47B04"/>
    <w:rsid w:val="00A53F72"/>
    <w:rsid w:val="00A6177A"/>
    <w:rsid w:val="00A729C0"/>
    <w:rsid w:val="00A729EA"/>
    <w:rsid w:val="00AB2A20"/>
    <w:rsid w:val="00AE3349"/>
    <w:rsid w:val="00B00617"/>
    <w:rsid w:val="00BA0706"/>
    <w:rsid w:val="00C664D9"/>
    <w:rsid w:val="00C943DD"/>
    <w:rsid w:val="00CC484E"/>
    <w:rsid w:val="00CD4A56"/>
    <w:rsid w:val="00CD7472"/>
    <w:rsid w:val="00CD74F5"/>
    <w:rsid w:val="00D20738"/>
    <w:rsid w:val="00D21474"/>
    <w:rsid w:val="00D3514F"/>
    <w:rsid w:val="00D36503"/>
    <w:rsid w:val="00D44DAF"/>
    <w:rsid w:val="00D550DB"/>
    <w:rsid w:val="00D71774"/>
    <w:rsid w:val="00D774A3"/>
    <w:rsid w:val="00D8102B"/>
    <w:rsid w:val="00D878CD"/>
    <w:rsid w:val="00D87E60"/>
    <w:rsid w:val="00DA0D3D"/>
    <w:rsid w:val="00DC3E37"/>
    <w:rsid w:val="00DD732A"/>
    <w:rsid w:val="00DE1A14"/>
    <w:rsid w:val="00DF3D19"/>
    <w:rsid w:val="00DF7E70"/>
    <w:rsid w:val="00E2695E"/>
    <w:rsid w:val="00E26C65"/>
    <w:rsid w:val="00E63E17"/>
    <w:rsid w:val="00E75019"/>
    <w:rsid w:val="00EC0CD1"/>
    <w:rsid w:val="00EC1BA7"/>
    <w:rsid w:val="00EE63AE"/>
    <w:rsid w:val="00EF20AC"/>
    <w:rsid w:val="00EF7561"/>
    <w:rsid w:val="00F14279"/>
    <w:rsid w:val="00F14870"/>
    <w:rsid w:val="00F1513E"/>
    <w:rsid w:val="00F37CEC"/>
    <w:rsid w:val="00F40CDA"/>
    <w:rsid w:val="00F46F81"/>
    <w:rsid w:val="00F548C4"/>
    <w:rsid w:val="00F60EE0"/>
    <w:rsid w:val="00F659ED"/>
    <w:rsid w:val="00F662B0"/>
    <w:rsid w:val="00F95EBA"/>
    <w:rsid w:val="00FB282D"/>
    <w:rsid w:val="00FB6452"/>
    <w:rsid w:val="00FD4499"/>
    <w:rsid w:val="00FD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sw tekst,CW_Lista,zwykły tekst,List Paragraph1,BulletC,normalny tekst,Obiekt,Odstavec,Punktowanie,List Paragraph,Podsis rysunku,L1,Numerowanie,Normalny PDST,lp1,Preambuła,HŁ_Bullet1,Akapit z listą BS"/>
    <w:basedOn w:val="Normalny"/>
    <w:link w:val="AkapitzlistZnak"/>
    <w:uiPriority w:val="34"/>
    <w:qFormat/>
    <w:rsid w:val="00D3650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qFormat/>
    <w:rsid w:val="00FB64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FB6452"/>
  </w:style>
  <w:style w:type="paragraph" w:customStyle="1" w:styleId="OPZ-Poziom1">
    <w:name w:val="OPZ - Poziom 1"/>
    <w:basedOn w:val="Akapitzlist"/>
    <w:link w:val="OPZ-Poziom1Znak"/>
    <w:qFormat/>
    <w:rsid w:val="00FB6452"/>
    <w:pPr>
      <w:numPr>
        <w:ilvl w:val="3"/>
        <w:numId w:val="2"/>
      </w:numPr>
      <w:spacing w:after="240" w:line="240" w:lineRule="auto"/>
      <w:jc w:val="both"/>
    </w:pPr>
    <w:rPr>
      <w:rFonts w:eastAsia="Times New Roman" w:cstheme="minorHAnsi"/>
      <w:b/>
      <w:sz w:val="20"/>
      <w:szCs w:val="20"/>
      <w:lang w:eastAsia="pl-PL"/>
    </w:rPr>
  </w:style>
  <w:style w:type="paragraph" w:customStyle="1" w:styleId="OPZ-Poziom2">
    <w:name w:val="OPZ - Poziom 2"/>
    <w:basedOn w:val="OPZ-Poziom1"/>
    <w:link w:val="OPZ-Poziom2Znak"/>
    <w:qFormat/>
    <w:rsid w:val="00FB6452"/>
    <w:rPr>
      <w:b w:val="0"/>
    </w:rPr>
  </w:style>
  <w:style w:type="character" w:customStyle="1" w:styleId="AkapitzlistZnak">
    <w:name w:val="Akapit z listą Znak"/>
    <w:aliases w:val="wypunktowanie Znak,sw tekst Znak,CW_Lista Znak,zwykły tekst Znak,List Paragraph1 Znak,BulletC Znak,normalny tekst Znak,Obiekt Znak,Odstavec Znak,Punktowanie Znak,List Paragraph Znak,Podsis rysunku Znak,L1 Znak,Numerowanie Znak"/>
    <w:basedOn w:val="Domylnaczcionkaakapitu"/>
    <w:link w:val="Akapitzlist"/>
    <w:uiPriority w:val="34"/>
    <w:qFormat/>
    <w:rsid w:val="00FB6452"/>
  </w:style>
  <w:style w:type="character" w:customStyle="1" w:styleId="OPZ-Poziom1Znak">
    <w:name w:val="OPZ - Poziom 1 Znak"/>
    <w:basedOn w:val="AkapitzlistZnak"/>
    <w:link w:val="OPZ-Poziom1"/>
    <w:rsid w:val="00FB6452"/>
    <w:rPr>
      <w:rFonts w:eastAsia="Times New Roman" w:cstheme="minorHAnsi"/>
      <w:b/>
      <w:sz w:val="20"/>
      <w:szCs w:val="20"/>
      <w:lang w:eastAsia="pl-PL"/>
    </w:rPr>
  </w:style>
  <w:style w:type="paragraph" w:customStyle="1" w:styleId="OPZ-Tekstpodstawowy">
    <w:name w:val="OPZ - Tekst podstawowy"/>
    <w:basedOn w:val="Akapitzlist"/>
    <w:link w:val="OPZ-TekstpodstawowyZnak"/>
    <w:qFormat/>
    <w:rsid w:val="00FB6452"/>
    <w:pPr>
      <w:tabs>
        <w:tab w:val="center" w:pos="4536"/>
      </w:tabs>
      <w:spacing w:after="240" w:line="240" w:lineRule="auto"/>
      <w:ind w:left="993" w:hanging="284"/>
      <w:jc w:val="both"/>
    </w:pPr>
    <w:rPr>
      <w:rFonts w:eastAsia="Times New Roman" w:cstheme="minorHAnsi"/>
      <w:sz w:val="20"/>
      <w:szCs w:val="20"/>
      <w:lang w:eastAsia="pl-PL"/>
    </w:rPr>
  </w:style>
  <w:style w:type="character" w:customStyle="1" w:styleId="OPZ-Poziom2Znak">
    <w:name w:val="OPZ - Poziom 2 Znak"/>
    <w:basedOn w:val="OPZ-Poziom1Znak"/>
    <w:link w:val="OPZ-Poziom2"/>
    <w:rsid w:val="00FB6452"/>
    <w:rPr>
      <w:rFonts w:eastAsia="Times New Roman" w:cstheme="minorHAnsi"/>
      <w:b w:val="0"/>
      <w:sz w:val="20"/>
      <w:szCs w:val="20"/>
      <w:lang w:eastAsia="pl-PL"/>
    </w:rPr>
  </w:style>
  <w:style w:type="character" w:customStyle="1" w:styleId="OPZ-TekstpodstawowyZnak">
    <w:name w:val="OPZ - Tekst podstawowy Znak"/>
    <w:basedOn w:val="AkapitzlistZnak"/>
    <w:link w:val="OPZ-Tekstpodstawowy"/>
    <w:rsid w:val="00FB6452"/>
    <w:rPr>
      <w:rFonts w:eastAsia="Times New Roman" w:cstheme="minorHAnsi"/>
      <w:sz w:val="20"/>
      <w:szCs w:val="20"/>
      <w:lang w:eastAsia="pl-PL"/>
    </w:rPr>
  </w:style>
  <w:style w:type="numbering" w:customStyle="1" w:styleId="WW8Num161">
    <w:name w:val="WW8Num161"/>
    <w:basedOn w:val="Bezlisty"/>
    <w:rsid w:val="00FB6452"/>
    <w:pPr>
      <w:numPr>
        <w:numId w:val="3"/>
      </w:numPr>
    </w:pPr>
  </w:style>
  <w:style w:type="table" w:styleId="Tabela-Siatka">
    <w:name w:val="Table Grid"/>
    <w:basedOn w:val="Standardowy"/>
    <w:uiPriority w:val="59"/>
    <w:rsid w:val="00C943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849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9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9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9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9E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9E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149F2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480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80A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480A07"/>
    <w:rPr>
      <w:vertAlign w:val="superscript"/>
    </w:rPr>
  </w:style>
  <w:style w:type="paragraph" w:customStyle="1" w:styleId="Styl3">
    <w:name w:val="Styl3"/>
    <w:basedOn w:val="NormalnyWeb"/>
    <w:link w:val="Styl3Znak"/>
    <w:qFormat/>
    <w:rsid w:val="00480A07"/>
    <w:pPr>
      <w:numPr>
        <w:numId w:val="10"/>
      </w:numPr>
      <w:spacing w:before="120" w:after="120" w:line="240" w:lineRule="auto"/>
      <w:jc w:val="both"/>
    </w:pPr>
    <w:rPr>
      <w:rFonts w:eastAsia="Times New Roman"/>
      <w:sz w:val="22"/>
      <w:szCs w:val="22"/>
      <w:lang w:eastAsia="pl-PL"/>
    </w:rPr>
  </w:style>
  <w:style w:type="character" w:customStyle="1" w:styleId="Styl3Znak">
    <w:name w:val="Styl3 Znak"/>
    <w:link w:val="Styl3"/>
    <w:locked/>
    <w:rsid w:val="00480A07"/>
    <w:rPr>
      <w:rFonts w:ascii="Times New Roman" w:eastAsia="Times New Roman" w:hAnsi="Times New Roman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80A07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5505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57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D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sw tekst,CW_Lista,zwykły tekst,List Paragraph1,BulletC,normalny tekst,Obiekt,Odstavec,Punktowanie,List Paragraph,Podsis rysunku,L1,Numerowanie,Normalny PDST,lp1,Preambuła,HŁ_Bullet1,Akapit z listą BS"/>
    <w:basedOn w:val="Normalny"/>
    <w:link w:val="AkapitzlistZnak"/>
    <w:uiPriority w:val="34"/>
    <w:qFormat/>
    <w:rsid w:val="00D3650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qFormat/>
    <w:rsid w:val="00FB64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FB6452"/>
  </w:style>
  <w:style w:type="paragraph" w:customStyle="1" w:styleId="OPZ-Poziom1">
    <w:name w:val="OPZ - Poziom 1"/>
    <w:basedOn w:val="Akapitzlist"/>
    <w:link w:val="OPZ-Poziom1Znak"/>
    <w:qFormat/>
    <w:rsid w:val="00FB6452"/>
    <w:pPr>
      <w:numPr>
        <w:ilvl w:val="3"/>
        <w:numId w:val="2"/>
      </w:numPr>
      <w:spacing w:after="240" w:line="240" w:lineRule="auto"/>
      <w:jc w:val="both"/>
    </w:pPr>
    <w:rPr>
      <w:rFonts w:eastAsia="Times New Roman" w:cstheme="minorHAnsi"/>
      <w:b/>
      <w:sz w:val="20"/>
      <w:szCs w:val="20"/>
      <w:lang w:eastAsia="pl-PL"/>
    </w:rPr>
  </w:style>
  <w:style w:type="paragraph" w:customStyle="1" w:styleId="OPZ-Poziom2">
    <w:name w:val="OPZ - Poziom 2"/>
    <w:basedOn w:val="OPZ-Poziom1"/>
    <w:link w:val="OPZ-Poziom2Znak"/>
    <w:qFormat/>
    <w:rsid w:val="00FB6452"/>
    <w:rPr>
      <w:b w:val="0"/>
    </w:rPr>
  </w:style>
  <w:style w:type="character" w:customStyle="1" w:styleId="AkapitzlistZnak">
    <w:name w:val="Akapit z listą Znak"/>
    <w:aliases w:val="wypunktowanie Znak,sw tekst Znak,CW_Lista Znak,zwykły tekst Znak,List Paragraph1 Znak,BulletC Znak,normalny tekst Znak,Obiekt Znak,Odstavec Znak,Punktowanie Znak,List Paragraph Znak,Podsis rysunku Znak,L1 Znak,Numerowanie Znak"/>
    <w:basedOn w:val="Domylnaczcionkaakapitu"/>
    <w:link w:val="Akapitzlist"/>
    <w:uiPriority w:val="34"/>
    <w:qFormat/>
    <w:rsid w:val="00FB6452"/>
  </w:style>
  <w:style w:type="character" w:customStyle="1" w:styleId="OPZ-Poziom1Znak">
    <w:name w:val="OPZ - Poziom 1 Znak"/>
    <w:basedOn w:val="AkapitzlistZnak"/>
    <w:link w:val="OPZ-Poziom1"/>
    <w:rsid w:val="00FB6452"/>
    <w:rPr>
      <w:rFonts w:eastAsia="Times New Roman" w:cstheme="minorHAnsi"/>
      <w:b/>
      <w:sz w:val="20"/>
      <w:szCs w:val="20"/>
      <w:lang w:eastAsia="pl-PL"/>
    </w:rPr>
  </w:style>
  <w:style w:type="paragraph" w:customStyle="1" w:styleId="OPZ-Tekstpodstawowy">
    <w:name w:val="OPZ - Tekst podstawowy"/>
    <w:basedOn w:val="Akapitzlist"/>
    <w:link w:val="OPZ-TekstpodstawowyZnak"/>
    <w:qFormat/>
    <w:rsid w:val="00FB6452"/>
    <w:pPr>
      <w:tabs>
        <w:tab w:val="center" w:pos="4536"/>
      </w:tabs>
      <w:spacing w:after="240" w:line="240" w:lineRule="auto"/>
      <w:ind w:left="993" w:hanging="284"/>
      <w:jc w:val="both"/>
    </w:pPr>
    <w:rPr>
      <w:rFonts w:eastAsia="Times New Roman" w:cstheme="minorHAnsi"/>
      <w:sz w:val="20"/>
      <w:szCs w:val="20"/>
      <w:lang w:eastAsia="pl-PL"/>
    </w:rPr>
  </w:style>
  <w:style w:type="character" w:customStyle="1" w:styleId="OPZ-Poziom2Znak">
    <w:name w:val="OPZ - Poziom 2 Znak"/>
    <w:basedOn w:val="OPZ-Poziom1Znak"/>
    <w:link w:val="OPZ-Poziom2"/>
    <w:rsid w:val="00FB6452"/>
    <w:rPr>
      <w:rFonts w:eastAsia="Times New Roman" w:cstheme="minorHAnsi"/>
      <w:b w:val="0"/>
      <w:sz w:val="20"/>
      <w:szCs w:val="20"/>
      <w:lang w:eastAsia="pl-PL"/>
    </w:rPr>
  </w:style>
  <w:style w:type="character" w:customStyle="1" w:styleId="OPZ-TekstpodstawowyZnak">
    <w:name w:val="OPZ - Tekst podstawowy Znak"/>
    <w:basedOn w:val="AkapitzlistZnak"/>
    <w:link w:val="OPZ-Tekstpodstawowy"/>
    <w:rsid w:val="00FB6452"/>
    <w:rPr>
      <w:rFonts w:eastAsia="Times New Roman" w:cstheme="minorHAnsi"/>
      <w:sz w:val="20"/>
      <w:szCs w:val="20"/>
      <w:lang w:eastAsia="pl-PL"/>
    </w:rPr>
  </w:style>
  <w:style w:type="numbering" w:customStyle="1" w:styleId="WW8Num161">
    <w:name w:val="WW8Num161"/>
    <w:basedOn w:val="Bezlisty"/>
    <w:rsid w:val="00FB6452"/>
    <w:pPr>
      <w:numPr>
        <w:numId w:val="3"/>
      </w:numPr>
    </w:pPr>
  </w:style>
  <w:style w:type="table" w:styleId="Tabela-Siatka">
    <w:name w:val="Table Grid"/>
    <w:basedOn w:val="Standardowy"/>
    <w:uiPriority w:val="59"/>
    <w:rsid w:val="00C943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849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9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9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9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9E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9E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149F2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480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80A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480A07"/>
    <w:rPr>
      <w:vertAlign w:val="superscript"/>
    </w:rPr>
  </w:style>
  <w:style w:type="paragraph" w:customStyle="1" w:styleId="Styl3">
    <w:name w:val="Styl3"/>
    <w:basedOn w:val="NormalnyWeb"/>
    <w:link w:val="Styl3Znak"/>
    <w:qFormat/>
    <w:rsid w:val="00480A07"/>
    <w:pPr>
      <w:numPr>
        <w:numId w:val="10"/>
      </w:numPr>
      <w:spacing w:before="120" w:after="120" w:line="240" w:lineRule="auto"/>
      <w:jc w:val="both"/>
    </w:pPr>
    <w:rPr>
      <w:rFonts w:eastAsia="Times New Roman"/>
      <w:sz w:val="22"/>
      <w:szCs w:val="22"/>
      <w:lang w:eastAsia="pl-PL"/>
    </w:rPr>
  </w:style>
  <w:style w:type="character" w:customStyle="1" w:styleId="Styl3Znak">
    <w:name w:val="Styl3 Znak"/>
    <w:link w:val="Styl3"/>
    <w:locked/>
    <w:rsid w:val="00480A07"/>
    <w:rPr>
      <w:rFonts w:ascii="Times New Roman" w:eastAsia="Times New Roman" w:hAnsi="Times New Roman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80A07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5505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57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0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8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8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2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3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1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6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1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drian.goluszka@polregi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006A1-367A-4081-9069-C4ACB8FB0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488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Wolszczak</dc:creator>
  <cp:lastModifiedBy>Gabriela Dymek</cp:lastModifiedBy>
  <cp:revision>6</cp:revision>
  <cp:lastPrinted>2024-02-13T09:56:00Z</cp:lastPrinted>
  <dcterms:created xsi:type="dcterms:W3CDTF">2024-11-12T09:11:00Z</dcterms:created>
  <dcterms:modified xsi:type="dcterms:W3CDTF">2024-11-12T09:27:00Z</dcterms:modified>
</cp:coreProperties>
</file>