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0AF75" w14:textId="78CB2BF9" w:rsidR="00BE27E8" w:rsidRPr="00F62854" w:rsidRDefault="00BE27E8" w:rsidP="00F62854">
      <w:pPr>
        <w:rPr>
          <w:rFonts w:eastAsia="Arial Unicode MS"/>
          <w:bCs/>
          <w:i/>
          <w:kern w:val="22"/>
          <w:sz w:val="20"/>
          <w:szCs w:val="20"/>
        </w:rPr>
      </w:pPr>
      <w:r>
        <w:rPr>
          <w:rFonts w:eastAsia="Arial Unicode MS"/>
          <w:bCs/>
          <w:i/>
          <w:kern w:val="22"/>
          <w:sz w:val="20"/>
          <w:szCs w:val="20"/>
        </w:rPr>
        <w:tab/>
      </w:r>
      <w:r>
        <w:rPr>
          <w:rFonts w:eastAsia="Arial Unicode MS"/>
          <w:bCs/>
          <w:i/>
          <w:kern w:val="22"/>
          <w:sz w:val="20"/>
          <w:szCs w:val="20"/>
        </w:rPr>
        <w:tab/>
      </w:r>
      <w:r>
        <w:rPr>
          <w:rFonts w:eastAsia="Arial Unicode MS"/>
          <w:bCs/>
          <w:i/>
          <w:kern w:val="22"/>
          <w:sz w:val="20"/>
          <w:szCs w:val="20"/>
        </w:rPr>
        <w:tab/>
        <w:t xml:space="preserve"> </w:t>
      </w:r>
    </w:p>
    <w:p w14:paraId="0907C29F" w14:textId="77777777" w:rsidR="00BE27E8" w:rsidRDefault="00BE27E8" w:rsidP="00BE27E8">
      <w:pPr>
        <w:rPr>
          <w:sz w:val="28"/>
          <w:szCs w:val="22"/>
        </w:rPr>
      </w:pPr>
      <w:r>
        <w:rPr>
          <w:sz w:val="28"/>
          <w:szCs w:val="22"/>
        </w:rPr>
        <w:t>Załącznik nr 1</w:t>
      </w:r>
    </w:p>
    <w:p w14:paraId="09C1FA33" w14:textId="77777777" w:rsidR="00BE27E8" w:rsidRDefault="00BE27E8" w:rsidP="00BE27E8">
      <w:pPr>
        <w:rPr>
          <w:sz w:val="22"/>
          <w:szCs w:val="22"/>
          <w:vertAlign w:val="subscript"/>
        </w:rPr>
      </w:pPr>
    </w:p>
    <w:p w14:paraId="71A81EFC" w14:textId="77777777" w:rsidR="00BE27E8" w:rsidRDefault="00BE27E8" w:rsidP="00BE27E8">
      <w:pPr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……………………………………………………………………….</w:t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  <w:t>..………..……………………………………………..</w:t>
      </w:r>
    </w:p>
    <w:p w14:paraId="59B9AD0B" w14:textId="77777777" w:rsidR="00BE27E8" w:rsidRDefault="00BE27E8" w:rsidP="00BE27E8">
      <w:pPr>
        <w:ind w:firstLine="709"/>
        <w:rPr>
          <w:i/>
          <w:sz w:val="22"/>
          <w:szCs w:val="22"/>
        </w:rPr>
      </w:pPr>
      <w:r>
        <w:rPr>
          <w:i/>
          <w:sz w:val="22"/>
          <w:szCs w:val="22"/>
        </w:rPr>
        <w:t>pieczęć firmowa Dostawcy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miejscowość, data </w:t>
      </w:r>
    </w:p>
    <w:p w14:paraId="433076CE" w14:textId="77777777" w:rsidR="00BE27E8" w:rsidRDefault="00BE27E8" w:rsidP="00BE27E8">
      <w:pPr>
        <w:rPr>
          <w:b/>
          <w:bCs/>
          <w:sz w:val="22"/>
          <w:szCs w:val="22"/>
        </w:rPr>
      </w:pPr>
    </w:p>
    <w:p w14:paraId="354AA7AF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</w:p>
    <w:p w14:paraId="0C0FBF2B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Komenda Wojewódzka Policji w Krakowie</w:t>
      </w:r>
    </w:p>
    <w:p w14:paraId="532578E3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ul. Mogilska 109</w:t>
      </w:r>
    </w:p>
    <w:p w14:paraId="5F9B7301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31-571 Kraków</w:t>
      </w:r>
    </w:p>
    <w:p w14:paraId="6997E5B2" w14:textId="77777777" w:rsidR="00BE27E8" w:rsidRDefault="00BE27E8" w:rsidP="00BE27E8">
      <w:pPr>
        <w:rPr>
          <w:b/>
          <w:sz w:val="22"/>
          <w:szCs w:val="22"/>
        </w:rPr>
      </w:pPr>
    </w:p>
    <w:p w14:paraId="0353D2EE" w14:textId="77777777" w:rsidR="00BE27E8" w:rsidRDefault="00BE27E8" w:rsidP="00BE27E8">
      <w:pPr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14:paraId="41CFB234" w14:textId="77777777" w:rsidR="00BE27E8" w:rsidRDefault="00BE27E8" w:rsidP="00BE27E8">
      <w:pPr>
        <w:rPr>
          <w:b/>
          <w:sz w:val="22"/>
          <w:szCs w:val="22"/>
        </w:rPr>
      </w:pPr>
    </w:p>
    <w:p w14:paraId="57F44225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09A5A56" w14:textId="77777777" w:rsidR="00BE27E8" w:rsidRDefault="00BE27E8" w:rsidP="00BE27E8">
      <w:pPr>
        <w:rPr>
          <w:sz w:val="22"/>
          <w:szCs w:val="22"/>
        </w:rPr>
      </w:pPr>
    </w:p>
    <w:p w14:paraId="4C88675D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27F237A0" w14:textId="77777777" w:rsidR="00BE27E8" w:rsidRDefault="00BE27E8" w:rsidP="00BE27E8">
      <w:pPr>
        <w:rPr>
          <w:sz w:val="22"/>
          <w:szCs w:val="22"/>
        </w:rPr>
      </w:pPr>
    </w:p>
    <w:p w14:paraId="124CAAA0" w14:textId="77777777" w:rsidR="00BE27E8" w:rsidRDefault="00BE27E8" w:rsidP="00BE27E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………………………………………………………………………………….……………………… </w:t>
      </w:r>
    </w:p>
    <w:p w14:paraId="223A8A21" w14:textId="77777777" w:rsidR="00BE27E8" w:rsidRDefault="00BE27E8" w:rsidP="00BE27E8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pełna nazwa Dostawcy</w:t>
      </w:r>
    </w:p>
    <w:p w14:paraId="3AD1CAD6" w14:textId="77777777" w:rsidR="00BE27E8" w:rsidRDefault="00BE27E8" w:rsidP="00BE27E8">
      <w:pPr>
        <w:rPr>
          <w:sz w:val="22"/>
          <w:szCs w:val="22"/>
        </w:rPr>
      </w:pPr>
    </w:p>
    <w:p w14:paraId="1D5F4C16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………………………………………………………………………………….………………………...</w:t>
      </w:r>
    </w:p>
    <w:p w14:paraId="6BF6A163" w14:textId="77777777" w:rsidR="00BE27E8" w:rsidRDefault="00BE27E8" w:rsidP="00BE27E8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dokładny adres Dostawcy</w:t>
      </w:r>
    </w:p>
    <w:p w14:paraId="6F9A320C" w14:textId="77777777" w:rsidR="00BE27E8" w:rsidRDefault="00BE27E8" w:rsidP="00BE27E8">
      <w:pPr>
        <w:jc w:val="both"/>
        <w:rPr>
          <w:sz w:val="22"/>
          <w:szCs w:val="22"/>
        </w:rPr>
      </w:pPr>
    </w:p>
    <w:p w14:paraId="097EE389" w14:textId="77777777" w:rsidR="00BE27E8" w:rsidRDefault="00BE27E8" w:rsidP="00BE27E8">
      <w:pPr>
        <w:jc w:val="both"/>
        <w:rPr>
          <w:sz w:val="22"/>
          <w:szCs w:val="22"/>
        </w:rPr>
      </w:pPr>
    </w:p>
    <w:p w14:paraId="63EBA4E8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REGON: ………………..………………………… </w:t>
      </w:r>
      <w:r>
        <w:rPr>
          <w:sz w:val="22"/>
          <w:szCs w:val="22"/>
        </w:rPr>
        <w:tab/>
        <w:t xml:space="preserve">NIP: </w:t>
      </w:r>
      <w:r>
        <w:rPr>
          <w:sz w:val="22"/>
          <w:szCs w:val="22"/>
        </w:rPr>
        <w:tab/>
        <w:t>………………………………………</w:t>
      </w:r>
    </w:p>
    <w:p w14:paraId="62224394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Internet: http://.…………… ……………………… </w:t>
      </w:r>
      <w:r>
        <w:rPr>
          <w:sz w:val="22"/>
          <w:szCs w:val="22"/>
        </w:rPr>
        <w:tab/>
        <w:t>e-mail: ………………………………………</w:t>
      </w:r>
    </w:p>
    <w:p w14:paraId="578762CD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numer kierunkowy: ….…………………………… </w:t>
      </w:r>
    </w:p>
    <w:p w14:paraId="7FE62ABC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tel. …..…………………………………</w:t>
      </w:r>
      <w:r>
        <w:rPr>
          <w:sz w:val="22"/>
          <w:szCs w:val="22"/>
        </w:rPr>
        <w:tab/>
        <w:t xml:space="preserve">                        faks. ……..………………………………</w:t>
      </w:r>
    </w:p>
    <w:p w14:paraId="3C026D73" w14:textId="77777777" w:rsidR="00BE27E8" w:rsidRDefault="00BE27E8" w:rsidP="00BE27E8">
      <w:pPr>
        <w:suppressAutoHyphens/>
        <w:jc w:val="both"/>
        <w:rPr>
          <w:sz w:val="22"/>
          <w:szCs w:val="22"/>
        </w:rPr>
      </w:pPr>
    </w:p>
    <w:p w14:paraId="442DB80F" w14:textId="00DB1F25" w:rsidR="00DB7F4F" w:rsidRDefault="00BE27E8" w:rsidP="00C63407">
      <w:pPr>
        <w:pStyle w:val="Default"/>
        <w:jc w:val="center"/>
        <w:rPr>
          <w:rFonts w:asciiTheme="minorHAnsi" w:hAnsiTheme="minorHAnsi"/>
          <w:sz w:val="22"/>
          <w:szCs w:val="22"/>
        </w:rPr>
      </w:pPr>
      <w:r>
        <w:t xml:space="preserve">Nawiązując do zapytania </w:t>
      </w:r>
      <w:r w:rsidR="00243874">
        <w:t>cenowego nr AG.B.0162.1.2024</w:t>
      </w:r>
      <w:r w:rsidR="00F62854">
        <w:t>.241.</w:t>
      </w:r>
      <w:r>
        <w:t xml:space="preserve">KS </w:t>
      </w:r>
      <w:r>
        <w:rPr>
          <w:b/>
        </w:rPr>
        <w:t xml:space="preserve">pn.: </w:t>
      </w:r>
      <w:r w:rsidR="00DB7F4F">
        <w:rPr>
          <w:b/>
        </w:rPr>
        <w:t>„</w:t>
      </w:r>
      <w:r w:rsidR="00243874">
        <w:rPr>
          <w:rFonts w:asciiTheme="minorHAnsi" w:hAnsiTheme="minorHAnsi"/>
          <w:b/>
          <w:bCs/>
          <w:sz w:val="22"/>
          <w:szCs w:val="22"/>
        </w:rPr>
        <w:t>Wykonanie prac malarskich w ciągach komunikacyjnych oraz pomieszczeniu recepcji w Komendzie Powiatowej Policji w Bochni</w:t>
      </w:r>
      <w:r w:rsidR="00DB7F4F">
        <w:rPr>
          <w:rFonts w:asciiTheme="minorHAnsi" w:hAnsiTheme="minorHAnsi"/>
          <w:b/>
          <w:bCs/>
          <w:sz w:val="22"/>
          <w:szCs w:val="22"/>
        </w:rPr>
        <w:t>”</w:t>
      </w:r>
    </w:p>
    <w:p w14:paraId="28FAE4C7" w14:textId="77777777" w:rsidR="00BE27E8" w:rsidRDefault="00BE27E8" w:rsidP="00BE27E8">
      <w:pPr>
        <w:pStyle w:val="Bezodstpw"/>
        <w:spacing w:line="276" w:lineRule="auto"/>
        <w:rPr>
          <w:rFonts w:ascii="Times New Roman" w:hAnsi="Times New Roman"/>
          <w:b/>
        </w:rPr>
      </w:pPr>
    </w:p>
    <w:p w14:paraId="3C276B27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4F468E3C" w14:textId="77777777" w:rsidR="00BE27E8" w:rsidRDefault="00BE27E8" w:rsidP="00BE27E8">
      <w:pPr>
        <w:pStyle w:val="Bezodstpw"/>
        <w:ind w:firstLine="708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Adres i Założenia (zakres):</w:t>
      </w:r>
    </w:p>
    <w:p w14:paraId="60CB702F" w14:textId="77777777" w:rsidR="00BE27E8" w:rsidRPr="003056E1" w:rsidRDefault="00243874" w:rsidP="00BE27E8">
      <w:pPr>
        <w:pStyle w:val="Bezodstpw"/>
        <w:ind w:left="426"/>
        <w:jc w:val="both"/>
        <w:rPr>
          <w:rFonts w:ascii="Times New Roman" w:hAnsi="Times New Roman"/>
          <w:kern w:val="22"/>
          <w:u w:val="single"/>
        </w:rPr>
      </w:pPr>
      <w:r>
        <w:rPr>
          <w:rFonts w:ascii="Times New Roman" w:hAnsi="Times New Roman"/>
          <w:kern w:val="22"/>
          <w:u w:val="single"/>
        </w:rPr>
        <w:t>Komenda Powiatowa Policji w Bochni.</w:t>
      </w:r>
    </w:p>
    <w:p w14:paraId="779B937D" w14:textId="77777777" w:rsidR="00243874" w:rsidRDefault="003056E1" w:rsidP="00243874">
      <w:pPr>
        <w:pStyle w:val="Default"/>
        <w:rPr>
          <w:rFonts w:asciiTheme="minorHAnsi" w:hAnsiTheme="minorHAnsi"/>
          <w:b/>
          <w:sz w:val="22"/>
          <w:szCs w:val="22"/>
        </w:rPr>
      </w:pPr>
      <w:r>
        <w:t xml:space="preserve">1. </w:t>
      </w:r>
      <w:r w:rsidR="00243874">
        <w:rPr>
          <w:rFonts w:asciiTheme="minorHAnsi" w:hAnsiTheme="minorHAnsi"/>
          <w:b/>
          <w:sz w:val="22"/>
          <w:szCs w:val="22"/>
        </w:rPr>
        <w:t>Prace przygotowawcze:</w:t>
      </w:r>
    </w:p>
    <w:p w14:paraId="26760924" w14:textId="77777777" w:rsidR="00243874" w:rsidRDefault="00243874" w:rsidP="0024387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Przygotowanie powierzchni ścian i sufitów poprzez usuniecie starych tynków typu „marmurit”, uzupełnienie i szpachlowanie brakujących i uszkodzonych powłok tynkarskich, gruntowanie ścian i sufitów gruntem głebokopenetrujacym CT 17 lub równoważnym.</w:t>
      </w:r>
    </w:p>
    <w:p w14:paraId="19495EC1" w14:textId="77777777" w:rsidR="00243874" w:rsidRDefault="00243874" w:rsidP="00243874">
      <w:pPr>
        <w:rPr>
          <w:b/>
        </w:rPr>
      </w:pPr>
      <w:r>
        <w:rPr>
          <w:b/>
        </w:rPr>
        <w:t>Przewidywany zakres prac:</w:t>
      </w:r>
    </w:p>
    <w:p w14:paraId="2EC4E031" w14:textId="77777777" w:rsidR="00243874" w:rsidRDefault="00243874" w:rsidP="00243874">
      <w:pPr>
        <w:pStyle w:val="Akapitzlist"/>
        <w:numPr>
          <w:ilvl w:val="0"/>
          <w:numId w:val="7"/>
        </w:numPr>
      </w:pPr>
      <w:r>
        <w:t>Usuniecie tynku mozaikowego na powierzchni ok. 180 mkw.</w:t>
      </w:r>
    </w:p>
    <w:p w14:paraId="51D9759E" w14:textId="77777777" w:rsidR="00243874" w:rsidRDefault="00243874" w:rsidP="00243874">
      <w:pPr>
        <w:pStyle w:val="Akapitzlist"/>
        <w:numPr>
          <w:ilvl w:val="0"/>
          <w:numId w:val="7"/>
        </w:numPr>
      </w:pPr>
      <w:r>
        <w:t>Wykonanie napraw uszkodzonych powłok tynkarskich ok. 320 mkw.</w:t>
      </w:r>
    </w:p>
    <w:p w14:paraId="1E82029F" w14:textId="77777777" w:rsidR="00243874" w:rsidRDefault="00243874" w:rsidP="00243874">
      <w:pPr>
        <w:pStyle w:val="Akapitzlist"/>
        <w:numPr>
          <w:ilvl w:val="0"/>
          <w:numId w:val="7"/>
        </w:numPr>
      </w:pPr>
      <w:r>
        <w:t>Gruntowanie  ścian i sufitów ok. 850 mkw. Grunt głebokopenetrujący.</w:t>
      </w:r>
    </w:p>
    <w:p w14:paraId="7CAB4787" w14:textId="77777777" w:rsidR="00243874" w:rsidRDefault="00243874" w:rsidP="00243874">
      <w:pPr>
        <w:pStyle w:val="Akapitzlist"/>
        <w:numPr>
          <w:ilvl w:val="0"/>
          <w:numId w:val="7"/>
        </w:numPr>
      </w:pPr>
      <w:r>
        <w:t xml:space="preserve">Malowanie dwukrotne ścian i sufitów emulsją akrylową kl. I ok. 850 mkw. </w:t>
      </w:r>
    </w:p>
    <w:p w14:paraId="51E407F8" w14:textId="77777777" w:rsidR="002508E4" w:rsidRPr="00243874" w:rsidRDefault="000F5BBB" w:rsidP="00243874">
      <w:pPr>
        <w:rPr>
          <w:rFonts w:ascii="Calibri" w:eastAsia="Calibri" w:hAnsi="Calibri"/>
          <w:lang w:eastAsia="en-US"/>
        </w:rPr>
      </w:pPr>
      <w:r w:rsidRPr="00243874">
        <w:t>Gwarancja 36 miesiecy</w:t>
      </w:r>
    </w:p>
    <w:p w14:paraId="34128DBC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Zamawiający:</w:t>
      </w:r>
    </w:p>
    <w:p w14:paraId="46D43A91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lastRenderedPageBreak/>
        <w:t xml:space="preserve">Komenda Wojewódzka Policji w Krakowie, NIP: 675-000-55-94; REGON: 351081570  </w:t>
      </w:r>
      <w:r>
        <w:rPr>
          <w:rFonts w:ascii="Times New Roman" w:eastAsia="Times New Roman" w:hAnsi="Times New Roman"/>
          <w:lang w:eastAsia="pl-PL"/>
        </w:rPr>
        <w:br/>
        <w:t>31-571</w:t>
      </w:r>
      <w:r>
        <w:rPr>
          <w:rFonts w:ascii="Times New Roman" w:eastAsia="Times New Roman" w:hAnsi="Times New Roman"/>
          <w:lang w:eastAsia="pl-PL"/>
        </w:rPr>
        <w:tab/>
        <w:t>Kraków, ul. Mogilska 109.</w:t>
      </w:r>
      <w:r>
        <w:rPr>
          <w:rStyle w:val="field-content"/>
          <w:rFonts w:ascii="Times New Roman" w:hAnsi="Times New Roman"/>
          <w:color w:val="070707"/>
          <w:shd w:val="clear" w:color="auto" w:fill="FFFFFF"/>
        </w:rPr>
        <w:tab/>
      </w:r>
    </w:p>
    <w:p w14:paraId="56D79B46" w14:textId="77777777" w:rsidR="00BE27E8" w:rsidRDefault="00BE27E8" w:rsidP="00BE27E8">
      <w:pPr>
        <w:suppressAutoHyphens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Wartość (ryczałtowa) brutto oferty:……………….……………………………………………………………………………………</w:t>
      </w:r>
    </w:p>
    <w:p w14:paraId="286CBB07" w14:textId="77777777" w:rsidR="00BE27E8" w:rsidRDefault="00BE27E8" w:rsidP="00BE27E8">
      <w:pPr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Kwota słownie…………………………………………………………………………………………… </w:t>
      </w:r>
    </w:p>
    <w:p w14:paraId="6E4FB2EA" w14:textId="77777777" w:rsidR="00BE27E8" w:rsidRDefault="00BE27E8" w:rsidP="00BE27E8">
      <w:pPr>
        <w:suppressAutoHyphens/>
        <w:jc w:val="center"/>
        <w:rPr>
          <w:bCs/>
          <w:sz w:val="22"/>
          <w:szCs w:val="22"/>
        </w:rPr>
      </w:pPr>
      <w:r>
        <w:rPr>
          <w:sz w:val="22"/>
          <w:szCs w:val="22"/>
        </w:rPr>
        <w:t>(kwota słownie)</w:t>
      </w:r>
    </w:p>
    <w:p w14:paraId="028F9DC4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5AA42B43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671C98FC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4F25DEC0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7ADF5878" w14:textId="77777777" w:rsidR="00BE27E8" w:rsidRDefault="00BE27E8" w:rsidP="00BE27E8">
      <w:pPr>
        <w:suppressAutoHyphens/>
        <w:rPr>
          <w:sz w:val="22"/>
          <w:szCs w:val="22"/>
        </w:rPr>
      </w:pPr>
      <w:r>
        <w:rPr>
          <w:sz w:val="22"/>
          <w:szCs w:val="22"/>
        </w:rPr>
        <w:t>Osoba do kontaktu...................................................................................tel.............................................</w:t>
      </w:r>
    </w:p>
    <w:p w14:paraId="6551E2EF" w14:textId="77777777" w:rsidR="00BE27E8" w:rsidRDefault="00BE27E8" w:rsidP="00BE27E8">
      <w:pPr>
        <w:suppressAutoHyphens/>
        <w:ind w:left="720"/>
        <w:jc w:val="both"/>
        <w:rPr>
          <w:sz w:val="22"/>
          <w:szCs w:val="22"/>
        </w:rPr>
      </w:pPr>
    </w:p>
    <w:p w14:paraId="117BE808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E-mail…………………………………………………………………</w:t>
      </w:r>
    </w:p>
    <w:p w14:paraId="59814263" w14:textId="77777777" w:rsidR="00BE27E8" w:rsidRDefault="00BE27E8" w:rsidP="00BE27E8">
      <w:pPr>
        <w:jc w:val="both"/>
        <w:rPr>
          <w:sz w:val="22"/>
          <w:szCs w:val="22"/>
        </w:rPr>
      </w:pPr>
    </w:p>
    <w:p w14:paraId="4EDCB4BE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Miejscowość i data: ………………………………………………….</w:t>
      </w:r>
    </w:p>
    <w:p w14:paraId="040EC2A1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54D59A7" w14:textId="77777777" w:rsidR="00BE27E8" w:rsidRDefault="00BE27E8" w:rsidP="00BE27E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Oświadczam, że wypełniłem obowiązki informacyjne przewidziane w art. 13 lub 14 RODO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</w:p>
    <w:p w14:paraId="43753A3A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0347A5C1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6EAE990E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3B3293EB" w14:textId="77777777" w:rsidR="00BE27E8" w:rsidRDefault="00BE27E8" w:rsidP="00BE27E8">
      <w:pPr>
        <w:ind w:left="4678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 </w:t>
      </w:r>
    </w:p>
    <w:p w14:paraId="1E616315" w14:textId="77777777" w:rsidR="00BE27E8" w:rsidRDefault="00BE27E8" w:rsidP="00BE27E8">
      <w:pPr>
        <w:ind w:left="4678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i/>
          <w:sz w:val="22"/>
          <w:szCs w:val="22"/>
        </w:rPr>
        <w:t>(podpis osoby upoważnionej</w:t>
      </w:r>
    </w:p>
    <w:p w14:paraId="1922E5C3" w14:textId="77777777" w:rsidR="00BE27E8" w:rsidRDefault="00BE27E8" w:rsidP="00BE27E8">
      <w:pPr>
        <w:ind w:left="4248"/>
        <w:rPr>
          <w:i/>
          <w:sz w:val="22"/>
          <w:szCs w:val="22"/>
        </w:rPr>
      </w:pPr>
      <w:r>
        <w:rPr>
          <w:i/>
          <w:sz w:val="22"/>
          <w:szCs w:val="22"/>
        </w:rPr>
        <w:t>do składania oświadczeń woli w imieniu Dostawcy)</w:t>
      </w:r>
    </w:p>
    <w:p w14:paraId="6AD5281A" w14:textId="77777777" w:rsidR="00BE27E8" w:rsidRDefault="00BE27E8" w:rsidP="00BE27E8">
      <w:pPr>
        <w:rPr>
          <w:i/>
          <w:sz w:val="22"/>
          <w:szCs w:val="22"/>
        </w:rPr>
      </w:pPr>
    </w:p>
    <w:p w14:paraId="0E706B7A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09D7EEE1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3BF3F31F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18C2CDBF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045BD7EE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52777A22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4C955ECA" w14:textId="77777777" w:rsidR="00BE27E8" w:rsidRDefault="00BE27E8" w:rsidP="00BE27E8">
      <w:pPr>
        <w:jc w:val="both"/>
        <w:rPr>
          <w:b/>
          <w:szCs w:val="20"/>
        </w:rPr>
      </w:pPr>
    </w:p>
    <w:p w14:paraId="19624F91" w14:textId="77777777" w:rsidR="002339FF" w:rsidRDefault="002339FF"/>
    <w:sectPr w:rsidR="00233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4D17D" w14:textId="77777777" w:rsidR="00B06F14" w:rsidRDefault="00B06F14" w:rsidP="00BE27E8">
      <w:r>
        <w:separator/>
      </w:r>
    </w:p>
  </w:endnote>
  <w:endnote w:type="continuationSeparator" w:id="0">
    <w:p w14:paraId="224742A6" w14:textId="77777777" w:rsidR="00B06F14" w:rsidRDefault="00B06F14" w:rsidP="00BE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43CEE" w14:textId="77777777" w:rsidR="00B06F14" w:rsidRDefault="00B06F14" w:rsidP="00BE27E8">
      <w:r>
        <w:separator/>
      </w:r>
    </w:p>
  </w:footnote>
  <w:footnote w:type="continuationSeparator" w:id="0">
    <w:p w14:paraId="70558267" w14:textId="77777777" w:rsidR="00B06F14" w:rsidRDefault="00B06F14" w:rsidP="00BE27E8">
      <w:r>
        <w:continuationSeparator/>
      </w:r>
    </w:p>
  </w:footnote>
  <w:footnote w:id="1">
    <w:p w14:paraId="33B85350" w14:textId="77777777" w:rsidR="00BE27E8" w:rsidRDefault="00BE27E8" w:rsidP="00BE27E8">
      <w:pPr>
        <w:pStyle w:val="Tekstprzypisudolnego"/>
        <w:jc w:val="both"/>
        <w:rPr>
          <w:sz w:val="16"/>
        </w:rPr>
      </w:pPr>
      <w:r>
        <w:rPr>
          <w:rStyle w:val="Odwoanieprzypisudolnego"/>
          <w:sz w:val="22"/>
        </w:rPr>
        <w:footnoteRef/>
      </w:r>
      <w:r>
        <w:rPr>
          <w:sz w:val="22"/>
        </w:rPr>
        <w:t xml:space="preserve"> </w:t>
      </w:r>
      <w:r>
        <w:rPr>
          <w:sz w:val="16"/>
        </w:rPr>
        <w:t>Rozporządzenie o ochronie danych osobowych – </w:t>
      </w:r>
      <w:hyperlink r:id="rId1" w:tooltip="Rozporządzenie (Unia Europejska)" w:history="1">
        <w:r>
          <w:rPr>
            <w:rStyle w:val="Hipercze"/>
            <w:color w:val="000000"/>
            <w:sz w:val="16"/>
            <w:u w:val="none"/>
          </w:rPr>
          <w:t>rozporządzenie unijne</w:t>
        </w:r>
      </w:hyperlink>
      <w:r>
        <w:rPr>
          <w:sz w:val="16"/>
        </w:rPr>
        <w:t>, zawierające przepisy o ochronie </w:t>
      </w:r>
      <w:hyperlink r:id="rId2" w:tooltip="Osoba fizyczna" w:history="1">
        <w:r>
          <w:rPr>
            <w:rStyle w:val="Hipercze"/>
            <w:color w:val="000000"/>
            <w:sz w:val="16"/>
            <w:u w:val="none"/>
          </w:rPr>
          <w:t>osób fizycznych</w:t>
        </w:r>
      </w:hyperlink>
      <w:r>
        <w:rPr>
          <w:sz w:val="16"/>
        </w:rPr>
        <w:t> w związku                  z przetwarzaniem </w:t>
      </w:r>
      <w:hyperlink r:id="rId3" w:tooltip="Dane osobowe" w:history="1">
        <w:r>
          <w:rPr>
            <w:rStyle w:val="Hipercze"/>
            <w:color w:val="000000"/>
            <w:sz w:val="16"/>
            <w:u w:val="none"/>
          </w:rPr>
          <w:t>danych osobowych</w:t>
        </w:r>
      </w:hyperlink>
      <w:r>
        <w:rPr>
          <w:sz w:val="16"/>
        </w:rPr>
        <w:t> oraz przepisy o swobodnym przepływie danych osobowych.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E52D3"/>
    <w:multiLevelType w:val="hybridMultilevel"/>
    <w:tmpl w:val="6026F896"/>
    <w:lvl w:ilvl="0" w:tplc="5EA8AF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B2AAD"/>
    <w:multiLevelType w:val="hybridMultilevel"/>
    <w:tmpl w:val="F1A4CA7C"/>
    <w:lvl w:ilvl="0" w:tplc="58AE8360">
      <w:start w:val="3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168E6"/>
    <w:multiLevelType w:val="hybridMultilevel"/>
    <w:tmpl w:val="A15CF100"/>
    <w:lvl w:ilvl="0" w:tplc="560C7C6C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F634D83"/>
    <w:multiLevelType w:val="hybridMultilevel"/>
    <w:tmpl w:val="E3887AA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6BC36BDD"/>
    <w:multiLevelType w:val="hybridMultilevel"/>
    <w:tmpl w:val="EDFEC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B5751"/>
    <w:multiLevelType w:val="hybridMultilevel"/>
    <w:tmpl w:val="1F2A0C78"/>
    <w:lvl w:ilvl="0" w:tplc="F958319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302054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43694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68882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088496">
    <w:abstractNumId w:val="0"/>
  </w:num>
  <w:num w:numId="5" w16cid:durableId="213327906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9710810">
    <w:abstractNumId w:val="1"/>
  </w:num>
  <w:num w:numId="7" w16cid:durableId="227423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7E8"/>
    <w:rsid w:val="000F5BBB"/>
    <w:rsid w:val="001C7AC5"/>
    <w:rsid w:val="002339FF"/>
    <w:rsid w:val="00243874"/>
    <w:rsid w:val="002508E4"/>
    <w:rsid w:val="00284C74"/>
    <w:rsid w:val="002B2D7A"/>
    <w:rsid w:val="002C7AEA"/>
    <w:rsid w:val="002E0698"/>
    <w:rsid w:val="002F0656"/>
    <w:rsid w:val="003056E1"/>
    <w:rsid w:val="00392362"/>
    <w:rsid w:val="003A7970"/>
    <w:rsid w:val="00453190"/>
    <w:rsid w:val="00482E90"/>
    <w:rsid w:val="005154BE"/>
    <w:rsid w:val="006E294B"/>
    <w:rsid w:val="00701879"/>
    <w:rsid w:val="00766BE1"/>
    <w:rsid w:val="007E06D7"/>
    <w:rsid w:val="007E0E66"/>
    <w:rsid w:val="00922135"/>
    <w:rsid w:val="009C532E"/>
    <w:rsid w:val="00A77324"/>
    <w:rsid w:val="00A948E6"/>
    <w:rsid w:val="00AF0758"/>
    <w:rsid w:val="00B06F14"/>
    <w:rsid w:val="00BE27E8"/>
    <w:rsid w:val="00C63407"/>
    <w:rsid w:val="00C87381"/>
    <w:rsid w:val="00D661C6"/>
    <w:rsid w:val="00DA4897"/>
    <w:rsid w:val="00DB443F"/>
    <w:rsid w:val="00DB7F4F"/>
    <w:rsid w:val="00E25218"/>
    <w:rsid w:val="00F14C84"/>
    <w:rsid w:val="00F62854"/>
    <w:rsid w:val="00F96306"/>
    <w:rsid w:val="00FD5CD9"/>
    <w:rsid w:val="00FF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6C747"/>
  <w15:chartTrackingRefBased/>
  <w15:docId w15:val="{71235B9B-29F9-4996-AEF3-27175699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E27E8"/>
    <w:rPr>
      <w:color w:val="0563C1" w:themeColor="hyperlink"/>
      <w:u w:val="single"/>
    </w:rPr>
  </w:style>
  <w:style w:type="paragraph" w:styleId="NormalnyWeb">
    <w:name w:val="Normal (Web)"/>
    <w:basedOn w:val="Normalny"/>
    <w:semiHidden/>
    <w:unhideWhenUsed/>
    <w:rsid w:val="00BE27E8"/>
    <w:pPr>
      <w:spacing w:before="100" w:beforeAutospacing="1" w:after="100" w:afterAutospacing="1"/>
    </w:pPr>
    <w:rPr>
      <w:rFonts w:ascii="Arial Unicode MS" w:hAnsi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7E8"/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7E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Bezodstpw">
    <w:name w:val="No Spacing"/>
    <w:uiPriority w:val="1"/>
    <w:qFormat/>
    <w:rsid w:val="00BE27E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BE27E8"/>
    <w:rPr>
      <w:vertAlign w:val="superscript"/>
    </w:rPr>
  </w:style>
  <w:style w:type="character" w:customStyle="1" w:styleId="paragraphpunkt1">
    <w:name w:val="paragraphpunkt1"/>
    <w:rsid w:val="00BE27E8"/>
    <w:rPr>
      <w:b/>
      <w:bCs/>
    </w:rPr>
  </w:style>
  <w:style w:type="character" w:customStyle="1" w:styleId="field-content">
    <w:name w:val="field-content"/>
    <w:rsid w:val="00BE27E8"/>
  </w:style>
  <w:style w:type="table" w:styleId="Tabela-Siatka">
    <w:name w:val="Table Grid"/>
    <w:basedOn w:val="Standardowy"/>
    <w:uiPriority w:val="39"/>
    <w:rsid w:val="00BE27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61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1C6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9C53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5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pl.wikipedia.org/wiki/Dane_osobowe" TargetMode="External"/><Relationship Id="rId2" Type="http://schemas.openxmlformats.org/officeDocument/2006/relationships/hyperlink" Target="https://pl.wikipedia.org/wiki/Osoba_fizyczna" TargetMode="External"/><Relationship Id="rId1" Type="http://schemas.openxmlformats.org/officeDocument/2006/relationships/hyperlink" Target="https://pl.wikipedia.org/wiki/Rozporz%C4%85dzenie_(Unia_Europejska)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Sikora Krzysztof</dc:creator>
  <cp:keywords/>
  <dc:description/>
  <cp:lastModifiedBy>Duran Agnieszka</cp:lastModifiedBy>
  <cp:revision>8</cp:revision>
  <cp:lastPrinted>2024-11-05T05:47:00Z</cp:lastPrinted>
  <dcterms:created xsi:type="dcterms:W3CDTF">2024-11-04T10:59:00Z</dcterms:created>
  <dcterms:modified xsi:type="dcterms:W3CDTF">2024-11-05T06:57:00Z</dcterms:modified>
</cp:coreProperties>
</file>