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1E05C" w14:textId="08A3B5D4" w:rsidR="0082159B" w:rsidRDefault="00ED2BB0" w:rsidP="00ED2BB0">
      <w:pPr>
        <w:jc w:val="center"/>
        <w:rPr>
          <w:rFonts w:asciiTheme="majorHAnsi" w:hAnsiTheme="majorHAnsi" w:cs="Arial"/>
          <w:b/>
          <w:bCs/>
          <w:spacing w:val="-3"/>
          <w:sz w:val="18"/>
          <w:szCs w:val="18"/>
        </w:rPr>
      </w:pPr>
      <w:bookmarkStart w:id="0" w:name="_GoBack"/>
      <w:bookmarkEnd w:id="0"/>
      <w:r>
        <w:rPr>
          <w:rFonts w:asciiTheme="majorHAnsi" w:hAnsiTheme="majorHAnsi" w:cs="Arial"/>
          <w:b/>
          <w:bCs/>
          <w:spacing w:val="-3"/>
          <w:sz w:val="18"/>
          <w:szCs w:val="18"/>
        </w:rPr>
        <w:t>KLAUZULA INFORMACYJNA</w:t>
      </w:r>
    </w:p>
    <w:p w14:paraId="755883F5" w14:textId="1979420F" w:rsidR="00ED2BB0" w:rsidRDefault="00AE3F28" w:rsidP="00ED2BB0">
      <w:pPr>
        <w:jc w:val="center"/>
        <w:rPr>
          <w:rFonts w:asciiTheme="majorHAnsi" w:hAnsiTheme="majorHAnsi" w:cs="Arial"/>
          <w:b/>
          <w:bCs/>
          <w:spacing w:val="-3"/>
          <w:sz w:val="18"/>
          <w:szCs w:val="18"/>
        </w:rPr>
      </w:pPr>
      <w:r>
        <w:rPr>
          <w:rFonts w:asciiTheme="majorHAnsi" w:hAnsiTheme="majorHAnsi" w:cs="Arial"/>
          <w:b/>
          <w:bCs/>
          <w:spacing w:val="-3"/>
          <w:sz w:val="18"/>
          <w:szCs w:val="18"/>
        </w:rPr>
        <w:t xml:space="preserve">RFI </w:t>
      </w:r>
    </w:p>
    <w:p w14:paraId="135B9753" w14:textId="77777777" w:rsidR="00EF330A" w:rsidRDefault="00EF330A" w:rsidP="00AD5D9E">
      <w:pPr>
        <w:jc w:val="both"/>
        <w:rPr>
          <w:rFonts w:asciiTheme="majorHAnsi" w:hAnsiTheme="majorHAnsi" w:cs="Arial"/>
          <w:b/>
          <w:bCs/>
          <w:spacing w:val="-3"/>
          <w:sz w:val="18"/>
          <w:szCs w:val="18"/>
        </w:rPr>
      </w:pPr>
    </w:p>
    <w:p w14:paraId="689DBE1A" w14:textId="5B6A4975" w:rsidR="00AD5D9E" w:rsidRPr="00EF330A" w:rsidRDefault="00EF330A" w:rsidP="00EF330A">
      <w:pPr>
        <w:jc w:val="both"/>
        <w:rPr>
          <w:rFonts w:asciiTheme="majorHAnsi" w:hAnsiTheme="majorHAnsi" w:cs="Arial"/>
          <w:bCs/>
          <w:sz w:val="18"/>
          <w:szCs w:val="18"/>
        </w:rPr>
      </w:pPr>
      <w:r w:rsidRPr="00EF330A">
        <w:rPr>
          <w:rFonts w:asciiTheme="majorHAnsi" w:hAnsiTheme="majorHAnsi" w:cs="Arial"/>
          <w:bCs/>
          <w:sz w:val="18"/>
          <w:szCs w:val="18"/>
        </w:rPr>
        <w:t xml:space="preserve">Zgodnie z art. 13 ust. 1 i ust. 2 ogólnego rozporządzenia o ochronie danych osobowych z dnia 27 kwietnia 2016 r. (dalej: </w:t>
      </w:r>
      <w:r w:rsidRPr="00ED2BB0">
        <w:rPr>
          <w:rFonts w:asciiTheme="majorHAnsi" w:hAnsiTheme="majorHAnsi" w:cs="Arial"/>
          <w:b/>
          <w:bCs/>
          <w:sz w:val="18"/>
          <w:szCs w:val="18"/>
        </w:rPr>
        <w:t>RODO</w:t>
      </w:r>
      <w:r w:rsidRPr="00EF330A">
        <w:rPr>
          <w:rFonts w:asciiTheme="majorHAnsi" w:hAnsiTheme="majorHAnsi" w:cs="Arial"/>
          <w:bCs/>
          <w:sz w:val="18"/>
          <w:szCs w:val="18"/>
        </w:rPr>
        <w:t>) informujemy, iż</w:t>
      </w:r>
      <w:r w:rsidR="00ED2BB0">
        <w:rPr>
          <w:rFonts w:asciiTheme="majorHAnsi" w:hAnsiTheme="majorHAnsi" w:cs="Arial"/>
          <w:bCs/>
          <w:sz w:val="18"/>
          <w:szCs w:val="18"/>
        </w:rPr>
        <w:t>:</w:t>
      </w:r>
    </w:p>
    <w:p w14:paraId="0C391BFE" w14:textId="77777777" w:rsidR="0082159B" w:rsidRPr="00EF330A" w:rsidRDefault="0082159B" w:rsidP="0082159B">
      <w:pPr>
        <w:jc w:val="both"/>
        <w:rPr>
          <w:rFonts w:asciiTheme="majorHAnsi" w:hAnsiTheme="majorHAnsi" w:cs="Arial"/>
          <w:bCs/>
          <w:sz w:val="18"/>
          <w:szCs w:val="18"/>
        </w:rPr>
      </w:pPr>
    </w:p>
    <w:tbl>
      <w:tblPr>
        <w:tblpPr w:leftFromText="142" w:rightFromText="142" w:bottomFromText="160" w:vertAnchor="text" w:horzAnchor="margin" w:tblpY="1"/>
        <w:tblW w:w="95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8"/>
        <w:gridCol w:w="6482"/>
        <w:gridCol w:w="1025"/>
      </w:tblGrid>
      <w:tr w:rsidR="0084680A" w:rsidRPr="00AD5D9E" w14:paraId="6AC21365" w14:textId="77777777" w:rsidTr="0084680A">
        <w:trPr>
          <w:trHeight w:val="420"/>
        </w:trPr>
        <w:tc>
          <w:tcPr>
            <w:tcW w:w="85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127AF" w14:textId="77777777" w:rsidR="0084680A" w:rsidRPr="00AD5D9E" w:rsidRDefault="0084680A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Informacje dotyczące przetwarzania danych osobowych  </w:t>
            </w:r>
          </w:p>
        </w:tc>
        <w:tc>
          <w:tcPr>
            <w:tcW w:w="1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  <w:vAlign w:val="center"/>
          </w:tcPr>
          <w:p w14:paraId="05F38857" w14:textId="59733C26" w:rsidR="0084680A" w:rsidRPr="008410F2" w:rsidRDefault="0084680A" w:rsidP="00656C4D">
            <w:pPr>
              <w:jc w:val="center"/>
              <w:rPr>
                <w:rFonts w:asciiTheme="majorHAnsi" w:hAnsiTheme="majorHAnsi" w:cs="Arial"/>
                <w:b/>
                <w:i/>
                <w:color w:val="808080" w:themeColor="background1" w:themeShade="80"/>
                <w:kern w:val="2"/>
                <w:sz w:val="18"/>
                <w:szCs w:val="18"/>
                <w14:ligatures w14:val="standardContextual"/>
              </w:rPr>
            </w:pPr>
            <w:r w:rsidRPr="008410F2">
              <w:rPr>
                <w:rFonts w:asciiTheme="majorHAnsi" w:hAnsiTheme="majorHAnsi" w:cs="Arial"/>
                <w:b/>
                <w:i/>
                <w:color w:val="808080" w:themeColor="background1" w:themeShade="80"/>
                <w:kern w:val="2"/>
                <w:sz w:val="18"/>
                <w:szCs w:val="18"/>
                <w14:ligatures w14:val="standardContextual"/>
              </w:rPr>
              <w:t>v. 2.0</w:t>
            </w:r>
          </w:p>
        </w:tc>
      </w:tr>
      <w:tr w:rsidR="0082159B" w:rsidRPr="00AD5D9E" w14:paraId="1AE56D29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F06D3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Administrator danych 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58D2A" w14:textId="7B784709" w:rsidR="0082159B" w:rsidRPr="00AD5D9E" w:rsidRDefault="006A37D7" w:rsidP="00656C4D">
            <w:pPr>
              <w:jc w:val="both"/>
              <w:rPr>
                <w:rFonts w:asciiTheme="majorHAnsi" w:hAnsiTheme="majorHAnsi" w:cs="Arial"/>
                <w:sz w:val="18"/>
                <w:szCs w:val="18"/>
              </w:rPr>
            </w:pPr>
            <w:r w:rsidRPr="00AD5D9E">
              <w:rPr>
                <w:rFonts w:asciiTheme="majorHAnsi" w:hAnsiTheme="majorHAnsi" w:cs="Arial"/>
                <w:sz w:val="18"/>
                <w:szCs w:val="18"/>
              </w:rPr>
              <w:t xml:space="preserve">Administratorem Pani/Pana danych osobowych jest spółka POLREGIO S.A. z siedzibą w Warszawie </w:t>
            </w:r>
            <w:r w:rsidR="00F43ED9">
              <w:rPr>
                <w:rFonts w:asciiTheme="majorHAnsi" w:hAnsiTheme="majorHAnsi" w:cs="Arial"/>
                <w:sz w:val="18"/>
                <w:szCs w:val="18"/>
              </w:rPr>
              <w:br/>
            </w:r>
            <w:r w:rsidRPr="00AD5D9E">
              <w:rPr>
                <w:rFonts w:asciiTheme="majorHAnsi" w:hAnsiTheme="majorHAnsi" w:cs="Arial"/>
                <w:sz w:val="18"/>
                <w:szCs w:val="18"/>
              </w:rPr>
              <w:t>(01-217), ul. Kolejowa 1;</w:t>
            </w:r>
            <w:r w:rsidR="00725665" w:rsidRPr="00AD5D9E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r w:rsidR="0082159B" w:rsidRPr="00AD5D9E">
              <w:rPr>
                <w:rFonts w:asciiTheme="majorHAnsi" w:hAnsiTheme="majorHAnsi" w:cs="Arial"/>
                <w:sz w:val="18"/>
                <w:szCs w:val="18"/>
              </w:rPr>
              <w:t>(dalej: „Spółka”)</w:t>
            </w:r>
            <w:r w:rsidR="00725665" w:rsidRPr="00AD5D9E">
              <w:rPr>
                <w:rFonts w:asciiTheme="majorHAnsi" w:hAnsiTheme="majorHAnsi" w:cs="Arial"/>
                <w:sz w:val="18"/>
                <w:szCs w:val="18"/>
              </w:rPr>
              <w:t xml:space="preserve">, email: </w:t>
            </w:r>
            <w:hyperlink r:id="rId7" w:history="1">
              <w:r w:rsidR="00725665" w:rsidRPr="00AD5D9E">
                <w:rPr>
                  <w:rStyle w:val="Hipercze"/>
                  <w:rFonts w:asciiTheme="majorHAnsi" w:hAnsiTheme="majorHAnsi" w:cs="Arial"/>
                  <w:sz w:val="18"/>
                  <w:szCs w:val="18"/>
                </w:rPr>
                <w:t>info@polregio.pl</w:t>
              </w:r>
            </w:hyperlink>
            <w:r w:rsidR="008410F2">
              <w:rPr>
                <w:rFonts w:asciiTheme="majorHAnsi" w:hAnsiTheme="majorHAnsi" w:cs="Arial"/>
                <w:sz w:val="18"/>
                <w:szCs w:val="18"/>
              </w:rPr>
              <w:t>.</w:t>
            </w:r>
          </w:p>
        </w:tc>
      </w:tr>
      <w:tr w:rsidR="00ED2BB0" w:rsidRPr="00AD5D9E" w14:paraId="10BA5E1A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191B6" w14:textId="0BF170FB" w:rsidR="00ED2BB0" w:rsidRPr="00AD5D9E" w:rsidRDefault="00ED2BB0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Inspektor Ochrony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FABB0" w14:textId="752C1FF0" w:rsidR="00ED2BB0" w:rsidRPr="00AD5D9E" w:rsidRDefault="00F43ED9" w:rsidP="00656C4D">
            <w:pPr>
              <w:jc w:val="both"/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Spółka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 xml:space="preserve"> wyznaczyła Inspektora Ochrony Danych</w:t>
            </w:r>
            <w:r>
              <w:rPr>
                <w:rFonts w:asciiTheme="majorHAnsi" w:hAnsiTheme="majorHAnsi" w:cs="Arial"/>
                <w:sz w:val="18"/>
                <w:szCs w:val="18"/>
              </w:rPr>
              <w:t>, który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 xml:space="preserve"> pełni funkcję kontaktową we wszystkich sprawach dotyczących przetwarzania danych pod adresem mailowym: </w:t>
            </w:r>
            <w:hyperlink r:id="rId8" w:history="1">
              <w:r w:rsidR="008410F2" w:rsidRPr="00B344C7">
                <w:rPr>
                  <w:rStyle w:val="Hipercze"/>
                  <w:rFonts w:asciiTheme="majorHAnsi" w:hAnsiTheme="majorHAnsi" w:cs="Arial"/>
                  <w:sz w:val="18"/>
                  <w:szCs w:val="18"/>
                </w:rPr>
                <w:t>iod@polregio.pl</w:t>
              </w:r>
            </w:hyperlink>
            <w:r w:rsidR="008410F2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>oraz korespondencyjnie na adres</w:t>
            </w:r>
            <w:r w:rsidR="008410F2">
              <w:rPr>
                <w:rFonts w:asciiTheme="majorHAnsi" w:hAnsiTheme="majorHAnsi" w:cs="Arial"/>
                <w:sz w:val="18"/>
                <w:szCs w:val="18"/>
              </w:rPr>
              <w:t xml:space="preserve"> siedziby: POLREGIO S.A., Warszawa 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>01-</w:t>
            </w:r>
            <w:r w:rsidR="008410F2">
              <w:rPr>
                <w:rFonts w:asciiTheme="majorHAnsi" w:hAnsiTheme="majorHAnsi" w:cs="Arial"/>
                <w:sz w:val="18"/>
                <w:szCs w:val="18"/>
              </w:rPr>
              <w:t>217</w:t>
            </w:r>
            <w:r w:rsidRPr="00F43ED9">
              <w:rPr>
                <w:rFonts w:asciiTheme="majorHAnsi" w:hAnsiTheme="majorHAnsi" w:cs="Arial"/>
                <w:sz w:val="18"/>
                <w:szCs w:val="18"/>
              </w:rPr>
              <w:t>, ul. Kolejowa 1;</w:t>
            </w:r>
          </w:p>
        </w:tc>
      </w:tr>
      <w:tr w:rsidR="0082159B" w:rsidRPr="00AD5D9E" w14:paraId="60DB10BD" w14:textId="77777777" w:rsidTr="00BE5859">
        <w:trPr>
          <w:trHeight w:val="766"/>
        </w:trPr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97CC2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Cele przetwarzania oraz podstawa prawna przetwarzania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E0824" w14:textId="6F8CC7AE" w:rsidR="0082159B" w:rsidRPr="00AD5D9E" w:rsidRDefault="00A43715" w:rsidP="00656C4D">
            <w:pPr>
              <w:pStyle w:val="Akapitzlist1"/>
              <w:spacing w:after="0" w:line="240" w:lineRule="auto"/>
              <w:ind w:left="0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>Pani/Pana d</w:t>
            </w:r>
            <w:r w:rsidR="00BE5859" w:rsidRPr="00BE5859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>ane osobowe będą przetwarzane w celu przygotowania postępowania zakupowego</w:t>
            </w:r>
            <w:r w:rsidR="00AE3F28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 xml:space="preserve"> (w szczególności oszacowania wartości zamówienia lub doprecyzowania opisu przedmiotu zamówienia) lub pozyskania ofert,</w:t>
            </w:r>
            <w:r w:rsidR="00BE5859" w:rsidRPr="00BE5859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="00BE5859" w:rsidRPr="00FE2016">
              <w:rPr>
                <w:rFonts w:asciiTheme="majorHAnsi" w:hAnsiTheme="majorHAnsi" w:cs="Calibri Light"/>
                <w:kern w:val="2"/>
                <w:sz w:val="18"/>
                <w:szCs w:val="18"/>
                <w14:ligatures w14:val="standardContextual"/>
              </w:rPr>
              <w:t xml:space="preserve">na podstawie </w:t>
            </w:r>
            <w:r w:rsidR="00BE5859" w:rsidRPr="00203D8C">
              <w:rPr>
                <w:rFonts w:asciiTheme="majorHAnsi" w:hAnsiTheme="majorHAnsi" w:cs="Calibri Light"/>
                <w:b/>
                <w:kern w:val="2"/>
                <w:sz w:val="18"/>
                <w:szCs w:val="18"/>
                <w14:ligatures w14:val="standardContextual"/>
              </w:rPr>
              <w:t>art. 6 ust. 1 lit. f RODO</w:t>
            </w:r>
            <w:r w:rsidR="00203D8C">
              <w:rPr>
                <w:rFonts w:asciiTheme="majorHAnsi" w:hAnsiTheme="majorHAnsi" w:cs="Calibri Light"/>
                <w:b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</w:tr>
      <w:tr w:rsidR="0082159B" w:rsidRPr="00AD5D9E" w14:paraId="3850DA2C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DFD53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Kategorie danych osobowych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C2AC0" w14:textId="7C4A8D0C" w:rsidR="0082159B" w:rsidRPr="00AD5D9E" w:rsidRDefault="00AE3F28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Spółka przetwarza następujące dane osobowe:</w:t>
            </w:r>
            <w:r w:rsidRPr="00203D8C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 xml:space="preserve"> imię, nazwisko, stanowisko, dane kontaktowe (adres e-mail, nr. telefonu)</w:t>
            </w:r>
            <w:r w:rsidR="00203D8C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.</w:t>
            </w:r>
          </w:p>
        </w:tc>
      </w:tr>
      <w:tr w:rsidR="0082159B" w:rsidRPr="00AD5D9E" w14:paraId="5CF19779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E9C55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Odbiorcy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2DAC9" w14:textId="77777777" w:rsidR="00656C4D" w:rsidRPr="00F72A46" w:rsidRDefault="00656C4D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dane mogą być przekazywane:</w:t>
            </w:r>
          </w:p>
          <w:p w14:paraId="6A404E13" w14:textId="77777777" w:rsidR="00656C4D" w:rsidRPr="00F72A46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przetwarzającym je na zlecenie POLREGIO S.A. </w:t>
            </w:r>
            <w:r w:rsidRPr="00F72A46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na podstawie zawartych umów powierzenia</w:t>
            </w: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, w szczególności podmiotom świadczącym usługi hostingowe, dostawcom oprogramowania i serwisującym oprogramowanie, </w:t>
            </w:r>
          </w:p>
          <w:p w14:paraId="40000EE3" w14:textId="77777777" w:rsidR="00656C4D" w:rsidRPr="00F72A46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podmiotom uprawnionym</w:t>
            </w: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do uzyskiwania danych na podstawie przepisów prawa, w szczególności organom administracji, sądom i organom ścigania,</w:t>
            </w:r>
          </w:p>
          <w:p w14:paraId="34F146B8" w14:textId="77777777" w:rsidR="00656C4D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F72A4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świadczącym </w:t>
            </w:r>
            <w:r w:rsidRPr="00F72A46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usługi prawne, audytowe, w tym biegłym rewidentom, audytorom w obszarze IT i cyberbezpieczeństwa,</w:t>
            </w:r>
          </w:p>
          <w:p w14:paraId="61503441" w14:textId="36389D24" w:rsidR="0082159B" w:rsidRPr="00656C4D" w:rsidRDefault="00656C4D" w:rsidP="00656C4D">
            <w:pPr>
              <w:numPr>
                <w:ilvl w:val="0"/>
                <w:numId w:val="2"/>
              </w:numPr>
              <w:tabs>
                <w:tab w:val="left" w:pos="2410"/>
              </w:tabs>
              <w:ind w:left="282" w:hanging="296"/>
              <w:jc w:val="both"/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656C4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a ponadto</w:t>
            </w:r>
            <w:r w:rsidRPr="00656C4D">
              <w:rPr>
                <w:rFonts w:asciiTheme="majorHAnsi" w:hAnsiTheme="majorHAnsi" w:cs="Arial"/>
                <w:b/>
                <w:bCs/>
                <w:i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656C4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podmiotom świadczącym </w:t>
            </w:r>
            <w:r w:rsidRPr="00656C4D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usługi pocztowe.</w:t>
            </w:r>
          </w:p>
        </w:tc>
      </w:tr>
      <w:tr w:rsidR="0082159B" w:rsidRPr="00AD5D9E" w14:paraId="517070B3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CF272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Przekazywanie danych poza Europejski Obszar Gospodarczy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DD210" w14:textId="13548308" w:rsidR="0082159B" w:rsidRPr="00AD5D9E" w:rsidRDefault="002F150D" w:rsidP="00656C4D">
            <w:pPr>
              <w:tabs>
                <w:tab w:val="left" w:pos="2410"/>
              </w:tabs>
              <w:suppressAutoHyphens/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:lang w:eastAsia="ar-SA"/>
                <w14:ligatures w14:val="standardContextual"/>
              </w:rPr>
              <w:t xml:space="preserve">Pani/Pana dane osobowe mogą być przekazywane poza Europejski Obszar Gospodarczy do Google LLC w oparciu o decyzję Komisji Europejskiej o adekwatności USA, w ramach programu Data </w:t>
            </w:r>
            <w:proofErr w:type="spellStart"/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:lang w:eastAsia="ar-SA"/>
                <w14:ligatures w14:val="standardContextual"/>
              </w:rPr>
              <w:t>Privacy</w:t>
            </w:r>
            <w:proofErr w:type="spellEnd"/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:lang w:eastAsia="ar-SA"/>
                <w14:ligatures w14:val="standardContextual"/>
              </w:rPr>
              <w:t xml:space="preserve"> Framework.</w:t>
            </w:r>
          </w:p>
        </w:tc>
      </w:tr>
      <w:tr w:rsidR="0082159B" w:rsidRPr="00AD5D9E" w14:paraId="574B1057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06867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Okres przechowywania danych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22E67" w14:textId="2620D5FA" w:rsidR="0082159B" w:rsidRPr="00AD5D9E" w:rsidRDefault="00A43715" w:rsidP="00656C4D">
            <w:pPr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</w:t>
            </w:r>
            <w:r w:rsidR="008F1554" w:rsidRP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ane osobowe będą przechowywane przez okres 5 lat od 1 stycznia roku n</w:t>
            </w:r>
            <w:r w:rsid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astępującego po roku, w którym </w:t>
            </w:r>
            <w:r w:rsidR="008F1554" w:rsidRP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zakończyło</w:t>
            </w:r>
            <w:r w:rsid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się postępowanie o udzielenie zamówienia</w:t>
            </w:r>
            <w:r w:rsidR="00FE2016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(tj. została zawarta umowa albo unieważniono postępowanie)</w:t>
            </w:r>
            <w:r w:rsidR="00FB579D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, którego dotyczy RFI</w:t>
            </w:r>
            <w:r w:rsidR="008F1554" w:rsidRPr="008F1554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, a jeżeli czas trwania umowy przekracza ww. okres, przechowywanie danych obejmuje cały czas trwania umowy;</w:t>
            </w:r>
          </w:p>
        </w:tc>
      </w:tr>
      <w:tr w:rsidR="0082159B" w:rsidRPr="00AD5D9E" w14:paraId="789D091B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BB29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Prawa osoby, której dane dotyczą, w tym prawo sprzeciwu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A8446" w14:textId="3A047E41" w:rsidR="00BE5859" w:rsidRDefault="0082159B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Przysługuje Pani/Panu</w:t>
            </w:r>
            <w:r w:rsidR="00BE5859" w:rsidRPr="00BE5859">
              <w:rPr>
                <w:rFonts w:ascii="Calibri" w:eastAsiaTheme="minorHAnsi" w:hAnsi="Calibri" w:cs="Calibri"/>
                <w:sz w:val="22"/>
                <w:szCs w:val="22"/>
              </w:rPr>
              <w:t xml:space="preserve"> </w:t>
            </w:r>
            <w:r w:rsidR="00BE5859" w:rsidRP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prawo żądania dostępu do swoich danych osobowych, ich sprostowania, usunięcia, sprzeciwu lub ograniczenia przetwarzania oraz przenoszenia danych.</w:t>
            </w:r>
            <w:r w:rsid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</w:t>
            </w:r>
          </w:p>
          <w:p w14:paraId="6B74BDAA" w14:textId="7149879C" w:rsidR="0082159B" w:rsidRPr="00AD5D9E" w:rsidRDefault="0082159B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Przysługuje Pani/Panu prawo wniesienia skargi do organu nadzorczego</w:t>
            </w:r>
            <w:r w:rsid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- </w:t>
            </w: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Prezesa </w:t>
            </w:r>
            <w:r w:rsidR="00BE5859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Urzędu Ochrony Danych Osobowych.</w:t>
            </w:r>
          </w:p>
        </w:tc>
      </w:tr>
      <w:tr w:rsidR="0082159B" w:rsidRPr="00AD5D9E" w14:paraId="3808B81A" w14:textId="77777777" w:rsidTr="00F43ED9"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355CF" w14:textId="77777777" w:rsidR="0082159B" w:rsidRPr="00AD5D9E" w:rsidRDefault="0082159B" w:rsidP="00656C4D">
            <w:pPr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b/>
                <w:kern w:val="2"/>
                <w:sz w:val="18"/>
                <w:szCs w:val="18"/>
                <w14:ligatures w14:val="standardContextual"/>
              </w:rPr>
              <w:t>Informacje o zautomatyzowanym podejmowaniu decyzji</w:t>
            </w:r>
          </w:p>
        </w:tc>
        <w:tc>
          <w:tcPr>
            <w:tcW w:w="75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FA98F" w14:textId="0AA7AC1B" w:rsidR="0082159B" w:rsidRPr="00AD5D9E" w:rsidRDefault="0082159B" w:rsidP="00656C4D">
            <w:pPr>
              <w:tabs>
                <w:tab w:val="left" w:pos="2410"/>
              </w:tabs>
              <w:jc w:val="both"/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</w:pP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Pani/Pana dane osobowe nie będą podlegały profilowaniu,</w:t>
            </w:r>
            <w:r w:rsidR="00200B31"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AD5D9E">
              <w:rPr>
                <w:rFonts w:asciiTheme="majorHAnsi" w:hAnsiTheme="majorHAnsi" w:cs="Arial"/>
                <w:kern w:val="2"/>
                <w:sz w:val="18"/>
                <w:szCs w:val="18"/>
                <w14:ligatures w14:val="standardContextual"/>
              </w:rPr>
              <w:t>ani zautomatyzowanemu podejmowaniu decyzji.</w:t>
            </w:r>
          </w:p>
        </w:tc>
      </w:tr>
    </w:tbl>
    <w:p w14:paraId="1923207C" w14:textId="347ED939" w:rsidR="00790DC2" w:rsidRDefault="00790DC2">
      <w:pPr>
        <w:rPr>
          <w:sz w:val="18"/>
          <w:szCs w:val="18"/>
        </w:rPr>
      </w:pPr>
    </w:p>
    <w:p w14:paraId="5DF43621" w14:textId="77777777" w:rsidR="00790DC2" w:rsidRPr="00790DC2" w:rsidRDefault="00790DC2" w:rsidP="00790DC2">
      <w:pPr>
        <w:rPr>
          <w:sz w:val="18"/>
          <w:szCs w:val="18"/>
        </w:rPr>
      </w:pPr>
    </w:p>
    <w:p w14:paraId="6EFA4057" w14:textId="77777777" w:rsidR="00790DC2" w:rsidRPr="00790DC2" w:rsidRDefault="00790DC2" w:rsidP="00790DC2">
      <w:pPr>
        <w:rPr>
          <w:sz w:val="18"/>
          <w:szCs w:val="18"/>
        </w:rPr>
      </w:pPr>
    </w:p>
    <w:p w14:paraId="73E46541" w14:textId="77777777" w:rsidR="00790DC2" w:rsidRPr="00790DC2" w:rsidRDefault="00790DC2" w:rsidP="00790DC2">
      <w:pPr>
        <w:rPr>
          <w:sz w:val="18"/>
          <w:szCs w:val="18"/>
        </w:rPr>
      </w:pPr>
    </w:p>
    <w:p w14:paraId="49D44016" w14:textId="77777777" w:rsidR="00790DC2" w:rsidRPr="00790DC2" w:rsidRDefault="00790DC2" w:rsidP="00790DC2">
      <w:pPr>
        <w:rPr>
          <w:sz w:val="18"/>
          <w:szCs w:val="18"/>
        </w:rPr>
      </w:pPr>
    </w:p>
    <w:p w14:paraId="01602206" w14:textId="6EAB5711" w:rsidR="00790DC2" w:rsidRDefault="00790DC2" w:rsidP="00790DC2">
      <w:pPr>
        <w:rPr>
          <w:sz w:val="18"/>
          <w:szCs w:val="18"/>
        </w:rPr>
      </w:pPr>
    </w:p>
    <w:p w14:paraId="3E382787" w14:textId="0B5145BB" w:rsidR="00123520" w:rsidRPr="00790DC2" w:rsidRDefault="00790DC2" w:rsidP="00790DC2">
      <w:pPr>
        <w:tabs>
          <w:tab w:val="left" w:pos="6624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sectPr w:rsidR="00123520" w:rsidRPr="00790DC2" w:rsidSect="00ED2BB0">
      <w:headerReference w:type="default" r:id="rId9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A7D0E" w14:textId="77777777" w:rsidR="006F223A" w:rsidRDefault="006F223A" w:rsidP="00ED2BB0">
      <w:r>
        <w:separator/>
      </w:r>
    </w:p>
  </w:endnote>
  <w:endnote w:type="continuationSeparator" w:id="0">
    <w:p w14:paraId="5EC43C4E" w14:textId="77777777" w:rsidR="006F223A" w:rsidRDefault="006F223A" w:rsidP="00ED2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C2F65" w14:textId="77777777" w:rsidR="006F223A" w:rsidRDefault="006F223A" w:rsidP="00ED2BB0">
      <w:r>
        <w:separator/>
      </w:r>
    </w:p>
  </w:footnote>
  <w:footnote w:type="continuationSeparator" w:id="0">
    <w:p w14:paraId="24D50246" w14:textId="77777777" w:rsidR="006F223A" w:rsidRDefault="006F223A" w:rsidP="00ED2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CF9BA" w14:textId="77777777" w:rsidR="00ED2BB0" w:rsidRPr="00ED2BB0" w:rsidRDefault="00ED2BB0" w:rsidP="00ED2BB0">
    <w:pPr>
      <w:pStyle w:val="Tematkomentarza"/>
      <w:spacing w:after="0"/>
      <w:jc w:val="right"/>
      <w:rPr>
        <w:color w:val="4C4C4C"/>
        <w:sz w:val="16"/>
        <w:szCs w:val="16"/>
      </w:rPr>
    </w:pPr>
    <w:r w:rsidRPr="00ED2BB0">
      <w:rPr>
        <w:noProof/>
        <w:color w:val="4C4C4C"/>
        <w:sz w:val="16"/>
        <w:szCs w:val="16"/>
        <w:lang w:eastAsia="pl-PL"/>
      </w:rPr>
      <w:drawing>
        <wp:anchor distT="0" distB="0" distL="0" distR="0" simplePos="0" relativeHeight="251659264" behindDoc="0" locked="0" layoutInCell="1" allowOverlap="1" wp14:anchorId="6115906B" wp14:editId="1352387C">
          <wp:simplePos x="0" y="0"/>
          <wp:positionH relativeFrom="page">
            <wp:align>center</wp:align>
          </wp:positionH>
          <wp:positionV relativeFrom="paragraph">
            <wp:posOffset>-278130</wp:posOffset>
          </wp:positionV>
          <wp:extent cx="755791" cy="819150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5791" cy="8191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cx1="http://schemas.microsoft.com/office/drawing/2015/9/8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65F7">
      <w:rPr>
        <w:color w:val="4C4C4C"/>
        <w:sz w:val="16"/>
        <w:szCs w:val="16"/>
      </w:rPr>
      <w:t xml:space="preserve">POLREGIO </w:t>
    </w:r>
    <w:r>
      <w:rPr>
        <w:color w:val="4C4C4C"/>
        <w:sz w:val="16"/>
        <w:szCs w:val="16"/>
      </w:rPr>
      <w:t>S.A.</w:t>
    </w:r>
  </w:p>
  <w:p w14:paraId="445503DA" w14:textId="77777777" w:rsidR="00ED2BB0" w:rsidRPr="009065F7" w:rsidRDefault="00ED2BB0" w:rsidP="00ED2BB0">
    <w:pPr>
      <w:pStyle w:val="Tematkomentarza"/>
      <w:spacing w:after="0"/>
      <w:jc w:val="right"/>
      <w:rPr>
        <w:color w:val="4C4C4C"/>
        <w:sz w:val="16"/>
        <w:szCs w:val="16"/>
      </w:rPr>
    </w:pPr>
    <w:r w:rsidRPr="009065F7">
      <w:rPr>
        <w:color w:val="4C4C4C"/>
        <w:sz w:val="16"/>
        <w:szCs w:val="16"/>
      </w:rPr>
      <w:t>ul. Kolejowa 1</w:t>
    </w:r>
  </w:p>
  <w:p w14:paraId="2DE51B3C" w14:textId="0C818D47" w:rsidR="00ED2BB0" w:rsidRPr="00ED2BB0" w:rsidRDefault="00ED2BB0" w:rsidP="00ED2BB0">
    <w:pPr>
      <w:pStyle w:val="Tematkomentarza"/>
      <w:jc w:val="right"/>
    </w:pPr>
    <w:r w:rsidRPr="009065F7">
      <w:rPr>
        <w:color w:val="4C4C4C"/>
        <w:sz w:val="16"/>
        <w:szCs w:val="16"/>
      </w:rPr>
      <w:t>01-217 Warszawa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713FE"/>
    <w:multiLevelType w:val="hybridMultilevel"/>
    <w:tmpl w:val="64B02DA4"/>
    <w:lvl w:ilvl="0" w:tplc="192852C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E868DC"/>
    <w:multiLevelType w:val="hybridMultilevel"/>
    <w:tmpl w:val="172A26F4"/>
    <w:lvl w:ilvl="0" w:tplc="D9B6A822">
      <w:start w:val="1"/>
      <w:numFmt w:val="decimal"/>
      <w:lvlText w:val="%1."/>
      <w:lvlJc w:val="left"/>
      <w:pPr>
        <w:ind w:left="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F875D4">
      <w:start w:val="1"/>
      <w:numFmt w:val="lowerLetter"/>
      <w:lvlText w:val="%2"/>
      <w:lvlJc w:val="left"/>
      <w:pPr>
        <w:ind w:left="1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C29CE0">
      <w:start w:val="1"/>
      <w:numFmt w:val="lowerRoman"/>
      <w:lvlText w:val="%3"/>
      <w:lvlJc w:val="left"/>
      <w:pPr>
        <w:ind w:left="19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6AB61E">
      <w:start w:val="1"/>
      <w:numFmt w:val="decimal"/>
      <w:lvlText w:val="%4"/>
      <w:lvlJc w:val="left"/>
      <w:pPr>
        <w:ind w:left="2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88BBDE">
      <w:start w:val="1"/>
      <w:numFmt w:val="lowerLetter"/>
      <w:lvlText w:val="%5"/>
      <w:lvlJc w:val="left"/>
      <w:pPr>
        <w:ind w:left="3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D295F0">
      <w:start w:val="1"/>
      <w:numFmt w:val="lowerRoman"/>
      <w:lvlText w:val="%6"/>
      <w:lvlJc w:val="left"/>
      <w:pPr>
        <w:ind w:left="40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569E48">
      <w:start w:val="1"/>
      <w:numFmt w:val="decimal"/>
      <w:lvlText w:val="%7"/>
      <w:lvlJc w:val="left"/>
      <w:pPr>
        <w:ind w:left="47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D8BB76">
      <w:start w:val="1"/>
      <w:numFmt w:val="lowerLetter"/>
      <w:lvlText w:val="%8"/>
      <w:lvlJc w:val="left"/>
      <w:pPr>
        <w:ind w:left="55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0A82C2">
      <w:start w:val="1"/>
      <w:numFmt w:val="lowerRoman"/>
      <w:lvlText w:val="%9"/>
      <w:lvlJc w:val="left"/>
      <w:pPr>
        <w:ind w:left="62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59B"/>
    <w:rsid w:val="00021B42"/>
    <w:rsid w:val="00065D07"/>
    <w:rsid w:val="000E7FAC"/>
    <w:rsid w:val="00123520"/>
    <w:rsid w:val="00125B22"/>
    <w:rsid w:val="00143F38"/>
    <w:rsid w:val="00152E28"/>
    <w:rsid w:val="001652D9"/>
    <w:rsid w:val="001E56B1"/>
    <w:rsid w:val="00200B31"/>
    <w:rsid w:val="00203D8C"/>
    <w:rsid w:val="00206332"/>
    <w:rsid w:val="0024359A"/>
    <w:rsid w:val="0026622A"/>
    <w:rsid w:val="002F150D"/>
    <w:rsid w:val="00410CD5"/>
    <w:rsid w:val="006314F2"/>
    <w:rsid w:val="00656C4D"/>
    <w:rsid w:val="006A37D7"/>
    <w:rsid w:val="006F223A"/>
    <w:rsid w:val="00725665"/>
    <w:rsid w:val="00735B3A"/>
    <w:rsid w:val="00772F56"/>
    <w:rsid w:val="00780E5D"/>
    <w:rsid w:val="00790DC2"/>
    <w:rsid w:val="007C2F8E"/>
    <w:rsid w:val="0082159B"/>
    <w:rsid w:val="008274EF"/>
    <w:rsid w:val="008410F2"/>
    <w:rsid w:val="0084680A"/>
    <w:rsid w:val="008D7C94"/>
    <w:rsid w:val="008F1554"/>
    <w:rsid w:val="009869B8"/>
    <w:rsid w:val="009A155C"/>
    <w:rsid w:val="009E3B47"/>
    <w:rsid w:val="00A43715"/>
    <w:rsid w:val="00A56E42"/>
    <w:rsid w:val="00A9747D"/>
    <w:rsid w:val="00AA2549"/>
    <w:rsid w:val="00AD5D9E"/>
    <w:rsid w:val="00AE3F28"/>
    <w:rsid w:val="00BE5859"/>
    <w:rsid w:val="00CB529D"/>
    <w:rsid w:val="00D7112A"/>
    <w:rsid w:val="00DF0788"/>
    <w:rsid w:val="00E17BC5"/>
    <w:rsid w:val="00EA0298"/>
    <w:rsid w:val="00ED2BB0"/>
    <w:rsid w:val="00EF330A"/>
    <w:rsid w:val="00F43ED9"/>
    <w:rsid w:val="00F55D24"/>
    <w:rsid w:val="00FB579D"/>
    <w:rsid w:val="00FE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9A2E"/>
  <w15:chartTrackingRefBased/>
  <w15:docId w15:val="{9331EF73-F258-4409-BD55-D2447A6FA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159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82159B"/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link w:val="ListParagraphChar"/>
    <w:rsid w:val="0082159B"/>
    <w:pPr>
      <w:overflowPunct/>
      <w:autoSpaceDE/>
      <w:autoSpaceDN/>
      <w:adjustRightInd/>
      <w:spacing w:after="160" w:line="256" w:lineRule="auto"/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72566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2566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D2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BB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BB0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BB0"/>
    <w:pPr>
      <w:overflowPunct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BB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1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12A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02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1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9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36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8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1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9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73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7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6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lregio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polregi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Popiołek-Dębska</dc:creator>
  <cp:keywords/>
  <dc:description/>
  <cp:lastModifiedBy>Elżbieta Jaszczuk</cp:lastModifiedBy>
  <cp:revision>2</cp:revision>
  <dcterms:created xsi:type="dcterms:W3CDTF">2024-11-04T13:23:00Z</dcterms:created>
  <dcterms:modified xsi:type="dcterms:W3CDTF">2024-11-04T13:23:00Z</dcterms:modified>
</cp:coreProperties>
</file>