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32E" w:rsidRPr="00D2532E" w:rsidRDefault="00D2532E" w:rsidP="00D2532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532E">
        <w:rPr>
          <w:rFonts w:ascii="Arial" w:hAnsi="Arial" w:cs="Arial"/>
          <w:b/>
          <w:sz w:val="20"/>
          <w:szCs w:val="20"/>
        </w:rPr>
        <w:t>OPIS PRZEDMIOTU ZAMÓWIENIA</w:t>
      </w:r>
    </w:p>
    <w:p w:rsidR="00D2532E" w:rsidRPr="00D2532E" w:rsidRDefault="00D2532E" w:rsidP="00D2532E">
      <w:pPr>
        <w:spacing w:line="276" w:lineRule="auto"/>
        <w:jc w:val="center"/>
        <w:rPr>
          <w:rStyle w:val="Teksttreci"/>
          <w:b/>
          <w:color w:val="000000"/>
          <w:sz w:val="20"/>
          <w:szCs w:val="20"/>
        </w:rPr>
      </w:pPr>
      <w:r w:rsidRPr="00D2532E">
        <w:rPr>
          <w:rStyle w:val="Teksttreci"/>
          <w:b/>
          <w:color w:val="000000"/>
          <w:sz w:val="20"/>
          <w:szCs w:val="20"/>
        </w:rPr>
        <w:t>Wynajem mobilnych kotłowni wodnych</w:t>
      </w:r>
    </w:p>
    <w:p w:rsidR="00D2532E" w:rsidRPr="00D2532E" w:rsidRDefault="00D2532E" w:rsidP="00D2532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D2532E" w:rsidRPr="00D2532E" w:rsidRDefault="00D2532E" w:rsidP="00D2532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2532E">
        <w:rPr>
          <w:rFonts w:ascii="Arial" w:hAnsi="Arial" w:cs="Arial"/>
          <w:b/>
          <w:sz w:val="20"/>
          <w:szCs w:val="20"/>
        </w:rPr>
        <w:t>Ogólny opis usługi:</w:t>
      </w:r>
    </w:p>
    <w:p w:rsidR="00D2532E" w:rsidRDefault="00D2532E" w:rsidP="00D2532E">
      <w:pPr>
        <w:pStyle w:val="Akapitzlist"/>
        <w:spacing w:line="276" w:lineRule="auto"/>
        <w:jc w:val="both"/>
        <w:rPr>
          <w:rStyle w:val="Teksttreci"/>
          <w:sz w:val="20"/>
          <w:szCs w:val="20"/>
        </w:rPr>
      </w:pPr>
      <w:r w:rsidRPr="00D2532E">
        <w:rPr>
          <w:rStyle w:val="Teksttreci"/>
          <w:sz w:val="20"/>
          <w:szCs w:val="20"/>
        </w:rPr>
        <w:t>Wynajem mobilnych kotłowni wodnych z przeznaczeniem do wygrzewania wodą zainstalowanego w kanale „długiego rękawa" nasączonego żywicą epoksydową.</w:t>
      </w:r>
    </w:p>
    <w:p w:rsidR="00D2532E" w:rsidRPr="00D2532E" w:rsidRDefault="00D2532E" w:rsidP="00D2532E">
      <w:pPr>
        <w:pStyle w:val="Akapitzlist"/>
        <w:spacing w:line="276" w:lineRule="auto"/>
        <w:jc w:val="both"/>
        <w:rPr>
          <w:rStyle w:val="Teksttreci"/>
          <w:sz w:val="20"/>
          <w:szCs w:val="20"/>
        </w:rPr>
      </w:pPr>
    </w:p>
    <w:p w:rsidR="00D2532E" w:rsidRPr="00DE7B65" w:rsidRDefault="00D2532E" w:rsidP="00D2532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E7B65">
        <w:rPr>
          <w:rFonts w:ascii="Arial" w:hAnsi="Arial" w:cs="Arial"/>
          <w:b/>
          <w:sz w:val="20"/>
          <w:szCs w:val="20"/>
        </w:rPr>
        <w:t>Opis urządzeń:</w:t>
      </w:r>
      <w:r w:rsidRPr="00DE7B65">
        <w:rPr>
          <w:rFonts w:ascii="Arial" w:hAnsi="Arial" w:cs="Arial"/>
          <w:sz w:val="20"/>
          <w:szCs w:val="20"/>
        </w:rPr>
        <w:t xml:space="preserve">  </w:t>
      </w:r>
    </w:p>
    <w:p w:rsidR="00D2532E" w:rsidRPr="00897B4A" w:rsidRDefault="00897B4A" w:rsidP="00DE7B65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99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Kotłownia mobilna o mocy cieplnej 200kW (+/- 20 kW)</w:t>
      </w:r>
      <w:r w:rsidR="00B90BCA">
        <w:rPr>
          <w:rFonts w:ascii="Arial" w:hAnsi="Arial" w:cs="Arial"/>
          <w:sz w:val="20"/>
          <w:szCs w:val="20"/>
        </w:rPr>
        <w:t xml:space="preserve"> – szacowana ilość dni wynajmu: 100</w:t>
      </w:r>
    </w:p>
    <w:p w:rsidR="00897B4A" w:rsidRPr="00897B4A" w:rsidRDefault="00897B4A" w:rsidP="00897B4A">
      <w:pPr>
        <w:pStyle w:val="Teksttreci1"/>
        <w:numPr>
          <w:ilvl w:val="1"/>
          <w:numId w:val="4"/>
        </w:numPr>
        <w:shd w:val="clear" w:color="auto" w:fill="auto"/>
        <w:spacing w:before="0" w:after="120" w:line="240" w:lineRule="auto"/>
        <w:ind w:right="60"/>
        <w:rPr>
          <w:sz w:val="20"/>
          <w:szCs w:val="20"/>
        </w:rPr>
      </w:pPr>
      <w:r w:rsidRPr="00897B4A">
        <w:rPr>
          <w:rStyle w:val="Teksttreci"/>
          <w:color w:val="000000"/>
          <w:sz w:val="20"/>
          <w:szCs w:val="20"/>
        </w:rPr>
        <w:t>zabudowana na przyczepce jedno lub dwuosiowej - podpięcie poprzez hak kulowy - CMD nie może przekraczać 3T</w:t>
      </w:r>
      <w:r>
        <w:rPr>
          <w:rStyle w:val="Teksttreci"/>
          <w:color w:val="000000"/>
          <w:sz w:val="20"/>
          <w:szCs w:val="20"/>
        </w:rPr>
        <w:t>,</w:t>
      </w:r>
    </w:p>
    <w:p w:rsidR="00897B4A" w:rsidRPr="00897B4A" w:rsidRDefault="00897B4A" w:rsidP="00897B4A">
      <w:pPr>
        <w:pStyle w:val="Teksttreci1"/>
        <w:numPr>
          <w:ilvl w:val="1"/>
          <w:numId w:val="4"/>
        </w:numPr>
        <w:shd w:val="clear" w:color="auto" w:fill="auto"/>
        <w:spacing w:before="0" w:after="120" w:line="240" w:lineRule="auto"/>
        <w:rPr>
          <w:sz w:val="20"/>
          <w:szCs w:val="20"/>
        </w:rPr>
      </w:pPr>
      <w:r>
        <w:rPr>
          <w:rStyle w:val="Teksttreci"/>
          <w:color w:val="000000"/>
          <w:sz w:val="20"/>
          <w:szCs w:val="20"/>
        </w:rPr>
        <w:t>z</w:t>
      </w:r>
      <w:r w:rsidRPr="00897B4A">
        <w:rPr>
          <w:rStyle w:val="Teksttreci"/>
          <w:color w:val="000000"/>
          <w:sz w:val="20"/>
          <w:szCs w:val="20"/>
        </w:rPr>
        <w:t>asilanie kotłowni wodą miejską</w:t>
      </w:r>
      <w:r>
        <w:rPr>
          <w:rStyle w:val="Teksttreci"/>
          <w:color w:val="000000"/>
          <w:sz w:val="20"/>
          <w:szCs w:val="20"/>
        </w:rPr>
        <w:t>,</w:t>
      </w:r>
    </w:p>
    <w:p w:rsidR="00897B4A" w:rsidRPr="00897B4A" w:rsidRDefault="00897B4A" w:rsidP="00897B4A">
      <w:pPr>
        <w:pStyle w:val="Teksttreci1"/>
        <w:numPr>
          <w:ilvl w:val="1"/>
          <w:numId w:val="4"/>
        </w:numPr>
        <w:shd w:val="clear" w:color="auto" w:fill="auto"/>
        <w:spacing w:before="0" w:after="120" w:line="240" w:lineRule="auto"/>
        <w:rPr>
          <w:sz w:val="20"/>
          <w:szCs w:val="20"/>
        </w:rPr>
      </w:pPr>
      <w:r>
        <w:rPr>
          <w:rStyle w:val="Teksttreci"/>
          <w:color w:val="000000"/>
          <w:sz w:val="20"/>
          <w:szCs w:val="20"/>
        </w:rPr>
        <w:t>maksymalna temperatura</w:t>
      </w:r>
      <w:r w:rsidRPr="00897B4A">
        <w:rPr>
          <w:rStyle w:val="Teksttreci"/>
          <w:color w:val="000000"/>
          <w:sz w:val="20"/>
          <w:szCs w:val="20"/>
        </w:rPr>
        <w:t xml:space="preserve"> ciepłej wody 90°C</w:t>
      </w:r>
      <w:r>
        <w:rPr>
          <w:rStyle w:val="Teksttreci"/>
          <w:color w:val="000000"/>
          <w:sz w:val="20"/>
          <w:szCs w:val="20"/>
        </w:rPr>
        <w:t xml:space="preserve"> (+/- 10</w:t>
      </w:r>
      <w:r w:rsidRPr="00897B4A">
        <w:rPr>
          <w:rStyle w:val="Teksttreci"/>
          <w:color w:val="000000"/>
          <w:sz w:val="20"/>
          <w:szCs w:val="20"/>
          <w:vertAlign w:val="superscript"/>
        </w:rPr>
        <w:t>o</w:t>
      </w:r>
      <w:r>
        <w:rPr>
          <w:rStyle w:val="Teksttreci"/>
          <w:color w:val="000000"/>
          <w:sz w:val="20"/>
          <w:szCs w:val="20"/>
        </w:rPr>
        <w:t>C)</w:t>
      </w:r>
      <w:r w:rsidR="00934405">
        <w:rPr>
          <w:rStyle w:val="Teksttreci"/>
          <w:color w:val="000000"/>
          <w:sz w:val="20"/>
          <w:szCs w:val="20"/>
        </w:rPr>
        <w:t>,</w:t>
      </w:r>
    </w:p>
    <w:p w:rsidR="00897B4A" w:rsidRPr="00897B4A" w:rsidRDefault="00897B4A" w:rsidP="00897B4A">
      <w:pPr>
        <w:pStyle w:val="Teksttreci1"/>
        <w:numPr>
          <w:ilvl w:val="1"/>
          <w:numId w:val="4"/>
        </w:numPr>
        <w:shd w:val="clear" w:color="auto" w:fill="auto"/>
        <w:spacing w:before="0" w:after="120" w:line="240" w:lineRule="auto"/>
        <w:ind w:right="60"/>
        <w:rPr>
          <w:sz w:val="20"/>
          <w:szCs w:val="20"/>
        </w:rPr>
      </w:pPr>
      <w:r>
        <w:rPr>
          <w:rStyle w:val="Teksttreci"/>
          <w:color w:val="000000"/>
          <w:sz w:val="20"/>
          <w:szCs w:val="20"/>
        </w:rPr>
        <w:t>u</w:t>
      </w:r>
      <w:r w:rsidRPr="00897B4A">
        <w:rPr>
          <w:rStyle w:val="Teksttreci"/>
          <w:color w:val="000000"/>
          <w:sz w:val="20"/>
          <w:szCs w:val="20"/>
        </w:rPr>
        <w:t xml:space="preserve">rządzenie musi być wyposażone w pompę obiegową </w:t>
      </w:r>
      <w:r w:rsidR="00934405">
        <w:rPr>
          <w:rStyle w:val="Teksttreci"/>
          <w:color w:val="000000"/>
          <w:sz w:val="20"/>
          <w:szCs w:val="20"/>
        </w:rPr>
        <w:t>lub</w:t>
      </w:r>
      <w:r w:rsidRPr="00897B4A">
        <w:rPr>
          <w:rStyle w:val="Teksttreci"/>
          <w:color w:val="000000"/>
          <w:sz w:val="20"/>
          <w:szCs w:val="20"/>
        </w:rPr>
        <w:t xml:space="preserve"> zestaw pomp o wydajności Q nie mniej niż 7,5 m</w:t>
      </w:r>
      <w:r w:rsidRPr="00934405">
        <w:rPr>
          <w:rStyle w:val="Teksttreci"/>
          <w:color w:val="000000"/>
          <w:sz w:val="20"/>
          <w:szCs w:val="20"/>
          <w:vertAlign w:val="superscript"/>
        </w:rPr>
        <w:t>3</w:t>
      </w:r>
      <w:r w:rsidRPr="00897B4A">
        <w:rPr>
          <w:rStyle w:val="Teksttreci"/>
          <w:color w:val="000000"/>
          <w:sz w:val="20"/>
          <w:szCs w:val="20"/>
        </w:rPr>
        <w:t>/h</w:t>
      </w:r>
      <w:r w:rsidR="00934405">
        <w:rPr>
          <w:rStyle w:val="Teksttreci"/>
          <w:color w:val="000000"/>
          <w:sz w:val="20"/>
          <w:szCs w:val="20"/>
        </w:rPr>
        <w:t>,</w:t>
      </w:r>
    </w:p>
    <w:p w:rsidR="00897B4A" w:rsidRPr="00897B4A" w:rsidRDefault="00934405" w:rsidP="00897B4A">
      <w:pPr>
        <w:pStyle w:val="Teksttreci1"/>
        <w:numPr>
          <w:ilvl w:val="1"/>
          <w:numId w:val="4"/>
        </w:numPr>
        <w:shd w:val="clear" w:color="auto" w:fill="auto"/>
        <w:spacing w:before="0" w:after="120" w:line="240" w:lineRule="auto"/>
        <w:ind w:right="60"/>
        <w:rPr>
          <w:sz w:val="20"/>
          <w:szCs w:val="20"/>
        </w:rPr>
      </w:pPr>
      <w:r>
        <w:rPr>
          <w:rStyle w:val="Teksttreci"/>
          <w:color w:val="000000"/>
          <w:sz w:val="20"/>
          <w:szCs w:val="20"/>
        </w:rPr>
        <w:t>u</w:t>
      </w:r>
      <w:r w:rsidR="00897B4A" w:rsidRPr="00897B4A">
        <w:rPr>
          <w:rStyle w:val="Teksttreci"/>
          <w:color w:val="000000"/>
          <w:sz w:val="20"/>
          <w:szCs w:val="20"/>
        </w:rPr>
        <w:t>rządzenie musi posiadać zewnętrzny wymiennik umożliwiający pracę w dwóch obiegach: kotłownia - wymiennik oraz instalacja – wymiennik</w:t>
      </w:r>
      <w:r>
        <w:rPr>
          <w:rStyle w:val="Teksttreci"/>
          <w:color w:val="000000"/>
          <w:sz w:val="20"/>
          <w:szCs w:val="20"/>
        </w:rPr>
        <w:t>,</w:t>
      </w:r>
    </w:p>
    <w:p w:rsidR="00897B4A" w:rsidRPr="00897B4A" w:rsidRDefault="00934405" w:rsidP="00934405">
      <w:pPr>
        <w:pStyle w:val="Teksttreci1"/>
        <w:numPr>
          <w:ilvl w:val="1"/>
          <w:numId w:val="4"/>
        </w:numPr>
        <w:shd w:val="clear" w:color="auto" w:fill="auto"/>
        <w:tabs>
          <w:tab w:val="left" w:pos="1560"/>
        </w:tabs>
        <w:spacing w:before="0" w:after="120" w:line="240" w:lineRule="auto"/>
        <w:rPr>
          <w:sz w:val="20"/>
          <w:szCs w:val="20"/>
        </w:rPr>
      </w:pPr>
      <w:r>
        <w:rPr>
          <w:rStyle w:val="Teksttreci"/>
          <w:color w:val="000000"/>
          <w:sz w:val="20"/>
          <w:szCs w:val="20"/>
        </w:rPr>
        <w:t>z</w:t>
      </w:r>
      <w:r w:rsidR="00897B4A" w:rsidRPr="00897B4A">
        <w:rPr>
          <w:rStyle w:val="Teksttreci"/>
          <w:color w:val="000000"/>
          <w:sz w:val="20"/>
          <w:szCs w:val="20"/>
        </w:rPr>
        <w:t>asilanie 230V/13A lub 400V/16A</w:t>
      </w:r>
      <w:r>
        <w:rPr>
          <w:rStyle w:val="Teksttreci"/>
          <w:color w:val="000000"/>
          <w:sz w:val="20"/>
          <w:szCs w:val="20"/>
        </w:rPr>
        <w:t>,</w:t>
      </w:r>
    </w:p>
    <w:p w:rsidR="00897B4A" w:rsidRPr="00897B4A" w:rsidRDefault="00934405" w:rsidP="00897B4A">
      <w:pPr>
        <w:pStyle w:val="Teksttreci1"/>
        <w:numPr>
          <w:ilvl w:val="1"/>
          <w:numId w:val="4"/>
        </w:numPr>
        <w:shd w:val="clear" w:color="auto" w:fill="auto"/>
        <w:spacing w:before="0" w:after="120" w:line="240" w:lineRule="auto"/>
        <w:ind w:right="60"/>
        <w:rPr>
          <w:sz w:val="20"/>
          <w:szCs w:val="20"/>
        </w:rPr>
      </w:pPr>
      <w:r>
        <w:rPr>
          <w:rStyle w:val="Teksttreci"/>
          <w:color w:val="000000"/>
          <w:sz w:val="20"/>
          <w:szCs w:val="20"/>
        </w:rPr>
        <w:t>u</w:t>
      </w:r>
      <w:r w:rsidR="00897B4A" w:rsidRPr="00897B4A">
        <w:rPr>
          <w:rStyle w:val="Teksttreci"/>
          <w:color w:val="000000"/>
          <w:sz w:val="20"/>
          <w:szCs w:val="20"/>
        </w:rPr>
        <w:t>rządzenie musi być wyposażone w przyłącza i przewody niezbędne do uruchomienia wygrzewania instalacji „długiego rękawa"</w:t>
      </w:r>
      <w:r>
        <w:rPr>
          <w:rStyle w:val="Teksttreci"/>
          <w:color w:val="000000"/>
          <w:sz w:val="20"/>
          <w:szCs w:val="20"/>
        </w:rPr>
        <w:t>,</w:t>
      </w:r>
    </w:p>
    <w:p w:rsidR="00897B4A" w:rsidRPr="00897B4A" w:rsidRDefault="00934405" w:rsidP="00897B4A">
      <w:pPr>
        <w:pStyle w:val="Teksttreci1"/>
        <w:numPr>
          <w:ilvl w:val="1"/>
          <w:numId w:val="4"/>
        </w:numPr>
        <w:shd w:val="clear" w:color="auto" w:fill="auto"/>
        <w:spacing w:before="0" w:after="120" w:line="240" w:lineRule="auto"/>
        <w:ind w:right="60"/>
        <w:rPr>
          <w:sz w:val="20"/>
          <w:szCs w:val="20"/>
        </w:rPr>
      </w:pPr>
      <w:r>
        <w:rPr>
          <w:rStyle w:val="Teksttreci"/>
          <w:color w:val="000000"/>
          <w:sz w:val="20"/>
          <w:szCs w:val="20"/>
        </w:rPr>
        <w:t>ł</w:t>
      </w:r>
      <w:r w:rsidR="00897B4A" w:rsidRPr="00897B4A">
        <w:rPr>
          <w:rStyle w:val="Teksttreci"/>
          <w:color w:val="000000"/>
          <w:sz w:val="20"/>
          <w:szCs w:val="20"/>
        </w:rPr>
        <w:t xml:space="preserve">ączna długość dostarczonych przewodów tłoczno-ssawnych (sztywnych), które mogą pracować </w:t>
      </w:r>
      <w:r w:rsidR="00DE7B65">
        <w:rPr>
          <w:rStyle w:val="Teksttreci"/>
          <w:color w:val="000000"/>
          <w:sz w:val="20"/>
          <w:szCs w:val="20"/>
        </w:rPr>
        <w:t xml:space="preserve">w </w:t>
      </w:r>
      <w:r w:rsidR="00897B4A" w:rsidRPr="00DE7B65">
        <w:rPr>
          <w:rStyle w:val="Teksttreci"/>
          <w:color w:val="000000"/>
          <w:sz w:val="20"/>
          <w:szCs w:val="20"/>
        </w:rPr>
        <w:t>temp</w:t>
      </w:r>
      <w:r w:rsidR="00DE7B65" w:rsidRPr="00DE7B65">
        <w:rPr>
          <w:rStyle w:val="Teksttreci"/>
          <w:color w:val="000000"/>
          <w:sz w:val="20"/>
          <w:szCs w:val="20"/>
        </w:rPr>
        <w:t>eraturze</w:t>
      </w:r>
      <w:r w:rsidR="00897B4A" w:rsidRPr="00DE7B65">
        <w:rPr>
          <w:rStyle w:val="Teksttreci"/>
          <w:color w:val="000000"/>
          <w:sz w:val="20"/>
          <w:szCs w:val="20"/>
        </w:rPr>
        <w:t xml:space="preserve"> pow</w:t>
      </w:r>
      <w:r w:rsidR="00DE7B65" w:rsidRPr="00DE7B65">
        <w:rPr>
          <w:rStyle w:val="Teksttreci"/>
          <w:color w:val="000000"/>
          <w:sz w:val="20"/>
          <w:szCs w:val="20"/>
        </w:rPr>
        <w:t>ietrza</w:t>
      </w:r>
      <w:r w:rsidR="00897B4A" w:rsidRPr="00897B4A">
        <w:rPr>
          <w:rStyle w:val="Teksttreci"/>
          <w:color w:val="000000"/>
          <w:sz w:val="20"/>
          <w:szCs w:val="20"/>
        </w:rPr>
        <w:t xml:space="preserve"> 80°C nie mniejsza niż 80 </w:t>
      </w:r>
      <w:proofErr w:type="spellStart"/>
      <w:r w:rsidR="00897B4A" w:rsidRPr="00897B4A">
        <w:rPr>
          <w:rStyle w:val="Teksttreci"/>
          <w:color w:val="000000"/>
          <w:sz w:val="20"/>
          <w:szCs w:val="20"/>
        </w:rPr>
        <w:t>mb</w:t>
      </w:r>
      <w:proofErr w:type="spellEnd"/>
      <w:r w:rsidR="00897B4A" w:rsidRPr="00897B4A">
        <w:rPr>
          <w:rStyle w:val="Teksttreci"/>
          <w:color w:val="000000"/>
          <w:sz w:val="20"/>
          <w:szCs w:val="20"/>
        </w:rPr>
        <w:t>.</w:t>
      </w:r>
    </w:p>
    <w:p w:rsidR="00934405" w:rsidRPr="00934405" w:rsidRDefault="00934405" w:rsidP="00897B4A">
      <w:pPr>
        <w:pStyle w:val="Teksttreci1"/>
        <w:numPr>
          <w:ilvl w:val="1"/>
          <w:numId w:val="4"/>
        </w:numPr>
        <w:shd w:val="clear" w:color="auto" w:fill="auto"/>
        <w:spacing w:before="0" w:after="120" w:line="240" w:lineRule="auto"/>
        <w:ind w:right="60"/>
        <w:rPr>
          <w:rStyle w:val="Teksttreci"/>
          <w:sz w:val="20"/>
          <w:szCs w:val="20"/>
          <w:shd w:val="clear" w:color="auto" w:fill="auto"/>
        </w:rPr>
      </w:pPr>
      <w:r>
        <w:rPr>
          <w:rStyle w:val="Teksttreci"/>
          <w:color w:val="000000"/>
          <w:sz w:val="20"/>
          <w:szCs w:val="20"/>
        </w:rPr>
        <w:t>p</w:t>
      </w:r>
      <w:r w:rsidR="00897B4A" w:rsidRPr="00897B4A">
        <w:rPr>
          <w:rStyle w:val="Teksttreci"/>
          <w:color w:val="000000"/>
          <w:sz w:val="20"/>
          <w:szCs w:val="20"/>
        </w:rPr>
        <w:t>aliwo</w:t>
      </w:r>
      <w:r>
        <w:rPr>
          <w:rStyle w:val="Teksttreci"/>
          <w:color w:val="000000"/>
          <w:sz w:val="20"/>
          <w:szCs w:val="20"/>
        </w:rPr>
        <w:t>:</w:t>
      </w:r>
      <w:r w:rsidR="00897B4A" w:rsidRPr="00897B4A">
        <w:rPr>
          <w:rStyle w:val="Teksttreci"/>
          <w:color w:val="000000"/>
          <w:sz w:val="20"/>
          <w:szCs w:val="20"/>
        </w:rPr>
        <w:t xml:space="preserve"> olej napędowy</w:t>
      </w:r>
      <w:r>
        <w:rPr>
          <w:rStyle w:val="Teksttreci"/>
          <w:color w:val="000000"/>
          <w:sz w:val="20"/>
          <w:szCs w:val="20"/>
        </w:rPr>
        <w:t>,</w:t>
      </w:r>
    </w:p>
    <w:p w:rsidR="00897B4A" w:rsidRPr="00934405" w:rsidRDefault="00934405" w:rsidP="00897B4A">
      <w:pPr>
        <w:pStyle w:val="Teksttreci1"/>
        <w:numPr>
          <w:ilvl w:val="1"/>
          <w:numId w:val="4"/>
        </w:numPr>
        <w:shd w:val="clear" w:color="auto" w:fill="auto"/>
        <w:spacing w:before="0" w:after="120" w:line="240" w:lineRule="auto"/>
        <w:ind w:right="60"/>
        <w:rPr>
          <w:rStyle w:val="Teksttreci"/>
          <w:sz w:val="20"/>
          <w:szCs w:val="20"/>
          <w:shd w:val="clear" w:color="auto" w:fill="auto"/>
        </w:rPr>
      </w:pPr>
      <w:r>
        <w:rPr>
          <w:rStyle w:val="Teksttreci"/>
          <w:color w:val="000000"/>
          <w:sz w:val="20"/>
          <w:szCs w:val="20"/>
        </w:rPr>
        <w:t>u</w:t>
      </w:r>
      <w:r w:rsidR="00897B4A" w:rsidRPr="00897B4A">
        <w:rPr>
          <w:rStyle w:val="Teksttreci"/>
          <w:color w:val="000000"/>
          <w:sz w:val="20"/>
          <w:szCs w:val="20"/>
        </w:rPr>
        <w:t>rządzenie musi zostać dostarczone wraz ze wskazaniem normy zużycia paliwa</w:t>
      </w:r>
      <w:r>
        <w:rPr>
          <w:rStyle w:val="Teksttreci"/>
          <w:color w:val="000000"/>
          <w:sz w:val="20"/>
          <w:szCs w:val="20"/>
        </w:rPr>
        <w:t>,</w:t>
      </w:r>
    </w:p>
    <w:p w:rsidR="00934405" w:rsidRPr="00934405" w:rsidRDefault="00934405" w:rsidP="00934405">
      <w:pPr>
        <w:pStyle w:val="Teksttreci1"/>
        <w:numPr>
          <w:ilvl w:val="1"/>
          <w:numId w:val="4"/>
        </w:numPr>
        <w:shd w:val="clear" w:color="auto" w:fill="auto"/>
        <w:spacing w:before="0" w:after="120" w:line="240" w:lineRule="auto"/>
        <w:ind w:right="60"/>
        <w:rPr>
          <w:rStyle w:val="Teksttreci"/>
          <w:sz w:val="20"/>
          <w:szCs w:val="20"/>
          <w:u w:val="single"/>
        </w:rPr>
      </w:pPr>
      <w:r>
        <w:rPr>
          <w:rStyle w:val="Teksttreci"/>
          <w:color w:val="000000"/>
          <w:sz w:val="20"/>
          <w:szCs w:val="20"/>
        </w:rPr>
        <w:t>u</w:t>
      </w:r>
      <w:r w:rsidRPr="00934405">
        <w:rPr>
          <w:rStyle w:val="Teksttreci"/>
          <w:color w:val="000000"/>
          <w:sz w:val="20"/>
          <w:szCs w:val="20"/>
        </w:rPr>
        <w:t>rządzenie musi umożliwi</w:t>
      </w:r>
      <w:r>
        <w:rPr>
          <w:rStyle w:val="Teksttreci"/>
          <w:color w:val="000000"/>
          <w:sz w:val="20"/>
          <w:szCs w:val="20"/>
        </w:rPr>
        <w:t>a</w:t>
      </w:r>
      <w:r w:rsidRPr="00934405">
        <w:rPr>
          <w:rStyle w:val="Teksttreci"/>
          <w:color w:val="000000"/>
          <w:sz w:val="20"/>
          <w:szCs w:val="20"/>
        </w:rPr>
        <w:t>ć wygrzanie i utwardzenie zamontowanej w kanale DNO,</w:t>
      </w:r>
      <w:r>
        <w:rPr>
          <w:rStyle w:val="Teksttreci"/>
          <w:color w:val="000000"/>
          <w:sz w:val="20"/>
          <w:szCs w:val="20"/>
        </w:rPr>
        <w:t xml:space="preserve"> </w:t>
      </w:r>
      <w:r w:rsidRPr="00934405">
        <w:rPr>
          <w:rStyle w:val="Teksttreci"/>
          <w:color w:val="000000"/>
          <w:sz w:val="20"/>
          <w:szCs w:val="20"/>
        </w:rPr>
        <w:t xml:space="preserve">30 m na długości około 50 </w:t>
      </w:r>
      <w:proofErr w:type="spellStart"/>
      <w:r w:rsidRPr="00934405">
        <w:rPr>
          <w:rStyle w:val="Teksttreci"/>
          <w:color w:val="000000"/>
          <w:sz w:val="20"/>
          <w:szCs w:val="20"/>
        </w:rPr>
        <w:t>mb</w:t>
      </w:r>
      <w:proofErr w:type="spellEnd"/>
      <w:r w:rsidRPr="00934405">
        <w:rPr>
          <w:rStyle w:val="Teksttreci"/>
          <w:color w:val="000000"/>
          <w:sz w:val="20"/>
          <w:szCs w:val="20"/>
        </w:rPr>
        <w:t xml:space="preserve"> instalacji, wykonanej z rękawa z filcu poliestrowego nasączonego żywicami epoksydowymi, w czasie nie dłuższym niż 5 godz., przy</w:t>
      </w:r>
      <w:r w:rsidR="00DE7B65">
        <w:rPr>
          <w:rStyle w:val="Teksttreci"/>
          <w:color w:val="000000"/>
          <w:sz w:val="20"/>
          <w:szCs w:val="20"/>
        </w:rPr>
        <w:t> </w:t>
      </w:r>
      <w:r w:rsidRPr="00934405">
        <w:rPr>
          <w:rStyle w:val="Teksttreci"/>
          <w:color w:val="000000"/>
          <w:sz w:val="20"/>
          <w:szCs w:val="20"/>
        </w:rPr>
        <w:t>temp</w:t>
      </w:r>
      <w:r w:rsidR="00B01F04">
        <w:rPr>
          <w:rStyle w:val="Teksttreci"/>
          <w:color w:val="000000"/>
          <w:sz w:val="20"/>
          <w:szCs w:val="20"/>
        </w:rPr>
        <w:t>eraturze</w:t>
      </w:r>
      <w:r w:rsidRPr="00934405">
        <w:rPr>
          <w:rStyle w:val="Teksttreci"/>
          <w:color w:val="000000"/>
          <w:sz w:val="20"/>
          <w:szCs w:val="20"/>
        </w:rPr>
        <w:t xml:space="preserve"> wygrzewania około 80°C</w:t>
      </w:r>
      <w:r>
        <w:rPr>
          <w:rStyle w:val="Teksttreci"/>
          <w:color w:val="000000"/>
          <w:sz w:val="20"/>
          <w:szCs w:val="20"/>
        </w:rPr>
        <w:t>,</w:t>
      </w:r>
    </w:p>
    <w:p w:rsidR="00934405" w:rsidRPr="00B01F04" w:rsidRDefault="00934405" w:rsidP="00934405">
      <w:pPr>
        <w:pStyle w:val="Teksttreci1"/>
        <w:numPr>
          <w:ilvl w:val="1"/>
          <w:numId w:val="4"/>
        </w:numPr>
        <w:shd w:val="clear" w:color="auto" w:fill="auto"/>
        <w:spacing w:before="0" w:after="120" w:line="240" w:lineRule="auto"/>
        <w:ind w:right="60"/>
        <w:rPr>
          <w:rStyle w:val="Teksttreci0"/>
          <w:sz w:val="20"/>
          <w:szCs w:val="20"/>
          <w:u w:val="none"/>
        </w:rPr>
      </w:pPr>
      <w:r w:rsidRPr="00B01F04">
        <w:rPr>
          <w:rStyle w:val="Teksttreci"/>
          <w:color w:val="000000"/>
          <w:sz w:val="20"/>
          <w:szCs w:val="20"/>
        </w:rPr>
        <w:t>k</w:t>
      </w:r>
      <w:r w:rsidRPr="00B01F04">
        <w:rPr>
          <w:rStyle w:val="Teksttreci0"/>
          <w:color w:val="000000"/>
          <w:sz w:val="20"/>
          <w:szCs w:val="20"/>
          <w:u w:val="none"/>
        </w:rPr>
        <w:t>otłownia musi pracować przy instalacjach otwartych, gdzie na jednym końcu montowanego rękawa znajduje się swobodne zwierciadło wody</w:t>
      </w:r>
    </w:p>
    <w:p w:rsidR="00B01F04" w:rsidRPr="00897B4A" w:rsidRDefault="00B01F04" w:rsidP="00DE7B65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99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Kotłownia mobilna o mocy cieplnej </w:t>
      </w:r>
      <w:r w:rsidR="00C76E97">
        <w:rPr>
          <w:rFonts w:ascii="Arial" w:hAnsi="Arial" w:cs="Arial"/>
          <w:sz w:val="20"/>
          <w:szCs w:val="20"/>
        </w:rPr>
        <w:t>350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kW (+/- 20 kW)</w:t>
      </w:r>
      <w:r w:rsidR="00B90BCA" w:rsidRPr="00B90BCA">
        <w:rPr>
          <w:rFonts w:ascii="Arial" w:hAnsi="Arial" w:cs="Arial"/>
          <w:sz w:val="20"/>
          <w:szCs w:val="20"/>
        </w:rPr>
        <w:t xml:space="preserve"> </w:t>
      </w:r>
      <w:r w:rsidR="00B90BCA">
        <w:rPr>
          <w:rFonts w:ascii="Arial" w:hAnsi="Arial" w:cs="Arial"/>
          <w:sz w:val="20"/>
          <w:szCs w:val="20"/>
        </w:rPr>
        <w:t>– szacowana ilość dni wynajmu: 1</w:t>
      </w:r>
      <w:r w:rsidR="00B90BCA">
        <w:rPr>
          <w:rFonts w:ascii="Arial" w:hAnsi="Arial" w:cs="Arial"/>
          <w:sz w:val="20"/>
          <w:szCs w:val="20"/>
        </w:rPr>
        <w:t>30</w:t>
      </w:r>
    </w:p>
    <w:p w:rsidR="00B01F04" w:rsidRPr="00B01F04" w:rsidRDefault="00B01F04" w:rsidP="00B01F04">
      <w:pPr>
        <w:pStyle w:val="Teksttreci1"/>
        <w:numPr>
          <w:ilvl w:val="0"/>
          <w:numId w:val="7"/>
        </w:numPr>
        <w:shd w:val="clear" w:color="auto" w:fill="auto"/>
        <w:spacing w:before="0" w:after="120" w:line="240" w:lineRule="auto"/>
        <w:rPr>
          <w:rStyle w:val="Teksttreci"/>
          <w:sz w:val="20"/>
          <w:szCs w:val="20"/>
          <w:shd w:val="clear" w:color="auto" w:fill="auto"/>
        </w:rPr>
      </w:pPr>
      <w:r w:rsidRPr="00B01F04">
        <w:rPr>
          <w:rStyle w:val="Teksttreci"/>
          <w:color w:val="000000"/>
          <w:sz w:val="20"/>
          <w:szCs w:val="20"/>
        </w:rPr>
        <w:t>zabudowana na przyczepce jedno lub dwuosiowej - podpięcie poprzez hak kulowy - CMD nie może przekraczać 3T lub połączenie musi być wykonane przez zaczep sworzniowy,</w:t>
      </w:r>
    </w:p>
    <w:p w:rsidR="00B01F04" w:rsidRPr="00897B4A" w:rsidRDefault="00B01F04" w:rsidP="00B01F04">
      <w:pPr>
        <w:pStyle w:val="Teksttreci1"/>
        <w:numPr>
          <w:ilvl w:val="0"/>
          <w:numId w:val="7"/>
        </w:numPr>
        <w:shd w:val="clear" w:color="auto" w:fill="auto"/>
        <w:spacing w:before="0" w:after="120" w:line="240" w:lineRule="auto"/>
        <w:rPr>
          <w:sz w:val="20"/>
          <w:szCs w:val="20"/>
        </w:rPr>
      </w:pPr>
      <w:r>
        <w:rPr>
          <w:rStyle w:val="Teksttreci"/>
          <w:color w:val="000000"/>
          <w:sz w:val="20"/>
          <w:szCs w:val="20"/>
        </w:rPr>
        <w:t>z</w:t>
      </w:r>
      <w:r w:rsidRPr="00897B4A">
        <w:rPr>
          <w:rStyle w:val="Teksttreci"/>
          <w:color w:val="000000"/>
          <w:sz w:val="20"/>
          <w:szCs w:val="20"/>
        </w:rPr>
        <w:t>asilanie kotłowni wodą miejską</w:t>
      </w:r>
      <w:r>
        <w:rPr>
          <w:rStyle w:val="Teksttreci"/>
          <w:color w:val="000000"/>
          <w:sz w:val="20"/>
          <w:szCs w:val="20"/>
        </w:rPr>
        <w:t>,</w:t>
      </w:r>
    </w:p>
    <w:p w:rsidR="00B01F04" w:rsidRPr="00897B4A" w:rsidRDefault="00B01F04" w:rsidP="00B01F04">
      <w:pPr>
        <w:pStyle w:val="Teksttreci1"/>
        <w:numPr>
          <w:ilvl w:val="0"/>
          <w:numId w:val="7"/>
        </w:numPr>
        <w:shd w:val="clear" w:color="auto" w:fill="auto"/>
        <w:spacing w:before="0" w:after="120" w:line="240" w:lineRule="auto"/>
        <w:rPr>
          <w:sz w:val="20"/>
          <w:szCs w:val="20"/>
        </w:rPr>
      </w:pPr>
      <w:r>
        <w:rPr>
          <w:rStyle w:val="Teksttreci"/>
          <w:color w:val="000000"/>
          <w:sz w:val="20"/>
          <w:szCs w:val="20"/>
        </w:rPr>
        <w:t>maksymalna temperatura</w:t>
      </w:r>
      <w:r w:rsidRPr="00897B4A">
        <w:rPr>
          <w:rStyle w:val="Teksttreci"/>
          <w:color w:val="000000"/>
          <w:sz w:val="20"/>
          <w:szCs w:val="20"/>
        </w:rPr>
        <w:t xml:space="preserve"> ciepłej wody 90°C</w:t>
      </w:r>
      <w:r>
        <w:rPr>
          <w:rStyle w:val="Teksttreci"/>
          <w:color w:val="000000"/>
          <w:sz w:val="20"/>
          <w:szCs w:val="20"/>
        </w:rPr>
        <w:t xml:space="preserve"> (+/- 10</w:t>
      </w:r>
      <w:r w:rsidRPr="00897B4A">
        <w:rPr>
          <w:rStyle w:val="Teksttreci"/>
          <w:color w:val="000000"/>
          <w:sz w:val="20"/>
          <w:szCs w:val="20"/>
          <w:vertAlign w:val="superscript"/>
        </w:rPr>
        <w:t>o</w:t>
      </w:r>
      <w:r>
        <w:rPr>
          <w:rStyle w:val="Teksttreci"/>
          <w:color w:val="000000"/>
          <w:sz w:val="20"/>
          <w:szCs w:val="20"/>
        </w:rPr>
        <w:t>C),</w:t>
      </w:r>
    </w:p>
    <w:p w:rsidR="00B01F04" w:rsidRPr="00897B4A" w:rsidRDefault="00B01F04" w:rsidP="00B01F04">
      <w:pPr>
        <w:pStyle w:val="Teksttreci1"/>
        <w:numPr>
          <w:ilvl w:val="0"/>
          <w:numId w:val="7"/>
        </w:numPr>
        <w:shd w:val="clear" w:color="auto" w:fill="auto"/>
        <w:spacing w:before="0" w:after="120" w:line="240" w:lineRule="auto"/>
        <w:ind w:right="60"/>
        <w:rPr>
          <w:sz w:val="20"/>
          <w:szCs w:val="20"/>
        </w:rPr>
      </w:pPr>
      <w:r>
        <w:rPr>
          <w:rStyle w:val="Teksttreci"/>
          <w:color w:val="000000"/>
          <w:sz w:val="20"/>
          <w:szCs w:val="20"/>
        </w:rPr>
        <w:t>u</w:t>
      </w:r>
      <w:r w:rsidRPr="00897B4A">
        <w:rPr>
          <w:rStyle w:val="Teksttreci"/>
          <w:color w:val="000000"/>
          <w:sz w:val="20"/>
          <w:szCs w:val="20"/>
        </w:rPr>
        <w:t xml:space="preserve">rządzenie musi być wyposażone w pompę obiegową </w:t>
      </w:r>
      <w:r>
        <w:rPr>
          <w:rStyle w:val="Teksttreci"/>
          <w:color w:val="000000"/>
          <w:sz w:val="20"/>
          <w:szCs w:val="20"/>
        </w:rPr>
        <w:t>lub</w:t>
      </w:r>
      <w:r w:rsidRPr="00897B4A">
        <w:rPr>
          <w:rStyle w:val="Teksttreci"/>
          <w:color w:val="000000"/>
          <w:sz w:val="20"/>
          <w:szCs w:val="20"/>
        </w:rPr>
        <w:t xml:space="preserve"> zestaw pomp o wydajności Q nie mniej niż </w:t>
      </w:r>
      <w:r>
        <w:rPr>
          <w:rStyle w:val="Teksttreci"/>
          <w:color w:val="000000"/>
          <w:sz w:val="20"/>
          <w:szCs w:val="20"/>
        </w:rPr>
        <w:t>10</w:t>
      </w:r>
      <w:r w:rsidRPr="00897B4A">
        <w:rPr>
          <w:rStyle w:val="Teksttreci"/>
          <w:color w:val="000000"/>
          <w:sz w:val="20"/>
          <w:szCs w:val="20"/>
        </w:rPr>
        <w:t xml:space="preserve"> m</w:t>
      </w:r>
      <w:r w:rsidRPr="00934405">
        <w:rPr>
          <w:rStyle w:val="Teksttreci"/>
          <w:color w:val="000000"/>
          <w:sz w:val="20"/>
          <w:szCs w:val="20"/>
          <w:vertAlign w:val="superscript"/>
        </w:rPr>
        <w:t>3</w:t>
      </w:r>
      <w:r w:rsidRPr="00897B4A">
        <w:rPr>
          <w:rStyle w:val="Teksttreci"/>
          <w:color w:val="000000"/>
          <w:sz w:val="20"/>
          <w:szCs w:val="20"/>
        </w:rPr>
        <w:t>/h</w:t>
      </w:r>
      <w:r>
        <w:rPr>
          <w:rStyle w:val="Teksttreci"/>
          <w:color w:val="000000"/>
          <w:sz w:val="20"/>
          <w:szCs w:val="20"/>
        </w:rPr>
        <w:t>,</w:t>
      </w:r>
    </w:p>
    <w:p w:rsidR="00B01F04" w:rsidRPr="00897B4A" w:rsidRDefault="00B01F04" w:rsidP="00B01F04">
      <w:pPr>
        <w:pStyle w:val="Teksttreci1"/>
        <w:numPr>
          <w:ilvl w:val="0"/>
          <w:numId w:val="7"/>
        </w:numPr>
        <w:shd w:val="clear" w:color="auto" w:fill="auto"/>
        <w:spacing w:before="0" w:after="120" w:line="240" w:lineRule="auto"/>
        <w:ind w:right="60"/>
        <w:rPr>
          <w:sz w:val="20"/>
          <w:szCs w:val="20"/>
        </w:rPr>
      </w:pPr>
      <w:r>
        <w:rPr>
          <w:rStyle w:val="Teksttreci"/>
          <w:color w:val="000000"/>
          <w:sz w:val="20"/>
          <w:szCs w:val="20"/>
        </w:rPr>
        <w:t>u</w:t>
      </w:r>
      <w:r w:rsidRPr="00897B4A">
        <w:rPr>
          <w:rStyle w:val="Teksttreci"/>
          <w:color w:val="000000"/>
          <w:sz w:val="20"/>
          <w:szCs w:val="20"/>
        </w:rPr>
        <w:t>rządzenie musi posiadać zewnętrzny wymiennik umożliwiający pracę w dwóch obiegach: kotłownia - wymiennik oraz instalacja – wymiennik</w:t>
      </w:r>
      <w:r>
        <w:rPr>
          <w:rStyle w:val="Teksttreci"/>
          <w:color w:val="000000"/>
          <w:sz w:val="20"/>
          <w:szCs w:val="20"/>
        </w:rPr>
        <w:t>,</w:t>
      </w:r>
    </w:p>
    <w:p w:rsidR="00B01F04" w:rsidRPr="00897B4A" w:rsidRDefault="00B01F04" w:rsidP="00B01F04">
      <w:pPr>
        <w:pStyle w:val="Teksttreci1"/>
        <w:numPr>
          <w:ilvl w:val="0"/>
          <w:numId w:val="7"/>
        </w:numPr>
        <w:shd w:val="clear" w:color="auto" w:fill="auto"/>
        <w:tabs>
          <w:tab w:val="left" w:pos="1560"/>
        </w:tabs>
        <w:spacing w:before="0" w:after="120" w:line="240" w:lineRule="auto"/>
        <w:rPr>
          <w:sz w:val="20"/>
          <w:szCs w:val="20"/>
        </w:rPr>
      </w:pPr>
      <w:r>
        <w:rPr>
          <w:rStyle w:val="Teksttreci"/>
          <w:color w:val="000000"/>
          <w:sz w:val="20"/>
          <w:szCs w:val="20"/>
        </w:rPr>
        <w:t>z</w:t>
      </w:r>
      <w:r w:rsidRPr="00897B4A">
        <w:rPr>
          <w:rStyle w:val="Teksttreci"/>
          <w:color w:val="000000"/>
          <w:sz w:val="20"/>
          <w:szCs w:val="20"/>
        </w:rPr>
        <w:t>asilanie 230V/13A lub 400V/16A</w:t>
      </w:r>
      <w:r>
        <w:rPr>
          <w:rStyle w:val="Teksttreci"/>
          <w:color w:val="000000"/>
          <w:sz w:val="20"/>
          <w:szCs w:val="20"/>
        </w:rPr>
        <w:t>,</w:t>
      </w:r>
    </w:p>
    <w:p w:rsidR="00B01F04" w:rsidRPr="00897B4A" w:rsidRDefault="00B01F04" w:rsidP="00B01F04">
      <w:pPr>
        <w:pStyle w:val="Teksttreci1"/>
        <w:numPr>
          <w:ilvl w:val="0"/>
          <w:numId w:val="7"/>
        </w:numPr>
        <w:shd w:val="clear" w:color="auto" w:fill="auto"/>
        <w:spacing w:before="0" w:after="120" w:line="240" w:lineRule="auto"/>
        <w:ind w:right="60"/>
        <w:rPr>
          <w:sz w:val="20"/>
          <w:szCs w:val="20"/>
        </w:rPr>
      </w:pPr>
      <w:r>
        <w:rPr>
          <w:rStyle w:val="Teksttreci"/>
          <w:color w:val="000000"/>
          <w:sz w:val="20"/>
          <w:szCs w:val="20"/>
        </w:rPr>
        <w:t>u</w:t>
      </w:r>
      <w:r w:rsidRPr="00897B4A">
        <w:rPr>
          <w:rStyle w:val="Teksttreci"/>
          <w:color w:val="000000"/>
          <w:sz w:val="20"/>
          <w:szCs w:val="20"/>
        </w:rPr>
        <w:t>rządzenie musi być wyposażone w przyłącza i przewody niezbędne do uruchomienia wygrzewania instalacji „długiego rękawa"</w:t>
      </w:r>
      <w:r>
        <w:rPr>
          <w:rStyle w:val="Teksttreci"/>
          <w:color w:val="000000"/>
          <w:sz w:val="20"/>
          <w:szCs w:val="20"/>
        </w:rPr>
        <w:t>,</w:t>
      </w:r>
    </w:p>
    <w:p w:rsidR="00B01F04" w:rsidRPr="00897B4A" w:rsidRDefault="00B01F04" w:rsidP="00B01F04">
      <w:pPr>
        <w:pStyle w:val="Teksttreci1"/>
        <w:numPr>
          <w:ilvl w:val="0"/>
          <w:numId w:val="7"/>
        </w:numPr>
        <w:shd w:val="clear" w:color="auto" w:fill="auto"/>
        <w:spacing w:before="0" w:after="120" w:line="240" w:lineRule="auto"/>
        <w:ind w:right="60"/>
        <w:rPr>
          <w:sz w:val="20"/>
          <w:szCs w:val="20"/>
        </w:rPr>
      </w:pPr>
      <w:r>
        <w:rPr>
          <w:rStyle w:val="Teksttreci"/>
          <w:color w:val="000000"/>
          <w:sz w:val="20"/>
          <w:szCs w:val="20"/>
        </w:rPr>
        <w:t>ł</w:t>
      </w:r>
      <w:r w:rsidRPr="00897B4A">
        <w:rPr>
          <w:rStyle w:val="Teksttreci"/>
          <w:color w:val="000000"/>
          <w:sz w:val="20"/>
          <w:szCs w:val="20"/>
        </w:rPr>
        <w:t xml:space="preserve">ączna długość dostarczonych przewodów tłoczno-ssawnych (sztywnych), które mogą pracować </w:t>
      </w:r>
      <w:r w:rsidR="00DE7B65">
        <w:rPr>
          <w:rStyle w:val="Teksttreci"/>
          <w:color w:val="000000"/>
          <w:sz w:val="20"/>
          <w:szCs w:val="20"/>
        </w:rPr>
        <w:t xml:space="preserve">w </w:t>
      </w:r>
      <w:r w:rsidR="00DE7B65" w:rsidRPr="00DE7B65">
        <w:rPr>
          <w:rStyle w:val="Teksttreci"/>
          <w:color w:val="000000"/>
          <w:sz w:val="20"/>
          <w:szCs w:val="20"/>
        </w:rPr>
        <w:t>temperaturze powietrza</w:t>
      </w:r>
      <w:r w:rsidR="00DE7B65" w:rsidRPr="00897B4A">
        <w:rPr>
          <w:rStyle w:val="Teksttreci"/>
          <w:color w:val="000000"/>
          <w:sz w:val="20"/>
          <w:szCs w:val="20"/>
        </w:rPr>
        <w:t xml:space="preserve"> </w:t>
      </w:r>
      <w:r w:rsidRPr="00897B4A">
        <w:rPr>
          <w:rStyle w:val="Teksttreci"/>
          <w:color w:val="000000"/>
          <w:sz w:val="20"/>
          <w:szCs w:val="20"/>
        </w:rPr>
        <w:t xml:space="preserve">80°C nie mniejsza niż 80 </w:t>
      </w:r>
      <w:proofErr w:type="spellStart"/>
      <w:r w:rsidRPr="00897B4A">
        <w:rPr>
          <w:rStyle w:val="Teksttreci"/>
          <w:color w:val="000000"/>
          <w:sz w:val="20"/>
          <w:szCs w:val="20"/>
        </w:rPr>
        <w:t>mb</w:t>
      </w:r>
      <w:proofErr w:type="spellEnd"/>
      <w:r w:rsidRPr="00897B4A">
        <w:rPr>
          <w:rStyle w:val="Teksttreci"/>
          <w:color w:val="000000"/>
          <w:sz w:val="20"/>
          <w:szCs w:val="20"/>
        </w:rPr>
        <w:t>.</w:t>
      </w:r>
    </w:p>
    <w:p w:rsidR="00B01F04" w:rsidRPr="00934405" w:rsidRDefault="00B01F04" w:rsidP="00B01F04">
      <w:pPr>
        <w:pStyle w:val="Teksttreci1"/>
        <w:numPr>
          <w:ilvl w:val="0"/>
          <w:numId w:val="7"/>
        </w:numPr>
        <w:shd w:val="clear" w:color="auto" w:fill="auto"/>
        <w:spacing w:before="0" w:after="120" w:line="240" w:lineRule="auto"/>
        <w:ind w:right="60"/>
        <w:rPr>
          <w:rStyle w:val="Teksttreci"/>
          <w:sz w:val="20"/>
          <w:szCs w:val="20"/>
          <w:shd w:val="clear" w:color="auto" w:fill="auto"/>
        </w:rPr>
      </w:pPr>
      <w:r>
        <w:rPr>
          <w:rStyle w:val="Teksttreci"/>
          <w:color w:val="000000"/>
          <w:sz w:val="20"/>
          <w:szCs w:val="20"/>
        </w:rPr>
        <w:t>p</w:t>
      </w:r>
      <w:r w:rsidRPr="00897B4A">
        <w:rPr>
          <w:rStyle w:val="Teksttreci"/>
          <w:color w:val="000000"/>
          <w:sz w:val="20"/>
          <w:szCs w:val="20"/>
        </w:rPr>
        <w:t>aliwo</w:t>
      </w:r>
      <w:r>
        <w:rPr>
          <w:rStyle w:val="Teksttreci"/>
          <w:color w:val="000000"/>
          <w:sz w:val="20"/>
          <w:szCs w:val="20"/>
        </w:rPr>
        <w:t>:</w:t>
      </w:r>
      <w:r w:rsidRPr="00897B4A">
        <w:rPr>
          <w:rStyle w:val="Teksttreci"/>
          <w:color w:val="000000"/>
          <w:sz w:val="20"/>
          <w:szCs w:val="20"/>
        </w:rPr>
        <w:t xml:space="preserve"> olej napędowy</w:t>
      </w:r>
      <w:r>
        <w:rPr>
          <w:rStyle w:val="Teksttreci"/>
          <w:color w:val="000000"/>
          <w:sz w:val="20"/>
          <w:szCs w:val="20"/>
        </w:rPr>
        <w:t>,</w:t>
      </w:r>
    </w:p>
    <w:p w:rsidR="00B01F04" w:rsidRPr="00934405" w:rsidRDefault="00B01F04" w:rsidP="00B01F04">
      <w:pPr>
        <w:pStyle w:val="Teksttreci1"/>
        <w:numPr>
          <w:ilvl w:val="0"/>
          <w:numId w:val="7"/>
        </w:numPr>
        <w:shd w:val="clear" w:color="auto" w:fill="auto"/>
        <w:spacing w:before="0" w:after="120" w:line="240" w:lineRule="auto"/>
        <w:ind w:right="60"/>
        <w:rPr>
          <w:rStyle w:val="Teksttreci"/>
          <w:sz w:val="20"/>
          <w:szCs w:val="20"/>
          <w:shd w:val="clear" w:color="auto" w:fill="auto"/>
        </w:rPr>
      </w:pPr>
      <w:r>
        <w:rPr>
          <w:rStyle w:val="Teksttreci"/>
          <w:color w:val="000000"/>
          <w:sz w:val="20"/>
          <w:szCs w:val="20"/>
        </w:rPr>
        <w:t>u</w:t>
      </w:r>
      <w:r w:rsidRPr="00897B4A">
        <w:rPr>
          <w:rStyle w:val="Teksttreci"/>
          <w:color w:val="000000"/>
          <w:sz w:val="20"/>
          <w:szCs w:val="20"/>
        </w:rPr>
        <w:t>rządzenie musi zostać dostarczone wraz ze wskazaniem normy zużycia paliwa</w:t>
      </w:r>
      <w:r>
        <w:rPr>
          <w:rStyle w:val="Teksttreci"/>
          <w:color w:val="000000"/>
          <w:sz w:val="20"/>
          <w:szCs w:val="20"/>
        </w:rPr>
        <w:t>,</w:t>
      </w:r>
    </w:p>
    <w:p w:rsidR="00B01F04" w:rsidRPr="00934405" w:rsidRDefault="00B01F04" w:rsidP="00B01F04">
      <w:pPr>
        <w:pStyle w:val="Teksttreci1"/>
        <w:numPr>
          <w:ilvl w:val="0"/>
          <w:numId w:val="7"/>
        </w:numPr>
        <w:shd w:val="clear" w:color="auto" w:fill="auto"/>
        <w:spacing w:before="0" w:after="120" w:line="240" w:lineRule="auto"/>
        <w:ind w:right="60"/>
        <w:rPr>
          <w:rStyle w:val="Teksttreci"/>
          <w:sz w:val="20"/>
          <w:szCs w:val="20"/>
          <w:u w:val="single"/>
        </w:rPr>
      </w:pPr>
      <w:r>
        <w:rPr>
          <w:rStyle w:val="Teksttreci"/>
          <w:color w:val="000000"/>
          <w:sz w:val="20"/>
          <w:szCs w:val="20"/>
        </w:rPr>
        <w:lastRenderedPageBreak/>
        <w:t>u</w:t>
      </w:r>
      <w:r w:rsidRPr="00934405">
        <w:rPr>
          <w:rStyle w:val="Teksttreci"/>
          <w:color w:val="000000"/>
          <w:sz w:val="20"/>
          <w:szCs w:val="20"/>
        </w:rPr>
        <w:t>rządzenie musi umożliwi</w:t>
      </w:r>
      <w:r>
        <w:rPr>
          <w:rStyle w:val="Teksttreci"/>
          <w:color w:val="000000"/>
          <w:sz w:val="20"/>
          <w:szCs w:val="20"/>
        </w:rPr>
        <w:t>a</w:t>
      </w:r>
      <w:r w:rsidRPr="00934405">
        <w:rPr>
          <w:rStyle w:val="Teksttreci"/>
          <w:color w:val="000000"/>
          <w:sz w:val="20"/>
          <w:szCs w:val="20"/>
        </w:rPr>
        <w:t xml:space="preserve">ć </w:t>
      </w:r>
      <w:r w:rsidRPr="00B01F04">
        <w:rPr>
          <w:rStyle w:val="Teksttreci"/>
          <w:color w:val="000000"/>
          <w:sz w:val="20"/>
          <w:szCs w:val="20"/>
        </w:rPr>
        <w:t>wygrzanie i utwardzenie (od momentu uruchomienia pieca do momentu zakończenia grzania) zamontowanej w kanale DNO,40 m na długości około 70 </w:t>
      </w:r>
      <w:proofErr w:type="spellStart"/>
      <w:r w:rsidRPr="00B01F04">
        <w:rPr>
          <w:rStyle w:val="Teksttreci"/>
          <w:color w:val="000000"/>
          <w:sz w:val="20"/>
          <w:szCs w:val="20"/>
        </w:rPr>
        <w:t>mb</w:t>
      </w:r>
      <w:proofErr w:type="spellEnd"/>
      <w:r w:rsidRPr="00B01F04">
        <w:rPr>
          <w:rStyle w:val="Teksttreci"/>
          <w:color w:val="000000"/>
          <w:sz w:val="20"/>
          <w:szCs w:val="20"/>
        </w:rPr>
        <w:t xml:space="preserve"> instalacji wykonanej z rękawa z filcu poliestrowego nasączonego żywicami epoksydowymi, w czasie nie dłuższym niż 5 godz., przy temp</w:t>
      </w:r>
      <w:r>
        <w:rPr>
          <w:rStyle w:val="Teksttreci"/>
          <w:color w:val="000000"/>
          <w:sz w:val="20"/>
          <w:szCs w:val="20"/>
        </w:rPr>
        <w:t>eraturze</w:t>
      </w:r>
      <w:r w:rsidRPr="00B01F04">
        <w:rPr>
          <w:rStyle w:val="Teksttreci"/>
          <w:color w:val="000000"/>
          <w:sz w:val="20"/>
          <w:szCs w:val="20"/>
        </w:rPr>
        <w:t xml:space="preserve"> wygrzewania około 80°C</w:t>
      </w:r>
      <w:r>
        <w:rPr>
          <w:rStyle w:val="Teksttreci"/>
          <w:color w:val="000000"/>
          <w:sz w:val="20"/>
          <w:szCs w:val="20"/>
        </w:rPr>
        <w:t>,</w:t>
      </w:r>
    </w:p>
    <w:p w:rsidR="00934405" w:rsidRPr="00B01F04" w:rsidRDefault="00B01F04" w:rsidP="00B01F04">
      <w:pPr>
        <w:pStyle w:val="Teksttreci1"/>
        <w:numPr>
          <w:ilvl w:val="0"/>
          <w:numId w:val="7"/>
        </w:numPr>
        <w:shd w:val="clear" w:color="auto" w:fill="auto"/>
        <w:spacing w:before="0" w:after="120" w:line="240" w:lineRule="auto"/>
        <w:ind w:right="60"/>
        <w:rPr>
          <w:sz w:val="20"/>
          <w:szCs w:val="20"/>
          <w:shd w:val="clear" w:color="auto" w:fill="FFFFFF"/>
        </w:rPr>
      </w:pPr>
      <w:r w:rsidRPr="00B01F04">
        <w:rPr>
          <w:rStyle w:val="Teksttreci"/>
          <w:color w:val="000000"/>
          <w:sz w:val="20"/>
          <w:szCs w:val="20"/>
        </w:rPr>
        <w:t>k</w:t>
      </w:r>
      <w:r w:rsidRPr="00B01F04">
        <w:rPr>
          <w:rStyle w:val="Teksttreci0"/>
          <w:color w:val="000000"/>
          <w:sz w:val="20"/>
          <w:szCs w:val="20"/>
          <w:u w:val="none"/>
        </w:rPr>
        <w:t>otłownia musi pracować przy instalacjach otwartych, gdzie na jednym końcu montowanego rękawa znajduje się swobodne zwierciadło wody</w:t>
      </w:r>
    </w:p>
    <w:p w:rsidR="00897B4A" w:rsidRPr="00934405" w:rsidRDefault="00897B4A" w:rsidP="00934405">
      <w:pPr>
        <w:tabs>
          <w:tab w:val="left" w:pos="709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2532E" w:rsidRPr="00D2532E" w:rsidRDefault="00D2532E" w:rsidP="00D2532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2532E">
        <w:rPr>
          <w:rFonts w:ascii="Arial" w:hAnsi="Arial" w:cs="Arial"/>
          <w:b/>
          <w:sz w:val="20"/>
          <w:szCs w:val="20"/>
        </w:rPr>
        <w:t>Zakres usługi:</w:t>
      </w:r>
      <w:r w:rsidRPr="00D2532E">
        <w:rPr>
          <w:rFonts w:ascii="Arial" w:hAnsi="Arial" w:cs="Arial"/>
          <w:sz w:val="20"/>
          <w:szCs w:val="20"/>
        </w:rPr>
        <w:t xml:space="preserve"> </w:t>
      </w:r>
    </w:p>
    <w:p w:rsidR="00DE7B65" w:rsidRPr="00DE7B65" w:rsidRDefault="00DE7B65" w:rsidP="00DE7B65">
      <w:pPr>
        <w:pStyle w:val="Teksttreci1"/>
        <w:numPr>
          <w:ilvl w:val="2"/>
          <w:numId w:val="1"/>
        </w:numPr>
        <w:shd w:val="clear" w:color="auto" w:fill="auto"/>
        <w:spacing w:before="0" w:after="120" w:line="240" w:lineRule="auto"/>
        <w:ind w:left="993" w:right="20"/>
        <w:rPr>
          <w:rStyle w:val="Teksttreci"/>
          <w:sz w:val="20"/>
          <w:szCs w:val="20"/>
          <w:shd w:val="clear" w:color="auto" w:fill="auto"/>
        </w:rPr>
      </w:pPr>
      <w:r w:rsidRPr="00DE7B65">
        <w:rPr>
          <w:rStyle w:val="Teksttreci"/>
          <w:color w:val="000000"/>
          <w:sz w:val="20"/>
          <w:szCs w:val="20"/>
        </w:rPr>
        <w:t>Wynajem wodnej kotłowni mobilnej w każdym dniu tygodnia (z uwzględnieniem świąt i dni wolnych od pracy) w systemie 24h.</w:t>
      </w:r>
    </w:p>
    <w:p w:rsidR="00DE7B65" w:rsidRPr="00DE7B65" w:rsidRDefault="00DE7B65" w:rsidP="00DE7B65">
      <w:pPr>
        <w:pStyle w:val="Teksttreci1"/>
        <w:numPr>
          <w:ilvl w:val="2"/>
          <w:numId w:val="1"/>
        </w:numPr>
        <w:shd w:val="clear" w:color="auto" w:fill="auto"/>
        <w:spacing w:before="0" w:after="120" w:line="240" w:lineRule="auto"/>
        <w:ind w:left="993" w:right="20"/>
        <w:rPr>
          <w:sz w:val="20"/>
          <w:szCs w:val="20"/>
        </w:rPr>
      </w:pPr>
      <w:r w:rsidRPr="00DE7B65">
        <w:rPr>
          <w:rStyle w:val="Teksttreci"/>
          <w:color w:val="000000"/>
          <w:sz w:val="20"/>
          <w:szCs w:val="20"/>
        </w:rPr>
        <w:t>Podstawiony sprzęt musi być w pełni zatankowany (dla urządzeń z wbudowanym zbiornikiem). W takim przypadku Zamawiający oddaje urządzenie w pełni zatankowane.</w:t>
      </w:r>
    </w:p>
    <w:p w:rsidR="00DE7B65" w:rsidRPr="00DE7B65" w:rsidRDefault="00DE7B65" w:rsidP="00DE7B65">
      <w:pPr>
        <w:pStyle w:val="Teksttreci1"/>
        <w:numPr>
          <w:ilvl w:val="2"/>
          <w:numId w:val="1"/>
        </w:numPr>
        <w:shd w:val="clear" w:color="auto" w:fill="auto"/>
        <w:spacing w:before="0" w:after="120" w:line="240" w:lineRule="auto"/>
        <w:ind w:left="993" w:right="20"/>
        <w:rPr>
          <w:sz w:val="20"/>
          <w:szCs w:val="20"/>
        </w:rPr>
      </w:pPr>
      <w:r w:rsidRPr="00DE7B65">
        <w:rPr>
          <w:rStyle w:val="Teksttreci"/>
          <w:color w:val="000000"/>
          <w:sz w:val="20"/>
          <w:szCs w:val="20"/>
        </w:rPr>
        <w:t>Każdorazowe okresy najmu zostaną zakończone spisaniem protokołów częściowych wykonania usługi.</w:t>
      </w:r>
    </w:p>
    <w:p w:rsidR="00DE7B65" w:rsidRPr="00DE7B65" w:rsidRDefault="00DE7B65" w:rsidP="00DE7B65">
      <w:pPr>
        <w:pStyle w:val="Teksttreci1"/>
        <w:numPr>
          <w:ilvl w:val="2"/>
          <w:numId w:val="1"/>
        </w:numPr>
        <w:shd w:val="clear" w:color="auto" w:fill="auto"/>
        <w:spacing w:before="0" w:after="120" w:line="240" w:lineRule="auto"/>
        <w:ind w:left="993" w:right="20"/>
        <w:rPr>
          <w:sz w:val="20"/>
          <w:szCs w:val="20"/>
        </w:rPr>
      </w:pPr>
      <w:r w:rsidRPr="00DE7B65">
        <w:rPr>
          <w:rStyle w:val="Teksttreci"/>
          <w:color w:val="000000"/>
          <w:sz w:val="20"/>
          <w:szCs w:val="20"/>
        </w:rPr>
        <w:t>Gotowość podstawienia kotłowni w miejsce wskazane przez Zamawiającego terminie 48 h od momentu przesłania zlecenia. Zlecenie dotyczące podstawienia kotłowni będzie zawierało: termin oraz szczegółową lokalizację planowanej pracy, dane kontaktowe osoby odpowiedzialnej za realizację prac.</w:t>
      </w:r>
    </w:p>
    <w:p w:rsidR="00DE7B65" w:rsidRPr="00DE7B65" w:rsidRDefault="00DE7B65" w:rsidP="00DE7B65">
      <w:pPr>
        <w:pStyle w:val="Teksttreci1"/>
        <w:numPr>
          <w:ilvl w:val="2"/>
          <w:numId w:val="1"/>
        </w:numPr>
        <w:shd w:val="clear" w:color="auto" w:fill="auto"/>
        <w:spacing w:before="0" w:after="120" w:line="240" w:lineRule="auto"/>
        <w:ind w:left="993" w:right="20"/>
        <w:rPr>
          <w:sz w:val="20"/>
          <w:szCs w:val="20"/>
        </w:rPr>
      </w:pPr>
      <w:r w:rsidRPr="00DE7B65">
        <w:rPr>
          <w:rStyle w:val="Teksttreci"/>
          <w:color w:val="000000"/>
          <w:sz w:val="20"/>
          <w:szCs w:val="20"/>
        </w:rPr>
        <w:t>Przeprowadzenie szkolenia z zakresu podłączenia i obsługi kotłowni dla minimum 6</w:t>
      </w:r>
      <w:r>
        <w:rPr>
          <w:rStyle w:val="Teksttreci"/>
          <w:color w:val="000000"/>
          <w:sz w:val="20"/>
          <w:szCs w:val="20"/>
        </w:rPr>
        <w:t> </w:t>
      </w:r>
      <w:r w:rsidRPr="00DE7B65">
        <w:rPr>
          <w:rStyle w:val="Teksttreci"/>
          <w:color w:val="000000"/>
          <w:sz w:val="20"/>
          <w:szCs w:val="20"/>
        </w:rPr>
        <w:t>pracowników we wskazanym miejscu znajdującym się na terenie m. st. Warszawa lub w</w:t>
      </w:r>
      <w:r>
        <w:rPr>
          <w:rStyle w:val="Teksttreci"/>
          <w:color w:val="000000"/>
          <w:sz w:val="20"/>
          <w:szCs w:val="20"/>
        </w:rPr>
        <w:t> </w:t>
      </w:r>
      <w:r w:rsidRPr="00DE7B65">
        <w:rPr>
          <w:rStyle w:val="Teksttreci"/>
          <w:color w:val="000000"/>
          <w:sz w:val="20"/>
          <w:szCs w:val="20"/>
        </w:rPr>
        <w:t>odległości do 40 km od granic miasta, zostanie przeprowadzone niezwłocznie w dniu podstawienia urządzenia. W przypadku podstawienia w kolejnym okresie wynajmu innego sprzętu spełniającego wymagane parametry, ale o innym sposobie obsługi szkolenie należy powtórzyć.</w:t>
      </w:r>
    </w:p>
    <w:p w:rsidR="00DE7B65" w:rsidRPr="00DE7B65" w:rsidRDefault="00DE7B65" w:rsidP="00DE7B65">
      <w:pPr>
        <w:pStyle w:val="Teksttreci1"/>
        <w:numPr>
          <w:ilvl w:val="2"/>
          <w:numId w:val="1"/>
        </w:numPr>
        <w:shd w:val="clear" w:color="auto" w:fill="auto"/>
        <w:spacing w:before="0" w:after="120" w:line="240" w:lineRule="auto"/>
        <w:ind w:left="993" w:right="20"/>
        <w:rPr>
          <w:sz w:val="20"/>
          <w:szCs w:val="20"/>
        </w:rPr>
      </w:pPr>
      <w:r w:rsidRPr="00DE7B65">
        <w:rPr>
          <w:rStyle w:val="Teksttreci"/>
          <w:color w:val="000000"/>
          <w:sz w:val="20"/>
          <w:szCs w:val="20"/>
        </w:rPr>
        <w:t>Usługodawca w okresie najmu zapewni fachowe wsparcie telefoniczne zapewniające prawidłową obsługę urządzenia. W sytuacjach nieprzewidzianych / awaryjnych sprzętu należy zapewnić pomoc techniczną na miejscu. Należy zapewnić stawienie się technika w</w:t>
      </w:r>
      <w:r>
        <w:rPr>
          <w:rStyle w:val="Teksttreci"/>
          <w:color w:val="000000"/>
          <w:sz w:val="20"/>
          <w:szCs w:val="20"/>
        </w:rPr>
        <w:t> </w:t>
      </w:r>
      <w:r w:rsidRPr="00DE7B65">
        <w:rPr>
          <w:rStyle w:val="Teksttreci"/>
          <w:color w:val="000000"/>
          <w:sz w:val="20"/>
          <w:szCs w:val="20"/>
        </w:rPr>
        <w:t>terminie do 12 h od momentu zgłoszenia niesprawności.</w:t>
      </w:r>
    </w:p>
    <w:p w:rsidR="00DE7B65" w:rsidRPr="00DE7B65" w:rsidRDefault="00DE7B65" w:rsidP="00DE7B65">
      <w:pPr>
        <w:pStyle w:val="Teksttreci1"/>
        <w:numPr>
          <w:ilvl w:val="2"/>
          <w:numId w:val="1"/>
        </w:numPr>
        <w:shd w:val="clear" w:color="auto" w:fill="auto"/>
        <w:spacing w:before="0" w:after="120" w:line="240" w:lineRule="auto"/>
        <w:ind w:left="993" w:right="20"/>
        <w:rPr>
          <w:sz w:val="20"/>
          <w:szCs w:val="20"/>
        </w:rPr>
      </w:pPr>
      <w:r w:rsidRPr="00DE7B65">
        <w:rPr>
          <w:rStyle w:val="Teksttreci"/>
          <w:color w:val="000000"/>
          <w:sz w:val="20"/>
          <w:szCs w:val="20"/>
        </w:rPr>
        <w:t>Urządzenie musi posiadać aktualne (przez cały okres wynajmu) przeglądy, dokumenty i</w:t>
      </w:r>
      <w:r>
        <w:rPr>
          <w:rStyle w:val="Teksttreci"/>
          <w:color w:val="000000"/>
          <w:sz w:val="20"/>
          <w:szCs w:val="20"/>
        </w:rPr>
        <w:t> </w:t>
      </w:r>
      <w:r w:rsidRPr="00DE7B65">
        <w:rPr>
          <w:rStyle w:val="Teksttreci"/>
          <w:color w:val="000000"/>
          <w:sz w:val="20"/>
          <w:szCs w:val="20"/>
        </w:rPr>
        <w:t>dopuszczenia do użytkowania niezbędne do wykonania niniejszej usługi. Zamawiający może w każdej chwili żądać przedstawienia dokumentacji potwierdzającej powyższe.</w:t>
      </w:r>
    </w:p>
    <w:p w:rsidR="00DE7B65" w:rsidRPr="00DE7B65" w:rsidRDefault="00DE7B65" w:rsidP="00DE7B65">
      <w:pPr>
        <w:pStyle w:val="Teksttreci1"/>
        <w:numPr>
          <w:ilvl w:val="2"/>
          <w:numId w:val="1"/>
        </w:numPr>
        <w:shd w:val="clear" w:color="auto" w:fill="auto"/>
        <w:spacing w:before="0" w:after="120" w:line="240" w:lineRule="auto"/>
        <w:ind w:left="993" w:right="20"/>
        <w:rPr>
          <w:sz w:val="20"/>
          <w:szCs w:val="20"/>
        </w:rPr>
      </w:pPr>
      <w:r w:rsidRPr="00DE7B65">
        <w:rPr>
          <w:rStyle w:val="Teksttreci"/>
          <w:color w:val="000000"/>
          <w:sz w:val="20"/>
          <w:szCs w:val="20"/>
        </w:rPr>
        <w:t>Odbiór kotłowni z bazy Zamawiającego (ul. Jagiellońska 65/67, 03-303 Warszawa) w</w:t>
      </w:r>
      <w:r>
        <w:rPr>
          <w:rStyle w:val="Teksttreci"/>
          <w:color w:val="000000"/>
          <w:sz w:val="20"/>
          <w:szCs w:val="20"/>
        </w:rPr>
        <w:t> </w:t>
      </w:r>
      <w:r w:rsidRPr="00DE7B65">
        <w:rPr>
          <w:rStyle w:val="Teksttreci"/>
          <w:color w:val="000000"/>
          <w:sz w:val="20"/>
          <w:szCs w:val="20"/>
        </w:rPr>
        <w:t>terminie 48 godzin od przesłania pisemnego zgłoszenia możliwości odbioru. Koszt transportu po zakończeniu najmu po stronie Wykonawcy.</w:t>
      </w:r>
    </w:p>
    <w:p w:rsidR="00DE7B65" w:rsidRPr="00DE7B65" w:rsidRDefault="00DE7B65" w:rsidP="00DE7B65">
      <w:pPr>
        <w:pStyle w:val="Teksttreci1"/>
        <w:numPr>
          <w:ilvl w:val="2"/>
          <w:numId w:val="1"/>
        </w:numPr>
        <w:shd w:val="clear" w:color="auto" w:fill="auto"/>
        <w:spacing w:before="0" w:after="120" w:line="240" w:lineRule="auto"/>
        <w:ind w:left="993" w:right="20"/>
        <w:rPr>
          <w:rStyle w:val="Teksttreci"/>
          <w:sz w:val="20"/>
          <w:szCs w:val="20"/>
        </w:rPr>
      </w:pPr>
      <w:r w:rsidRPr="00DE7B65">
        <w:rPr>
          <w:rStyle w:val="Teksttreci"/>
          <w:color w:val="000000"/>
          <w:sz w:val="20"/>
          <w:szCs w:val="20"/>
        </w:rPr>
        <w:t>Szacowany okres jednego wynajmu: 14 dni kalendarzowych.</w:t>
      </w:r>
    </w:p>
    <w:p w:rsidR="00DE7B65" w:rsidRPr="00DE7B65" w:rsidRDefault="00DE7B65" w:rsidP="00DE7B65">
      <w:pPr>
        <w:pStyle w:val="Teksttreci1"/>
        <w:shd w:val="clear" w:color="auto" w:fill="auto"/>
        <w:spacing w:before="0" w:after="120" w:line="240" w:lineRule="auto"/>
        <w:ind w:right="20" w:firstLine="0"/>
        <w:rPr>
          <w:rStyle w:val="Teksttreci"/>
          <w:sz w:val="20"/>
          <w:szCs w:val="20"/>
        </w:rPr>
      </w:pPr>
    </w:p>
    <w:p w:rsidR="00D2532E" w:rsidRPr="00DE7B65" w:rsidRDefault="00D2532E" w:rsidP="00D2532E">
      <w:pPr>
        <w:pStyle w:val="Akapitzlist"/>
        <w:numPr>
          <w:ilvl w:val="0"/>
          <w:numId w:val="1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2532E">
        <w:rPr>
          <w:rFonts w:ascii="Arial" w:hAnsi="Arial" w:cs="Arial"/>
          <w:b/>
          <w:sz w:val="20"/>
          <w:szCs w:val="20"/>
        </w:rPr>
        <w:t xml:space="preserve">Termin realizacji: </w:t>
      </w:r>
      <w:r w:rsidR="007305EA">
        <w:rPr>
          <w:rFonts w:ascii="Arial" w:hAnsi="Arial" w:cs="Arial"/>
          <w:sz w:val="20"/>
          <w:szCs w:val="20"/>
        </w:rPr>
        <w:t>od dnia otrzymania zamówienia jednak nie wcześniej niż 01.01.2025 r. do</w:t>
      </w:r>
      <w:r w:rsidR="00DE7B65">
        <w:rPr>
          <w:rFonts w:ascii="Arial" w:hAnsi="Arial" w:cs="Arial"/>
          <w:sz w:val="20"/>
          <w:szCs w:val="20"/>
        </w:rPr>
        <w:t> </w:t>
      </w:r>
      <w:r w:rsidR="007305EA">
        <w:rPr>
          <w:rFonts w:ascii="Arial" w:hAnsi="Arial" w:cs="Arial"/>
          <w:sz w:val="20"/>
          <w:szCs w:val="20"/>
        </w:rPr>
        <w:t xml:space="preserve">31.12.2025 r. </w:t>
      </w:r>
    </w:p>
    <w:p w:rsidR="00DE7B65" w:rsidRPr="00DE7B65" w:rsidRDefault="00DE7B65" w:rsidP="00DE7B65">
      <w:pPr>
        <w:tabs>
          <w:tab w:val="left" w:pos="142"/>
        </w:tabs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D2532E" w:rsidRPr="00877144" w:rsidRDefault="00D2532E" w:rsidP="00D2532E">
      <w:pPr>
        <w:pStyle w:val="Akapitzlist"/>
        <w:numPr>
          <w:ilvl w:val="0"/>
          <w:numId w:val="1"/>
        </w:numPr>
        <w:tabs>
          <w:tab w:val="left" w:pos="142"/>
        </w:tabs>
        <w:spacing w:line="276" w:lineRule="auto"/>
        <w:jc w:val="both"/>
        <w:rPr>
          <w:rStyle w:val="Teksttreci"/>
          <w:b/>
          <w:sz w:val="20"/>
          <w:szCs w:val="20"/>
          <w:shd w:val="clear" w:color="auto" w:fill="auto"/>
        </w:rPr>
      </w:pPr>
      <w:r w:rsidRPr="00D2532E">
        <w:rPr>
          <w:rFonts w:ascii="Arial" w:hAnsi="Arial" w:cs="Arial"/>
          <w:b/>
          <w:sz w:val="20"/>
          <w:szCs w:val="20"/>
        </w:rPr>
        <w:t xml:space="preserve">Miejsce realizacji: </w:t>
      </w:r>
      <w:r w:rsidR="00877144" w:rsidRPr="00877144">
        <w:rPr>
          <w:rStyle w:val="Teksttreci"/>
          <w:sz w:val="20"/>
          <w:szCs w:val="20"/>
        </w:rPr>
        <w:t>teren m. st. Warszawy i gmin ościennych (w odległości nie większej niż 40</w:t>
      </w:r>
      <w:r w:rsidR="00DE7B65">
        <w:rPr>
          <w:rStyle w:val="Teksttreci"/>
          <w:sz w:val="20"/>
          <w:szCs w:val="20"/>
        </w:rPr>
        <w:t> </w:t>
      </w:r>
      <w:r w:rsidR="00877144" w:rsidRPr="00877144">
        <w:rPr>
          <w:rStyle w:val="Teksttreci"/>
          <w:sz w:val="20"/>
          <w:szCs w:val="20"/>
        </w:rPr>
        <w:t>km od granic Warszawy).</w:t>
      </w:r>
    </w:p>
    <w:p w:rsidR="00877144" w:rsidRDefault="00877144" w:rsidP="00877144">
      <w:p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877144" w:rsidRPr="00877144" w:rsidRDefault="00877144" w:rsidP="00877144">
      <w:p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E7B65" w:rsidRPr="00D2532E" w:rsidRDefault="00DE7B65">
      <w:pPr>
        <w:rPr>
          <w:sz w:val="20"/>
          <w:szCs w:val="20"/>
        </w:rPr>
      </w:pPr>
    </w:p>
    <w:sectPr w:rsidR="00DE7B65" w:rsidRPr="00D25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234A690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2AA07495"/>
    <w:multiLevelType w:val="hybridMultilevel"/>
    <w:tmpl w:val="A4BEAA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32F2939"/>
    <w:multiLevelType w:val="hybridMultilevel"/>
    <w:tmpl w:val="6548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DAB86D3A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E0C5E"/>
    <w:multiLevelType w:val="hybridMultilevel"/>
    <w:tmpl w:val="31F045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DAB86D3A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93E6F"/>
    <w:multiLevelType w:val="hybridMultilevel"/>
    <w:tmpl w:val="8A1E036C"/>
    <w:lvl w:ilvl="0" w:tplc="113A252C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7A1725F1"/>
    <w:multiLevelType w:val="hybridMultilevel"/>
    <w:tmpl w:val="FAA89D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EEA437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016B3"/>
    <w:multiLevelType w:val="hybridMultilevel"/>
    <w:tmpl w:val="71229270"/>
    <w:lvl w:ilvl="0" w:tplc="D35CF42A">
      <w:start w:val="1"/>
      <w:numFmt w:val="decimal"/>
      <w:lvlText w:val="%1)"/>
      <w:lvlJc w:val="left"/>
      <w:pPr>
        <w:ind w:left="80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915"/>
    <w:rsid w:val="003B1CED"/>
    <w:rsid w:val="00456726"/>
    <w:rsid w:val="00552915"/>
    <w:rsid w:val="007305EA"/>
    <w:rsid w:val="00877144"/>
    <w:rsid w:val="00897B4A"/>
    <w:rsid w:val="00934405"/>
    <w:rsid w:val="00B01F04"/>
    <w:rsid w:val="00B90BCA"/>
    <w:rsid w:val="00C76E97"/>
    <w:rsid w:val="00D2532E"/>
    <w:rsid w:val="00DE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2066B"/>
  <w15:chartTrackingRefBased/>
  <w15:docId w15:val="{E7871255-E8EC-43B8-97AD-BF20D27B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5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D253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53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2532E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D2532E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2532E"/>
    <w:pPr>
      <w:widowControl w:val="0"/>
      <w:shd w:val="clear" w:color="auto" w:fill="FFFFFF"/>
      <w:spacing w:before="180" w:after="840" w:line="264" w:lineRule="exact"/>
      <w:ind w:hanging="560"/>
      <w:jc w:val="both"/>
    </w:pPr>
    <w:rPr>
      <w:rFonts w:ascii="Arial" w:eastAsiaTheme="minorHAnsi" w:hAnsi="Arial" w:cs="Arial"/>
      <w:sz w:val="19"/>
      <w:szCs w:val="19"/>
      <w:lang w:eastAsia="en-US"/>
    </w:rPr>
  </w:style>
  <w:style w:type="character" w:customStyle="1" w:styleId="Teksttreci0">
    <w:name w:val="Tekst treści"/>
    <w:basedOn w:val="Teksttreci"/>
    <w:uiPriority w:val="99"/>
    <w:rsid w:val="00934405"/>
    <w:rPr>
      <w:rFonts w:ascii="Arial" w:hAnsi="Arial" w:cs="Arial"/>
      <w:sz w:val="19"/>
      <w:szCs w:val="19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Hejmej Justyna</dc:creator>
  <cp:keywords/>
  <dc:description/>
  <cp:lastModifiedBy>Hejmej Justyna</cp:lastModifiedBy>
  <cp:revision>6</cp:revision>
  <dcterms:created xsi:type="dcterms:W3CDTF">2024-10-24T11:35:00Z</dcterms:created>
  <dcterms:modified xsi:type="dcterms:W3CDTF">2024-10-24T12:55:00Z</dcterms:modified>
</cp:coreProperties>
</file>