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FC869" w14:textId="77777777" w:rsidR="00CE437E" w:rsidRPr="0050335B" w:rsidRDefault="00CE437E" w:rsidP="004443A6">
      <w:pPr>
        <w:jc w:val="center"/>
        <w:rPr>
          <w:rFonts w:ascii="Cambria" w:hAnsi="Cambria" w:cs="Arial"/>
          <w:b/>
          <w:sz w:val="22"/>
          <w:szCs w:val="22"/>
          <w:lang w:val="pl-PL"/>
        </w:rPr>
      </w:pPr>
      <w:r w:rsidRPr="0050335B">
        <w:rPr>
          <w:rFonts w:ascii="Cambria" w:hAnsi="Cambria" w:cs="Arial"/>
          <w:b/>
          <w:sz w:val="22"/>
          <w:szCs w:val="22"/>
          <w:lang w:val="pl-PL"/>
        </w:rPr>
        <w:t xml:space="preserve">UMOWA O ZACHOWANIU </w:t>
      </w:r>
      <w:r w:rsidR="002E6098" w:rsidRPr="0050335B">
        <w:rPr>
          <w:rFonts w:ascii="Cambria" w:hAnsi="Cambria" w:cs="Arial"/>
          <w:b/>
          <w:sz w:val="22"/>
          <w:szCs w:val="22"/>
          <w:lang w:val="pl-PL"/>
        </w:rPr>
        <w:t xml:space="preserve">W </w:t>
      </w:r>
      <w:r w:rsidRPr="0050335B">
        <w:rPr>
          <w:rFonts w:ascii="Cambria" w:hAnsi="Cambria" w:cs="Arial"/>
          <w:b/>
          <w:sz w:val="22"/>
          <w:szCs w:val="22"/>
          <w:lang w:val="pl-PL"/>
        </w:rPr>
        <w:t>POUFNOŚCI</w:t>
      </w:r>
    </w:p>
    <w:p w14:paraId="21982868" w14:textId="77777777" w:rsidR="00CE437E" w:rsidRPr="0050335B" w:rsidRDefault="00CE437E" w:rsidP="004443A6">
      <w:pPr>
        <w:jc w:val="center"/>
        <w:rPr>
          <w:rFonts w:ascii="Cambria" w:hAnsi="Cambria" w:cs="Arial"/>
          <w:b/>
          <w:sz w:val="22"/>
          <w:szCs w:val="22"/>
          <w:lang w:val="pl-PL"/>
        </w:rPr>
      </w:pPr>
    </w:p>
    <w:p w14:paraId="6552E376" w14:textId="77777777" w:rsidR="00BA4E8A" w:rsidRPr="0050335B" w:rsidRDefault="00BA4E8A" w:rsidP="004443A6">
      <w:pPr>
        <w:rPr>
          <w:rFonts w:ascii="Cambria" w:hAnsi="Cambria" w:cs="Arial"/>
          <w:sz w:val="22"/>
          <w:szCs w:val="22"/>
          <w:lang w:val="pl-PL"/>
        </w:rPr>
      </w:pPr>
    </w:p>
    <w:p w14:paraId="37ED2339" w14:textId="77777777" w:rsidR="00CE437E" w:rsidRPr="0050335B" w:rsidRDefault="007A6BFD" w:rsidP="004443A6">
      <w:pPr>
        <w:pStyle w:val="Default"/>
        <w:ind w:right="-40"/>
        <w:jc w:val="both"/>
        <w:rPr>
          <w:rFonts w:ascii="Cambria" w:hAnsi="Cambria"/>
          <w:sz w:val="22"/>
          <w:szCs w:val="22"/>
        </w:rPr>
      </w:pPr>
      <w:r w:rsidRPr="0050335B">
        <w:rPr>
          <w:rFonts w:ascii="Cambria" w:hAnsi="Cambria"/>
          <w:sz w:val="22"/>
          <w:szCs w:val="22"/>
        </w:rPr>
        <w:t>z</w:t>
      </w:r>
      <w:r w:rsidR="00CE437E" w:rsidRPr="0050335B">
        <w:rPr>
          <w:rFonts w:ascii="Cambria" w:hAnsi="Cambria"/>
          <w:sz w:val="22"/>
          <w:szCs w:val="22"/>
        </w:rPr>
        <w:t>awarta w dniu</w:t>
      </w:r>
      <w:r w:rsidR="009600A6" w:rsidRPr="0050335B">
        <w:rPr>
          <w:rFonts w:ascii="Cambria" w:hAnsi="Cambria"/>
          <w:sz w:val="22"/>
          <w:szCs w:val="22"/>
        </w:rPr>
        <w:t xml:space="preserve"> </w:t>
      </w:r>
      <w:r w:rsidR="00FB3C6D">
        <w:rPr>
          <w:rFonts w:ascii="Cambria" w:hAnsi="Cambria"/>
          <w:sz w:val="22"/>
          <w:szCs w:val="22"/>
        </w:rPr>
        <w:t>……………………..</w:t>
      </w:r>
      <w:r w:rsidR="009600A6" w:rsidRPr="0050335B">
        <w:rPr>
          <w:rFonts w:ascii="Cambria" w:hAnsi="Cambria"/>
          <w:sz w:val="22"/>
          <w:szCs w:val="22"/>
        </w:rPr>
        <w:t xml:space="preserve"> </w:t>
      </w:r>
      <w:r w:rsidR="00CE437E" w:rsidRPr="0050335B">
        <w:rPr>
          <w:rFonts w:ascii="Cambria" w:hAnsi="Cambria"/>
          <w:sz w:val="22"/>
          <w:szCs w:val="22"/>
        </w:rPr>
        <w:t xml:space="preserve">w Warszawie, pomiędzy: </w:t>
      </w:r>
    </w:p>
    <w:p w14:paraId="1F6D1721" w14:textId="77777777" w:rsidR="00A26461" w:rsidRDefault="00A26461" w:rsidP="004A5A8A">
      <w:pPr>
        <w:jc w:val="both"/>
        <w:rPr>
          <w:rFonts w:ascii="Cambria" w:hAnsi="Cambria" w:cs="Arial"/>
          <w:sz w:val="22"/>
          <w:szCs w:val="22"/>
          <w:lang w:val="pl-PL"/>
        </w:rPr>
      </w:pPr>
    </w:p>
    <w:p w14:paraId="45F6F0C8" w14:textId="77777777" w:rsidR="0052523B" w:rsidRPr="0052523B" w:rsidRDefault="0052523B" w:rsidP="0052523B">
      <w:pPr>
        <w:tabs>
          <w:tab w:val="left" w:pos="7088"/>
        </w:tabs>
        <w:jc w:val="both"/>
        <w:rPr>
          <w:rFonts w:ascii="Calibri" w:hAnsi="Calibri"/>
          <w:sz w:val="22"/>
          <w:szCs w:val="22"/>
          <w:lang w:val="pl-PL" w:eastAsia="en-US"/>
        </w:rPr>
      </w:pPr>
      <w:r w:rsidRPr="0052523B">
        <w:rPr>
          <w:rFonts w:ascii="Calibri" w:hAnsi="Calibri"/>
          <w:bCs/>
          <w:sz w:val="22"/>
          <w:szCs w:val="22"/>
          <w:lang w:val="pl-PL"/>
        </w:rPr>
        <w:t>Medicover sp. z o.o. z siedzibą w Warszawie (00-807), al. Jerozolimskie 96, zarejestrowana w rejestrze przedsiębiorców Krajowego Rejestru Sądowego, prowadzonego przez Sąd Rejonowy dla m. st. Warszawy, XII Wydział Gospodarczy KRS, pod numerem KRS 0000021314, NIP: 525-15-77-627,  kapitał zakładowy 36.000.000,- złotych, posiadająca status dużego przedsiębiorcy, w rozumieniu rozporządzenia nr 651/2014 Komisji UE, z dnia 17 czerwca 2014r. oraz ustawy o przeciwdziałaniu nadmiernym opóźnieniom w transakcjach handlowych.</w:t>
      </w:r>
      <w:r w:rsidRPr="0052523B">
        <w:rPr>
          <w:rFonts w:ascii="Calibri" w:hAnsi="Calibri"/>
          <w:sz w:val="22"/>
          <w:szCs w:val="22"/>
          <w:lang w:val="pl-PL"/>
        </w:rPr>
        <w:t xml:space="preserve"> reprezentowaną przez: </w:t>
      </w:r>
    </w:p>
    <w:p w14:paraId="32A1A95F" w14:textId="0DBFB6B4" w:rsidR="00010806" w:rsidRPr="005234A3" w:rsidRDefault="005234A3" w:rsidP="001232D9">
      <w:pPr>
        <w:pStyle w:val="Tekstpodstawowy"/>
        <w:numPr>
          <w:ilvl w:val="0"/>
          <w:numId w:val="13"/>
        </w:numPr>
        <w:spacing w:after="240"/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5234A3">
        <w:rPr>
          <w:rFonts w:ascii="Calibri" w:hAnsi="Calibri"/>
          <w:sz w:val="22"/>
          <w:szCs w:val="22"/>
          <w:lang w:val="pl-PL"/>
        </w:rPr>
        <w:t>Piotr Wojciechowski – Członek Zarządu</w:t>
      </w:r>
    </w:p>
    <w:p w14:paraId="790F4ED2" w14:textId="29D8126D" w:rsidR="005234A3" w:rsidRPr="005234A3" w:rsidRDefault="005234A3" w:rsidP="001232D9">
      <w:pPr>
        <w:pStyle w:val="Tekstpodstawowy"/>
        <w:numPr>
          <w:ilvl w:val="0"/>
          <w:numId w:val="13"/>
        </w:numPr>
        <w:spacing w:after="240"/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5234A3">
        <w:rPr>
          <w:rFonts w:ascii="Calibri" w:hAnsi="Calibri"/>
          <w:sz w:val="22"/>
          <w:szCs w:val="22"/>
          <w:lang w:val="pl-PL"/>
        </w:rPr>
        <w:t xml:space="preserve">Artur Białkowski – </w:t>
      </w:r>
      <w:r w:rsidR="00922B63">
        <w:rPr>
          <w:rFonts w:ascii="Calibri" w:hAnsi="Calibri"/>
          <w:sz w:val="22"/>
          <w:szCs w:val="22"/>
          <w:lang w:val="pl-PL"/>
        </w:rPr>
        <w:t>Wiceprezes</w:t>
      </w:r>
      <w:r w:rsidRPr="005234A3">
        <w:rPr>
          <w:rFonts w:ascii="Calibri" w:hAnsi="Calibri"/>
          <w:sz w:val="22"/>
          <w:szCs w:val="22"/>
          <w:lang w:val="pl-PL"/>
        </w:rPr>
        <w:t xml:space="preserve"> Zarządu</w:t>
      </w:r>
    </w:p>
    <w:p w14:paraId="7EEB7D4C" w14:textId="77777777" w:rsidR="004443A6" w:rsidRPr="00206E10" w:rsidRDefault="004443A6" w:rsidP="004443A6">
      <w:pPr>
        <w:pStyle w:val="Default"/>
        <w:rPr>
          <w:rFonts w:ascii="Cambria" w:hAnsi="Cambria"/>
          <w:color w:val="FF0000"/>
          <w:sz w:val="22"/>
          <w:szCs w:val="22"/>
        </w:rPr>
      </w:pPr>
    </w:p>
    <w:p w14:paraId="2B32BA02" w14:textId="77777777" w:rsidR="00CE437E" w:rsidRPr="0050335B" w:rsidRDefault="00CE437E" w:rsidP="004443A6">
      <w:pPr>
        <w:pStyle w:val="Default"/>
        <w:ind w:right="-40"/>
        <w:jc w:val="both"/>
        <w:rPr>
          <w:rFonts w:ascii="Cambria" w:hAnsi="Cambria"/>
        </w:rPr>
      </w:pPr>
      <w:r w:rsidRPr="0050335B">
        <w:rPr>
          <w:rFonts w:ascii="Cambria" w:hAnsi="Cambria"/>
        </w:rPr>
        <w:t xml:space="preserve">a </w:t>
      </w:r>
    </w:p>
    <w:p w14:paraId="541699B2" w14:textId="77777777" w:rsidR="00022860" w:rsidRDefault="00022860" w:rsidP="004443A6">
      <w:pPr>
        <w:pStyle w:val="Default"/>
        <w:ind w:right="-40"/>
        <w:jc w:val="both"/>
        <w:rPr>
          <w:rFonts w:ascii="Cambria" w:hAnsi="Cambria"/>
        </w:rPr>
      </w:pPr>
    </w:p>
    <w:p w14:paraId="021319A2" w14:textId="77777777" w:rsidR="00010806" w:rsidRPr="00517FDE" w:rsidRDefault="00010806" w:rsidP="00010806">
      <w:pPr>
        <w:tabs>
          <w:tab w:val="left" w:pos="7088"/>
        </w:tabs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 siedzibą w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 (__-____)</w:t>
      </w:r>
      <w:r w:rsidRPr="00517FDE">
        <w:rPr>
          <w:rFonts w:ascii="Calibri" w:hAnsi="Calibri"/>
          <w:sz w:val="22"/>
          <w:szCs w:val="22"/>
          <w:lang w:val="pl-PL"/>
        </w:rPr>
        <w:t xml:space="preserve">, przy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________________,</w:t>
      </w:r>
      <w:r w:rsidRPr="00517FDE">
        <w:rPr>
          <w:rFonts w:ascii="Calibri" w:hAnsi="Calibri"/>
          <w:sz w:val="22"/>
          <w:szCs w:val="22"/>
          <w:lang w:val="pl-PL"/>
        </w:rPr>
        <w:t xml:space="preserve"> wpisaną do rejestru przedsiębiorców KRS prowadzonego przez Sąd Rejonowy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______________, __</w:t>
      </w:r>
      <w:r w:rsidRPr="00517FDE">
        <w:rPr>
          <w:rFonts w:ascii="Calibri" w:hAnsi="Calibri"/>
          <w:sz w:val="22"/>
          <w:szCs w:val="22"/>
          <w:lang w:val="pl-PL"/>
        </w:rPr>
        <w:t xml:space="preserve"> Wydział Gospodarczy Krajowego Rejestru Sądowego, pod numerem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, posiadającą NIP: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 oraz REGON: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, kapitał zakładowy: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 PLN, reprezentowaną przez: </w:t>
      </w:r>
    </w:p>
    <w:p w14:paraId="31CB18C5" w14:textId="77777777" w:rsidR="00010806" w:rsidRPr="00517FDE" w:rsidRDefault="00010806" w:rsidP="001232D9">
      <w:pPr>
        <w:pStyle w:val="Tekstpodstawowy"/>
        <w:numPr>
          <w:ilvl w:val="0"/>
          <w:numId w:val="14"/>
        </w:numPr>
        <w:spacing w:after="240"/>
        <w:contextualSpacing/>
        <w:jc w:val="both"/>
        <w:rPr>
          <w:rFonts w:ascii="Calibri" w:hAnsi="Calibri"/>
          <w:sz w:val="22"/>
          <w:szCs w:val="22"/>
          <w:highlight w:val="yellow"/>
          <w:lang w:val="pl-PL"/>
        </w:rPr>
      </w:pP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_______________</w:t>
      </w:r>
    </w:p>
    <w:p w14:paraId="57820AE5" w14:textId="77777777" w:rsidR="00010806" w:rsidRPr="00517FDE" w:rsidRDefault="00010806" w:rsidP="001232D9">
      <w:pPr>
        <w:pStyle w:val="Tekstpodstawowy"/>
        <w:numPr>
          <w:ilvl w:val="0"/>
          <w:numId w:val="14"/>
        </w:numPr>
        <w:spacing w:after="240"/>
        <w:contextualSpacing/>
        <w:jc w:val="both"/>
        <w:rPr>
          <w:rFonts w:ascii="Calibri" w:hAnsi="Calibri"/>
          <w:sz w:val="22"/>
          <w:szCs w:val="22"/>
          <w:highlight w:val="yellow"/>
          <w:lang w:val="pl-PL"/>
        </w:rPr>
      </w:pP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</w:t>
      </w:r>
    </w:p>
    <w:p w14:paraId="32E8CF0E" w14:textId="77777777" w:rsidR="00010806" w:rsidRPr="0050335B" w:rsidRDefault="00010806" w:rsidP="004443A6">
      <w:pPr>
        <w:pStyle w:val="Default"/>
        <w:ind w:right="-40"/>
        <w:jc w:val="both"/>
        <w:rPr>
          <w:rFonts w:ascii="Cambria" w:hAnsi="Cambria"/>
        </w:rPr>
      </w:pPr>
    </w:p>
    <w:p w14:paraId="285C1A17" w14:textId="77777777" w:rsidR="004A4A16" w:rsidRPr="00206E10" w:rsidRDefault="004A4A16" w:rsidP="004443A6">
      <w:pPr>
        <w:pStyle w:val="Default"/>
        <w:rPr>
          <w:rFonts w:ascii="Cambria" w:hAnsi="Cambria"/>
          <w:b/>
          <w:sz w:val="22"/>
          <w:szCs w:val="22"/>
        </w:rPr>
      </w:pPr>
    </w:p>
    <w:p w14:paraId="70619B33" w14:textId="77777777" w:rsidR="00E15FA9" w:rsidRPr="00206E10" w:rsidRDefault="00E15FA9" w:rsidP="004443A6">
      <w:pPr>
        <w:pStyle w:val="Default"/>
        <w:rPr>
          <w:rFonts w:ascii="Cambria" w:hAnsi="Cambria"/>
          <w:b/>
          <w:sz w:val="22"/>
          <w:szCs w:val="22"/>
        </w:rPr>
      </w:pPr>
      <w:r w:rsidRPr="00206E10">
        <w:rPr>
          <w:rFonts w:ascii="Cambria" w:hAnsi="Cambria"/>
          <w:sz w:val="22"/>
          <w:szCs w:val="22"/>
        </w:rPr>
        <w:t>zwanych dalej</w:t>
      </w:r>
      <w:r w:rsidRPr="00206E10">
        <w:rPr>
          <w:rFonts w:ascii="Cambria" w:hAnsi="Cambria"/>
          <w:b/>
          <w:sz w:val="22"/>
          <w:szCs w:val="22"/>
        </w:rPr>
        <w:t xml:space="preserve"> „Stronami”</w:t>
      </w:r>
      <w:r w:rsidR="008A261B" w:rsidRPr="00206E10">
        <w:rPr>
          <w:rFonts w:ascii="Cambria" w:hAnsi="Cambria"/>
          <w:b/>
          <w:sz w:val="22"/>
          <w:szCs w:val="22"/>
        </w:rPr>
        <w:t xml:space="preserve"> lub Stroną </w:t>
      </w:r>
    </w:p>
    <w:p w14:paraId="6B8BF23B" w14:textId="77777777" w:rsidR="00E15FA9" w:rsidRPr="00206E10" w:rsidRDefault="00E15FA9" w:rsidP="004443A6">
      <w:pPr>
        <w:pStyle w:val="Default"/>
        <w:rPr>
          <w:rFonts w:ascii="Cambria" w:hAnsi="Cambria"/>
          <w:b/>
          <w:sz w:val="22"/>
          <w:szCs w:val="22"/>
        </w:rPr>
      </w:pPr>
    </w:p>
    <w:p w14:paraId="72D8A144" w14:textId="77777777" w:rsidR="00CE437E" w:rsidRPr="00206E10" w:rsidRDefault="00590DB4" w:rsidP="004443A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1</w:t>
      </w:r>
    </w:p>
    <w:p w14:paraId="7BAF93D4" w14:textId="77777777" w:rsidR="00CE437E" w:rsidRPr="00206E10" w:rsidRDefault="00E15FA9" w:rsidP="004443A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Informacje poufne</w:t>
      </w:r>
    </w:p>
    <w:p w14:paraId="19C71C09" w14:textId="77777777" w:rsidR="00CE437E" w:rsidRPr="00206E10" w:rsidRDefault="00CE437E" w:rsidP="004443A6">
      <w:pPr>
        <w:jc w:val="center"/>
        <w:rPr>
          <w:rFonts w:ascii="Cambria" w:hAnsi="Cambria" w:cs="Arial"/>
          <w:sz w:val="22"/>
          <w:szCs w:val="22"/>
          <w:lang w:val="pl-PL"/>
        </w:rPr>
      </w:pPr>
    </w:p>
    <w:p w14:paraId="068B4E07" w14:textId="77777777" w:rsidR="00CE437E" w:rsidRPr="00206E10" w:rsidRDefault="00E15FA9" w:rsidP="001232D9">
      <w:pPr>
        <w:numPr>
          <w:ilvl w:val="0"/>
          <w:numId w:val="1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Ustala się dla celów niniejszej umowy, zwanej dalej „Umową”, że określenie „informacje poufne” oznacza wszelkie informacje przekazywane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 xml:space="preserve"> wzajemnie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przez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Strony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w okresie obowiązywania niniejszej Umowy, </w:t>
      </w:r>
      <w:r w:rsidR="009600A6">
        <w:rPr>
          <w:rFonts w:ascii="Cambria" w:hAnsi="Cambria" w:cs="Arial"/>
          <w:sz w:val="22"/>
          <w:szCs w:val="22"/>
          <w:lang w:val="pl-PL"/>
        </w:rPr>
        <w:t>z zastrzeżeniem postanowień § 4</w:t>
      </w:r>
      <w:r w:rsidRPr="00206E10">
        <w:rPr>
          <w:rFonts w:ascii="Cambria" w:hAnsi="Cambria" w:cs="Arial"/>
          <w:sz w:val="22"/>
          <w:szCs w:val="22"/>
          <w:lang w:val="pl-PL"/>
        </w:rPr>
        <w:t>, które w przypadku ujawnienia naraziłyby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 xml:space="preserve"> Stronę lub</w:t>
      </w:r>
      <w:r w:rsidRPr="00206E10">
        <w:rPr>
          <w:rFonts w:ascii="Cambria" w:hAnsi="Cambria" w:cs="Arial"/>
          <w:sz w:val="22"/>
          <w:szCs w:val="22"/>
          <w:lang w:val="pl-PL"/>
        </w:rPr>
        <w:t>, j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ej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klientów i podmioty powiązane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 xml:space="preserve"> kapitałowo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lub organizacyjnie na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szkodę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lub wywołałoby inne skutki odpowiedzialności prawnej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Strony</w:t>
      </w:r>
      <w:r w:rsidR="00D5199C"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Pr="00206E10">
        <w:rPr>
          <w:rFonts w:ascii="Cambria" w:hAnsi="Cambria" w:cs="Arial"/>
          <w:sz w:val="22"/>
          <w:szCs w:val="22"/>
          <w:lang w:val="pl-PL"/>
        </w:rPr>
        <w:t>wobec osób trzecich.</w:t>
      </w:r>
    </w:p>
    <w:p w14:paraId="293D2455" w14:textId="77777777" w:rsidR="00E15FA9" w:rsidRPr="00206E10" w:rsidRDefault="00E15FA9" w:rsidP="001232D9">
      <w:pPr>
        <w:numPr>
          <w:ilvl w:val="0"/>
          <w:numId w:val="1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Przyjmuje się, ze w okresie obowiązywania Umowy informacje poufne, o których mowa </w:t>
      </w:r>
      <w:r w:rsidR="009600A6">
        <w:rPr>
          <w:rFonts w:ascii="Cambria" w:hAnsi="Cambria" w:cs="Arial"/>
          <w:sz w:val="22"/>
          <w:szCs w:val="22"/>
          <w:lang w:val="pl-PL"/>
        </w:rPr>
        <w:br/>
      </w:r>
      <w:r w:rsidRPr="00206E10">
        <w:rPr>
          <w:rFonts w:ascii="Cambria" w:hAnsi="Cambria" w:cs="Arial"/>
          <w:sz w:val="22"/>
          <w:szCs w:val="22"/>
          <w:lang w:val="pl-PL"/>
        </w:rPr>
        <w:t>w ust. 1 i w dalszej treści Umowy, noszą znamiona poufności</w:t>
      </w:r>
      <w:r w:rsidR="00D5199C" w:rsidRPr="00206E10">
        <w:rPr>
          <w:rFonts w:ascii="Cambria" w:hAnsi="Cambria" w:cs="Arial"/>
          <w:sz w:val="22"/>
          <w:szCs w:val="22"/>
          <w:lang w:val="pl-PL"/>
        </w:rPr>
        <w:t>,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aż do chwili uzyskania zgody na ich ujawnienie wyrażonej przez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 xml:space="preserve"> Stronę</w:t>
      </w:r>
      <w:r w:rsidRPr="00206E10">
        <w:rPr>
          <w:rFonts w:ascii="Cambria" w:hAnsi="Cambria" w:cs="Arial"/>
          <w:sz w:val="22"/>
          <w:szCs w:val="22"/>
          <w:lang w:val="pl-PL"/>
        </w:rPr>
        <w:t>.</w:t>
      </w:r>
    </w:p>
    <w:p w14:paraId="29A796CA" w14:textId="77777777" w:rsidR="00CE437E" w:rsidRPr="00206E10" w:rsidRDefault="00590DB4" w:rsidP="004443A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2</w:t>
      </w:r>
    </w:p>
    <w:p w14:paraId="1D5088EB" w14:textId="77777777" w:rsidR="00CE437E" w:rsidRPr="00206E10" w:rsidRDefault="00E15FA9" w:rsidP="004443A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Przekazanie informacji</w:t>
      </w:r>
    </w:p>
    <w:p w14:paraId="35A1686D" w14:textId="77777777" w:rsidR="0074374E" w:rsidRPr="00206E10" w:rsidRDefault="0074374E" w:rsidP="0074374E">
      <w:pPr>
        <w:pStyle w:val="Tekstpodstawowywcity"/>
        <w:tabs>
          <w:tab w:val="left" w:pos="-1985"/>
          <w:tab w:val="left" w:pos="426"/>
        </w:tabs>
        <w:spacing w:after="0"/>
        <w:ind w:left="0"/>
        <w:jc w:val="both"/>
        <w:rPr>
          <w:rFonts w:ascii="Cambria" w:hAnsi="Cambria" w:cs="Arial"/>
          <w:sz w:val="22"/>
          <w:szCs w:val="22"/>
          <w:lang w:val="pl-PL"/>
        </w:rPr>
      </w:pPr>
    </w:p>
    <w:p w14:paraId="0C2FFB43" w14:textId="77777777" w:rsidR="00CE437E" w:rsidRPr="00206E10" w:rsidRDefault="00EE76C3" w:rsidP="001232D9">
      <w:pPr>
        <w:numPr>
          <w:ilvl w:val="0"/>
          <w:numId w:val="2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Strony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 xml:space="preserve"> zobowiązuj</w:t>
      </w:r>
      <w:r w:rsidRPr="00206E10">
        <w:rPr>
          <w:rFonts w:ascii="Cambria" w:hAnsi="Cambria" w:cs="Arial"/>
          <w:sz w:val="22"/>
          <w:szCs w:val="22"/>
          <w:lang w:val="pl-PL"/>
        </w:rPr>
        <w:t>ą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 xml:space="preserve"> się przekazać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sobie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Pr="00206E10">
        <w:rPr>
          <w:rFonts w:ascii="Cambria" w:hAnsi="Cambria" w:cs="Arial"/>
          <w:sz w:val="22"/>
          <w:szCs w:val="22"/>
          <w:lang w:val="pl-PL"/>
        </w:rPr>
        <w:t>wzajemnie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 xml:space="preserve"> jedynie takie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informacje</w:t>
      </w:r>
      <w:r w:rsidR="009600A6">
        <w:rPr>
          <w:rFonts w:ascii="Cambria" w:hAnsi="Cambria" w:cs="Arial"/>
          <w:sz w:val="22"/>
          <w:szCs w:val="22"/>
          <w:lang w:val="pl-PL"/>
        </w:rPr>
        <w:t xml:space="preserve"> poufne,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9600A6" w:rsidRPr="00206E10">
        <w:rPr>
          <w:rFonts w:ascii="Cambria" w:hAnsi="Cambria" w:cs="Arial"/>
          <w:sz w:val="22"/>
          <w:szCs w:val="22"/>
          <w:lang w:val="pl-PL"/>
        </w:rPr>
        <w:t>co, do których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 xml:space="preserve"> uzna</w:t>
      </w:r>
      <w:r w:rsidRPr="00206E10">
        <w:rPr>
          <w:rFonts w:ascii="Cambria" w:hAnsi="Cambria" w:cs="Arial"/>
          <w:sz w:val="22"/>
          <w:szCs w:val="22"/>
          <w:lang w:val="pl-PL"/>
        </w:rPr>
        <w:t>ją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>, że mogą być one w sposób uzasadn</w:t>
      </w:r>
      <w:r w:rsidR="0086509F" w:rsidRPr="00206E10">
        <w:rPr>
          <w:rFonts w:ascii="Cambria" w:hAnsi="Cambria" w:cs="Arial"/>
          <w:sz w:val="22"/>
          <w:szCs w:val="22"/>
          <w:lang w:val="pl-PL"/>
        </w:rPr>
        <w:t xml:space="preserve">iony </w:t>
      </w:r>
      <w:r w:rsidRPr="00206E10">
        <w:rPr>
          <w:rFonts w:ascii="Cambria" w:hAnsi="Cambria" w:cs="Arial"/>
          <w:sz w:val="22"/>
          <w:szCs w:val="22"/>
          <w:lang w:val="pl-PL"/>
        </w:rPr>
        <w:t>wzajemnie</w:t>
      </w:r>
      <w:r w:rsidR="0086509F" w:rsidRPr="00206E10">
        <w:rPr>
          <w:rFonts w:ascii="Cambria" w:hAnsi="Cambria" w:cs="Arial"/>
          <w:sz w:val="22"/>
          <w:szCs w:val="22"/>
          <w:lang w:val="pl-PL"/>
        </w:rPr>
        <w:t xml:space="preserve"> ujawni</w:t>
      </w:r>
      <w:r w:rsidRPr="00206E10">
        <w:rPr>
          <w:rFonts w:ascii="Cambria" w:hAnsi="Cambria" w:cs="Arial"/>
          <w:sz w:val="22"/>
          <w:szCs w:val="22"/>
          <w:lang w:val="pl-PL"/>
        </w:rPr>
        <w:t>ane</w:t>
      </w:r>
      <w:r w:rsidR="0086509F"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 xml:space="preserve">tylko w celu realizacji </w:t>
      </w:r>
      <w:r w:rsidRPr="00206E10">
        <w:rPr>
          <w:rFonts w:ascii="Cambria" w:hAnsi="Cambria" w:cs="Arial"/>
          <w:sz w:val="22"/>
          <w:szCs w:val="22"/>
          <w:lang w:val="pl-PL"/>
        </w:rPr>
        <w:t>projektów objętych współpracą</w:t>
      </w:r>
      <w:r w:rsidR="000A787E" w:rsidRPr="00206E10">
        <w:rPr>
          <w:rFonts w:ascii="Cambria" w:hAnsi="Cambria" w:cs="Arial"/>
          <w:sz w:val="22"/>
          <w:szCs w:val="22"/>
          <w:lang w:val="pl-PL"/>
        </w:rPr>
        <w:t>.</w:t>
      </w:r>
    </w:p>
    <w:p w14:paraId="27C6EEC4" w14:textId="77777777" w:rsidR="000A787E" w:rsidRPr="00206E10" w:rsidRDefault="000A787E" w:rsidP="001232D9">
      <w:pPr>
        <w:numPr>
          <w:ilvl w:val="0"/>
          <w:numId w:val="2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Strony postanawiają, z zastrzeżeniem §</w:t>
      </w:r>
      <w:r w:rsidR="002237D4" w:rsidRPr="00206E10">
        <w:rPr>
          <w:rFonts w:ascii="Cambria" w:hAnsi="Cambria" w:cs="Arial"/>
          <w:sz w:val="22"/>
          <w:szCs w:val="22"/>
          <w:lang w:val="pl-PL"/>
        </w:rPr>
        <w:t xml:space="preserve"> 4, że wszelkie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informacje</w:t>
      </w:r>
      <w:r w:rsidR="002237D4" w:rsidRPr="00206E10">
        <w:rPr>
          <w:rFonts w:ascii="Cambria" w:hAnsi="Cambria" w:cs="Arial"/>
          <w:sz w:val="22"/>
          <w:szCs w:val="22"/>
          <w:lang w:val="pl-PL"/>
        </w:rPr>
        <w:t xml:space="preserve"> poufne będą podlegać postanowieniom Umowy.</w:t>
      </w:r>
    </w:p>
    <w:p w14:paraId="15C29C3D" w14:textId="77777777" w:rsidR="00ED792B" w:rsidRPr="00206E10" w:rsidRDefault="00590DB4" w:rsidP="004443A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3</w:t>
      </w:r>
    </w:p>
    <w:p w14:paraId="65F08B20" w14:textId="77777777" w:rsidR="00ED792B" w:rsidRPr="00206E10" w:rsidRDefault="002237D4" w:rsidP="004443A6">
      <w:pPr>
        <w:jc w:val="center"/>
        <w:rPr>
          <w:rFonts w:ascii="Cambria" w:hAnsi="Cambria" w:cs="Arial"/>
          <w:b/>
          <w:sz w:val="22"/>
          <w:szCs w:val="22"/>
          <w:lang w:val="pl-PL"/>
        </w:rPr>
      </w:pPr>
      <w:r w:rsidRPr="00206E10">
        <w:rPr>
          <w:rFonts w:ascii="Cambria" w:hAnsi="Cambria" w:cs="Arial"/>
          <w:b/>
          <w:sz w:val="22"/>
          <w:szCs w:val="22"/>
          <w:lang w:val="pl-PL"/>
        </w:rPr>
        <w:t>Zachowanie w tajemnicy informacji poufnej</w:t>
      </w:r>
    </w:p>
    <w:p w14:paraId="581648F4" w14:textId="77777777" w:rsidR="00ED792B" w:rsidRPr="00206E10" w:rsidRDefault="00ED792B" w:rsidP="004443A6">
      <w:pPr>
        <w:jc w:val="both"/>
        <w:rPr>
          <w:rFonts w:ascii="Cambria" w:hAnsi="Cambria" w:cs="Arial"/>
          <w:sz w:val="22"/>
          <w:szCs w:val="22"/>
          <w:lang w:val="pl-PL"/>
        </w:rPr>
      </w:pPr>
    </w:p>
    <w:p w14:paraId="69F99BEB" w14:textId="77777777" w:rsidR="00CE437E" w:rsidRPr="00206E10" w:rsidRDefault="002237D4" w:rsidP="001232D9">
      <w:pPr>
        <w:numPr>
          <w:ilvl w:val="0"/>
          <w:numId w:val="3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Strony zapewniają, ze wszelkie przekazane, udostępnione lub ujawnione im przez druga Stronę informacje poufne będą chronione i zachowane w tajemnicy oraz zobowiązują się, iż informacje poufne zostaną użyte i wykorzystane wyłącznie przez Strony dla celów związanych z realizacją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p</w:t>
      </w:r>
      <w:r w:rsidRPr="00206E10">
        <w:rPr>
          <w:rFonts w:ascii="Cambria" w:hAnsi="Cambria" w:cs="Arial"/>
          <w:sz w:val="22"/>
          <w:szCs w:val="22"/>
          <w:lang w:val="pl-PL"/>
        </w:rPr>
        <w:t>rojekt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ów objętych współpracą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, oraz że nie zostaną przekazane lub ujawnione osobie trzeciej bez uprzednio wyrażonej w formie pisemnej zgody drugiej Strony. </w:t>
      </w:r>
    </w:p>
    <w:p w14:paraId="27DF7A10" w14:textId="7BB37813" w:rsidR="002237D4" w:rsidRPr="00206E10" w:rsidRDefault="002237D4" w:rsidP="001232D9">
      <w:pPr>
        <w:numPr>
          <w:ilvl w:val="0"/>
          <w:numId w:val="3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Strony zobowiązują się nie kopiowa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>ć</w:t>
      </w:r>
      <w:r w:rsidRPr="00206E10">
        <w:rPr>
          <w:rFonts w:ascii="Cambria" w:hAnsi="Cambria" w:cs="Arial"/>
          <w:sz w:val="22"/>
          <w:szCs w:val="22"/>
          <w:lang w:val="pl-PL"/>
        </w:rPr>
        <w:t>, nie powielać, ani w żaden inny sposób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 xml:space="preserve"> nie utrwalać </w:t>
      </w:r>
      <w:r w:rsidR="009600A6">
        <w:rPr>
          <w:rFonts w:ascii="Cambria" w:hAnsi="Cambria" w:cs="Arial"/>
          <w:sz w:val="22"/>
          <w:szCs w:val="22"/>
          <w:lang w:val="pl-PL"/>
        </w:rPr>
        <w:br/>
      </w:r>
      <w:r w:rsidR="008D527A" w:rsidRPr="00206E10">
        <w:rPr>
          <w:rFonts w:ascii="Cambria" w:hAnsi="Cambria" w:cs="Arial"/>
          <w:sz w:val="22"/>
          <w:szCs w:val="22"/>
          <w:lang w:val="pl-PL"/>
        </w:rPr>
        <w:t xml:space="preserve">i nie rozpowszechniać informacji poufnej lub jej części, w tym informacji dotyczącej drugiej Strony, z wyjątkiem przypadków, gdy jest to konieczne w celu oceny możliwości realizacji </w:t>
      </w:r>
      <w:r w:rsidR="009412D9">
        <w:rPr>
          <w:rFonts w:ascii="Cambria" w:hAnsi="Cambria" w:cs="Arial"/>
          <w:sz w:val="22"/>
          <w:szCs w:val="22"/>
          <w:lang w:val="pl-PL"/>
        </w:rPr>
        <w:t>p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 xml:space="preserve">rojektu lub w innym celu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ściśle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 xml:space="preserve"> związanym z przedmiotem współdziałania Stron, </w:t>
      </w:r>
      <w:r w:rsidR="009600A6">
        <w:rPr>
          <w:rFonts w:ascii="Cambria" w:hAnsi="Cambria" w:cs="Arial"/>
          <w:sz w:val="22"/>
          <w:szCs w:val="22"/>
          <w:lang w:val="pl-PL"/>
        </w:rPr>
        <w:br/>
      </w:r>
      <w:r w:rsidR="008D527A" w:rsidRPr="00206E10">
        <w:rPr>
          <w:rFonts w:ascii="Cambria" w:hAnsi="Cambria" w:cs="Arial"/>
          <w:sz w:val="22"/>
          <w:szCs w:val="22"/>
          <w:lang w:val="pl-PL"/>
        </w:rPr>
        <w:t>w</w:t>
      </w:r>
      <w:r w:rsidR="008814EF">
        <w:rPr>
          <w:rFonts w:ascii="Cambria" w:hAnsi="Cambria" w:cs="Arial"/>
          <w:sz w:val="22"/>
          <w:szCs w:val="22"/>
          <w:lang w:val="pl-PL"/>
        </w:rPr>
        <w:t xml:space="preserve"> 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 xml:space="preserve">których to przypadkach wszelkie kopie lub reprodukcje informacji poufnych utrwalonych na jakichkolwiek nośnikach informacji,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łącznie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 xml:space="preserve"> z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nośnikami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elektronicznymi</w:t>
      </w:r>
      <w:r w:rsidR="008D527A" w:rsidRPr="00206E10">
        <w:rPr>
          <w:rFonts w:ascii="Cambria" w:hAnsi="Cambria" w:cs="Arial"/>
          <w:sz w:val="22"/>
          <w:szCs w:val="22"/>
          <w:lang w:val="pl-PL"/>
        </w:rPr>
        <w:t>, pozostaje własnością Strony, której dotyczą, lub Strony, która stanowi źródło tej informacji poufnej. Zobowiązanie do zachowania w tajemnicy informacji poufnej obejmuje również wszelkie opracowania zbiorowe, kompilacje, studia oraz inne dokumenty w takim zakresie</w:t>
      </w:r>
      <w:r w:rsidR="005362AF" w:rsidRPr="00206E10">
        <w:rPr>
          <w:rFonts w:ascii="Cambria" w:hAnsi="Cambria" w:cs="Arial"/>
          <w:sz w:val="22"/>
          <w:szCs w:val="22"/>
          <w:lang w:val="pl-PL"/>
        </w:rPr>
        <w:t>, w jakim będą one zawierały jakiekolwiek informacje poufne lub oparte będą na informacjach poufnych.</w:t>
      </w:r>
    </w:p>
    <w:p w14:paraId="435A7CAC" w14:textId="6F1746BF" w:rsidR="0086509F" w:rsidRPr="00206E10" w:rsidRDefault="0086509F" w:rsidP="001232D9">
      <w:pPr>
        <w:numPr>
          <w:ilvl w:val="0"/>
          <w:numId w:val="3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Strony ustalają, że informacje poufne zostaną przekazane tylko takim przedstawicielom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drugiej Strony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, którzy z uwagi na zakres swych obowiązków zaangażowani będą </w:t>
      </w:r>
      <w:r w:rsidR="008814EF">
        <w:rPr>
          <w:rFonts w:ascii="Cambria" w:hAnsi="Cambria" w:cs="Arial"/>
          <w:sz w:val="22"/>
          <w:szCs w:val="22"/>
          <w:lang w:val="pl-PL"/>
        </w:rPr>
        <w:br/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w realizację </w:t>
      </w:r>
      <w:r w:rsidR="009412D9">
        <w:rPr>
          <w:rFonts w:ascii="Cambria" w:hAnsi="Cambria" w:cs="Arial"/>
          <w:sz w:val="22"/>
          <w:szCs w:val="22"/>
          <w:lang w:val="pl-PL"/>
        </w:rPr>
        <w:t>p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rojektów objętych współpracą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i którzy zostaną wcześniej wyraźnie poinformowani o charakterze informacji poufnych oraz o zobowiązaniach Stron wynikających z Umowy.</w:t>
      </w:r>
    </w:p>
    <w:p w14:paraId="016DA98E" w14:textId="073F0BE2" w:rsidR="0086509F" w:rsidRPr="00206E10" w:rsidRDefault="0086509F" w:rsidP="001232D9">
      <w:pPr>
        <w:numPr>
          <w:ilvl w:val="0"/>
          <w:numId w:val="3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Przedstawiciele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Stron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, którzy w związku z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zaangażowaniem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w realizację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p</w:t>
      </w:r>
      <w:r w:rsidRPr="00206E10">
        <w:rPr>
          <w:rFonts w:ascii="Cambria" w:hAnsi="Cambria" w:cs="Arial"/>
          <w:sz w:val="22"/>
          <w:szCs w:val="22"/>
          <w:lang w:val="pl-PL"/>
        </w:rPr>
        <w:t>rojekt</w:t>
      </w:r>
      <w:r w:rsidR="003F16F3" w:rsidRPr="00206E10">
        <w:rPr>
          <w:rFonts w:ascii="Cambria" w:hAnsi="Cambria" w:cs="Arial"/>
          <w:sz w:val="22"/>
          <w:szCs w:val="22"/>
          <w:lang w:val="pl-PL"/>
        </w:rPr>
        <w:t>ó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w objętych współpracą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mieć będą dostęp do informacji poufnych zobowiązani są do podpisania „Klauzuli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poufności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” – zobowiązania osoby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niebędącej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pracownikiem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Strony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do zachowania</w:t>
      </w:r>
      <w:r w:rsidR="00F46D8A" w:rsidRPr="00206E10">
        <w:rPr>
          <w:rFonts w:ascii="Cambria" w:hAnsi="Cambria" w:cs="Arial"/>
          <w:sz w:val="22"/>
          <w:szCs w:val="22"/>
          <w:lang w:val="pl-PL"/>
        </w:rPr>
        <w:t xml:space="preserve"> w tajemnicy informacji prawnie chronionych udostępnionych przez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 xml:space="preserve">Strony </w:t>
      </w:r>
      <w:r w:rsidR="008814EF">
        <w:rPr>
          <w:rFonts w:ascii="Cambria" w:hAnsi="Cambria" w:cs="Arial"/>
          <w:sz w:val="22"/>
          <w:szCs w:val="22"/>
          <w:lang w:val="pl-PL"/>
        </w:rPr>
        <w:br/>
      </w:r>
      <w:r w:rsidR="00F46D8A" w:rsidRPr="00206E10">
        <w:rPr>
          <w:rFonts w:ascii="Cambria" w:hAnsi="Cambria" w:cs="Arial"/>
          <w:sz w:val="22"/>
          <w:szCs w:val="22"/>
          <w:lang w:val="pl-PL"/>
        </w:rPr>
        <w:t xml:space="preserve">w związku z realizacją 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projektów objętych współpracą.</w:t>
      </w:r>
      <w:r w:rsidR="008B5D50">
        <w:rPr>
          <w:rFonts w:ascii="Cambria" w:hAnsi="Cambria" w:cs="Arial"/>
          <w:sz w:val="22"/>
          <w:szCs w:val="22"/>
          <w:lang w:val="pl-PL"/>
        </w:rPr>
        <w:t xml:space="preserve"> „Klauzula poufności” stanowi załącznik nr 1 do niniejszej umowy.</w:t>
      </w:r>
    </w:p>
    <w:p w14:paraId="670E629B" w14:textId="4671A6D1" w:rsidR="00F46D8A" w:rsidRPr="00206E10" w:rsidRDefault="00F46D8A" w:rsidP="001232D9">
      <w:pPr>
        <w:numPr>
          <w:ilvl w:val="0"/>
          <w:numId w:val="3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Strony postanawiają, że w razie występowania przez którąkolwiek z nich w stosunku do osób trzecich, zaangażowanych lub związanych z realizacją </w:t>
      </w:r>
      <w:r w:rsidR="009412D9">
        <w:rPr>
          <w:rFonts w:ascii="Cambria" w:hAnsi="Cambria" w:cs="Arial"/>
          <w:sz w:val="22"/>
          <w:szCs w:val="22"/>
          <w:lang w:val="pl-PL"/>
        </w:rPr>
        <w:t>p</w:t>
      </w:r>
      <w:r w:rsidR="00EE76C3" w:rsidRPr="00206E10">
        <w:rPr>
          <w:rFonts w:ascii="Cambria" w:hAnsi="Cambria" w:cs="Arial"/>
          <w:sz w:val="22"/>
          <w:szCs w:val="22"/>
          <w:lang w:val="pl-PL"/>
        </w:rPr>
        <w:t>rojektów objętych współpracą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, w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charakterze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pełnomocnika, wówczas informacje poufne będą mogły być przekazywane osobom trzecim wyłącznie po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otrzymanie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pisemnej zgody Strony, która pełnomocnictwa udzieliła.</w:t>
      </w:r>
    </w:p>
    <w:p w14:paraId="2DE9D317" w14:textId="77777777" w:rsidR="00A04D52" w:rsidRPr="00206E10" w:rsidRDefault="00590DB4" w:rsidP="004443A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4</w:t>
      </w:r>
    </w:p>
    <w:p w14:paraId="7E53E52E" w14:textId="77777777" w:rsidR="00A04D52" w:rsidRPr="00206E10" w:rsidRDefault="00F46D8A" w:rsidP="004443A6">
      <w:pPr>
        <w:pStyle w:val="Default"/>
        <w:jc w:val="center"/>
        <w:rPr>
          <w:rFonts w:ascii="Cambria" w:hAnsi="Cambria"/>
          <w:b/>
          <w:sz w:val="22"/>
          <w:szCs w:val="22"/>
        </w:rPr>
      </w:pPr>
      <w:r w:rsidRPr="00206E10">
        <w:rPr>
          <w:rFonts w:ascii="Cambria" w:hAnsi="Cambria"/>
          <w:b/>
          <w:sz w:val="22"/>
          <w:szCs w:val="22"/>
        </w:rPr>
        <w:t xml:space="preserve">Ograniczenia obowiązku zachowania </w:t>
      </w:r>
      <w:r w:rsidR="002E47B9" w:rsidRPr="00206E10">
        <w:rPr>
          <w:rFonts w:ascii="Cambria" w:hAnsi="Cambria"/>
          <w:b/>
          <w:sz w:val="22"/>
          <w:szCs w:val="22"/>
        </w:rPr>
        <w:t>poufności</w:t>
      </w:r>
    </w:p>
    <w:p w14:paraId="738C0F04" w14:textId="77777777" w:rsidR="000B6AB6" w:rsidRPr="00206E10" w:rsidRDefault="000B6AB6" w:rsidP="004443A6">
      <w:pPr>
        <w:pStyle w:val="Default"/>
        <w:jc w:val="center"/>
        <w:rPr>
          <w:rFonts w:ascii="Cambria" w:hAnsi="Cambria"/>
          <w:b/>
          <w:sz w:val="22"/>
          <w:szCs w:val="22"/>
        </w:rPr>
      </w:pPr>
    </w:p>
    <w:p w14:paraId="5F290FA7" w14:textId="77777777" w:rsidR="00A04D52" w:rsidRPr="00206E10" w:rsidRDefault="005003AE" w:rsidP="001232D9">
      <w:pPr>
        <w:numPr>
          <w:ilvl w:val="0"/>
          <w:numId w:val="5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Strony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ustalają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, iż informacje poufne i zobowiązanie do zachowania ich w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poufności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nie obejmują:</w:t>
      </w:r>
    </w:p>
    <w:p w14:paraId="454A559B" w14:textId="77777777" w:rsidR="005003AE" w:rsidRPr="00206E10" w:rsidRDefault="000B6AB6" w:rsidP="001232D9">
      <w:pPr>
        <w:numPr>
          <w:ilvl w:val="1"/>
          <w:numId w:val="4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i</w:t>
      </w:r>
      <w:r w:rsidR="005003AE" w:rsidRPr="00206E10">
        <w:rPr>
          <w:rFonts w:ascii="Cambria" w:hAnsi="Cambria" w:cs="Arial"/>
          <w:sz w:val="22"/>
          <w:szCs w:val="22"/>
          <w:lang w:val="pl-PL"/>
        </w:rPr>
        <w:t xml:space="preserve">nformacji, które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są</w:t>
      </w:r>
      <w:r w:rsidR="005003AE" w:rsidRPr="00206E10">
        <w:rPr>
          <w:rFonts w:ascii="Cambria" w:hAnsi="Cambria" w:cs="Arial"/>
          <w:sz w:val="22"/>
          <w:szCs w:val="22"/>
          <w:lang w:val="pl-PL"/>
        </w:rPr>
        <w:t xml:space="preserve"> powszechnie znane,</w:t>
      </w:r>
    </w:p>
    <w:p w14:paraId="4FC2F047" w14:textId="77777777" w:rsidR="005003AE" w:rsidRPr="00206E10" w:rsidRDefault="000B6AB6" w:rsidP="001232D9">
      <w:pPr>
        <w:numPr>
          <w:ilvl w:val="1"/>
          <w:numId w:val="4"/>
        </w:numPr>
        <w:spacing w:after="120"/>
        <w:ind w:left="1434" w:hanging="357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i</w:t>
      </w:r>
      <w:r w:rsidR="005003AE" w:rsidRPr="00206E10">
        <w:rPr>
          <w:rFonts w:ascii="Cambria" w:hAnsi="Cambria" w:cs="Arial"/>
          <w:sz w:val="22"/>
          <w:szCs w:val="22"/>
          <w:lang w:val="pl-PL"/>
        </w:rPr>
        <w:t xml:space="preserve">nformacji uzyskanych od osób trzecich, które miały prawo ich posiadania </w:t>
      </w:r>
      <w:r w:rsidR="001F3884" w:rsidRPr="00206E10">
        <w:rPr>
          <w:rFonts w:ascii="Cambria" w:hAnsi="Cambria" w:cs="Arial"/>
          <w:sz w:val="22"/>
          <w:szCs w:val="22"/>
          <w:lang w:val="pl-PL"/>
        </w:rPr>
        <w:br/>
      </w:r>
      <w:r w:rsidR="005003AE" w:rsidRPr="00206E10">
        <w:rPr>
          <w:rFonts w:ascii="Cambria" w:hAnsi="Cambria" w:cs="Arial"/>
          <w:sz w:val="22"/>
          <w:szCs w:val="22"/>
          <w:lang w:val="pl-PL"/>
        </w:rPr>
        <w:t xml:space="preserve">i ujawnienia, oraz informacji wynikających z przetworzenia tych informacji, </w:t>
      </w:r>
      <w:r w:rsidR="001F3884" w:rsidRPr="00206E10">
        <w:rPr>
          <w:rFonts w:ascii="Cambria" w:hAnsi="Cambria" w:cs="Arial"/>
          <w:sz w:val="22"/>
          <w:szCs w:val="22"/>
          <w:lang w:val="pl-PL"/>
        </w:rPr>
        <w:br/>
      </w:r>
      <w:r w:rsidR="005003AE" w:rsidRPr="00206E10">
        <w:rPr>
          <w:rFonts w:ascii="Cambria" w:hAnsi="Cambria" w:cs="Arial"/>
          <w:sz w:val="22"/>
          <w:szCs w:val="22"/>
          <w:lang w:val="pl-PL"/>
        </w:rPr>
        <w:t>z zastrzeżeniem jednak, że nie stały się one znane w wyniku naruszenia przez którąkolwiek ze Stron</w:t>
      </w:r>
      <w:r w:rsidR="00E75C12" w:rsidRPr="00206E10">
        <w:rPr>
          <w:rFonts w:ascii="Cambria" w:hAnsi="Cambria" w:cs="Arial"/>
          <w:sz w:val="22"/>
          <w:szCs w:val="22"/>
          <w:lang w:val="pl-PL"/>
        </w:rPr>
        <w:t xml:space="preserve"> zobowiązań wynikających z Umowy.</w:t>
      </w:r>
    </w:p>
    <w:p w14:paraId="0488ACE3" w14:textId="77777777" w:rsidR="00E75C12" w:rsidRPr="00206E10" w:rsidRDefault="00E75C12" w:rsidP="001232D9">
      <w:pPr>
        <w:numPr>
          <w:ilvl w:val="0"/>
          <w:numId w:val="6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Strony uzgadniają również, że każda z nich będzie zwolniona z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obowiązku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B73F64" w:rsidRPr="00206E10">
        <w:rPr>
          <w:rFonts w:ascii="Cambria" w:hAnsi="Cambria" w:cs="Arial"/>
          <w:sz w:val="22"/>
          <w:szCs w:val="22"/>
          <w:lang w:val="pl-PL"/>
        </w:rPr>
        <w:t xml:space="preserve">zachowania </w:t>
      </w:r>
      <w:r w:rsidR="001F3884" w:rsidRPr="00206E10">
        <w:rPr>
          <w:rFonts w:ascii="Cambria" w:hAnsi="Cambria" w:cs="Arial"/>
          <w:sz w:val="22"/>
          <w:szCs w:val="22"/>
          <w:lang w:val="pl-PL"/>
        </w:rPr>
        <w:br/>
      </w:r>
      <w:r w:rsidR="00B73F64" w:rsidRPr="00206E10">
        <w:rPr>
          <w:rFonts w:ascii="Cambria" w:hAnsi="Cambria" w:cs="Arial"/>
          <w:sz w:val="22"/>
          <w:szCs w:val="22"/>
          <w:lang w:val="pl-PL"/>
        </w:rPr>
        <w:t xml:space="preserve">w tajemnicy informacji poufnych w przypadku, jeżeli obowiązek ich ujawnienia wynikać będzie z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bezwzględnie</w:t>
      </w:r>
      <w:r w:rsidR="00B73F64" w:rsidRPr="00206E10">
        <w:rPr>
          <w:rFonts w:ascii="Cambria" w:hAnsi="Cambria" w:cs="Arial"/>
          <w:sz w:val="22"/>
          <w:szCs w:val="22"/>
          <w:lang w:val="pl-PL"/>
        </w:rPr>
        <w:t xml:space="preserve"> obowiązujących przepisów prawa.</w:t>
      </w:r>
    </w:p>
    <w:p w14:paraId="0A5D32D2" w14:textId="77777777" w:rsidR="00B73F64" w:rsidRPr="00206E10" w:rsidRDefault="000B6AB6" w:rsidP="001232D9">
      <w:pPr>
        <w:numPr>
          <w:ilvl w:val="0"/>
          <w:numId w:val="6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W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przypadku, o którym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mowa w ust.</w:t>
      </w:r>
      <w:r w:rsidR="008814EF">
        <w:rPr>
          <w:rFonts w:ascii="Cambria" w:hAnsi="Cambria" w:cs="Arial"/>
          <w:sz w:val="22"/>
          <w:szCs w:val="22"/>
          <w:lang w:val="pl-PL"/>
        </w:rPr>
        <w:t xml:space="preserve"> </w:t>
      </w:r>
      <w:r w:rsidRPr="00206E10">
        <w:rPr>
          <w:rFonts w:ascii="Cambria" w:hAnsi="Cambria" w:cs="Arial"/>
          <w:sz w:val="22"/>
          <w:szCs w:val="22"/>
          <w:lang w:val="pl-PL"/>
        </w:rPr>
        <w:t>2 Strona dokonująca ujawnienia będzie zobowiązana do:</w:t>
      </w:r>
    </w:p>
    <w:p w14:paraId="3473582A" w14:textId="77777777" w:rsidR="000B6AB6" w:rsidRPr="00206E10" w:rsidRDefault="000B6AB6" w:rsidP="001232D9">
      <w:pPr>
        <w:numPr>
          <w:ilvl w:val="0"/>
          <w:numId w:val="7"/>
        </w:numPr>
        <w:spacing w:after="120"/>
        <w:ind w:left="1434" w:hanging="357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lastRenderedPageBreak/>
        <w:t xml:space="preserve">natychmiastowego poinformowania drugiej Strony o obowiązku ujawnienia informacji poufnych na rzecz osób lub organów,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co, do których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ujawnienie ma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nastąpić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lub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nastąpiło</w:t>
      </w:r>
      <w:r w:rsidRPr="00206E10">
        <w:rPr>
          <w:rFonts w:ascii="Cambria" w:hAnsi="Cambria" w:cs="Arial"/>
          <w:sz w:val="22"/>
          <w:szCs w:val="22"/>
          <w:lang w:val="pl-PL"/>
        </w:rPr>
        <w:t>,</w:t>
      </w:r>
    </w:p>
    <w:p w14:paraId="480A0DBD" w14:textId="77777777" w:rsidR="000B6AB6" w:rsidRPr="00206E10" w:rsidRDefault="000B6AB6" w:rsidP="001232D9">
      <w:pPr>
        <w:numPr>
          <w:ilvl w:val="0"/>
          <w:numId w:val="7"/>
        </w:numPr>
        <w:spacing w:after="120"/>
        <w:ind w:left="1434" w:hanging="357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ujawnienia tylko takiej części informacji poufnych, jaka jest wymagana przez prawo,</w:t>
      </w:r>
    </w:p>
    <w:p w14:paraId="44BDD444" w14:textId="77777777" w:rsidR="000B6AB6" w:rsidRPr="00206E10" w:rsidRDefault="000B6AB6" w:rsidP="001232D9">
      <w:pPr>
        <w:numPr>
          <w:ilvl w:val="0"/>
          <w:numId w:val="7"/>
        </w:numPr>
        <w:spacing w:after="120"/>
        <w:ind w:left="1434" w:hanging="357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po</w:t>
      </w:r>
      <w:r w:rsidR="003F16F3" w:rsidRPr="00206E10">
        <w:rPr>
          <w:rFonts w:ascii="Cambria" w:hAnsi="Cambria" w:cs="Arial"/>
          <w:sz w:val="22"/>
          <w:szCs w:val="22"/>
          <w:lang w:val="pl-PL"/>
        </w:rPr>
        <w:t>dję</w:t>
      </w:r>
      <w:r w:rsidRPr="00206E10">
        <w:rPr>
          <w:rFonts w:ascii="Cambria" w:hAnsi="Cambria" w:cs="Arial"/>
          <w:sz w:val="22"/>
          <w:szCs w:val="22"/>
          <w:lang w:val="pl-PL"/>
        </w:rPr>
        <w:t>cia wszelkich możliwych działań w celu zapewnienia, iż ujawnione informacje poufne będą traktowane w sposób poufny i wykorzystywane tylko dla celów uzasadnionych celem ujawnienia.</w:t>
      </w:r>
    </w:p>
    <w:p w14:paraId="41850EEB" w14:textId="77777777" w:rsidR="000B6AB6" w:rsidRPr="00206E10" w:rsidRDefault="00590DB4" w:rsidP="00265C2F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5</w:t>
      </w:r>
    </w:p>
    <w:p w14:paraId="289A1B86" w14:textId="77777777" w:rsidR="000B6AB6" w:rsidRPr="00206E10" w:rsidRDefault="000B6AB6" w:rsidP="00265C2F">
      <w:pPr>
        <w:jc w:val="center"/>
        <w:rPr>
          <w:rFonts w:ascii="Cambria" w:hAnsi="Cambria" w:cs="Arial"/>
          <w:b/>
          <w:sz w:val="22"/>
          <w:szCs w:val="22"/>
          <w:lang w:val="pl-PL"/>
        </w:rPr>
      </w:pPr>
      <w:r w:rsidRPr="00206E10">
        <w:rPr>
          <w:rFonts w:ascii="Cambria" w:hAnsi="Cambria" w:cs="Arial"/>
          <w:b/>
          <w:sz w:val="22"/>
          <w:szCs w:val="22"/>
          <w:lang w:val="pl-PL"/>
        </w:rPr>
        <w:t>Pozostałe zobowiązania stron</w:t>
      </w:r>
    </w:p>
    <w:p w14:paraId="3B1EA877" w14:textId="77777777" w:rsidR="000B6AB6" w:rsidRPr="00206E10" w:rsidRDefault="000B6AB6" w:rsidP="00265C2F">
      <w:pPr>
        <w:jc w:val="both"/>
        <w:rPr>
          <w:rFonts w:ascii="Cambria" w:hAnsi="Cambria" w:cs="Arial"/>
          <w:sz w:val="22"/>
          <w:szCs w:val="22"/>
          <w:lang w:val="pl-PL"/>
        </w:rPr>
      </w:pPr>
    </w:p>
    <w:p w14:paraId="2231AD55" w14:textId="77777777" w:rsidR="000B6AB6" w:rsidRPr="00206E10" w:rsidRDefault="00EE76C3" w:rsidP="001232D9">
      <w:pPr>
        <w:numPr>
          <w:ilvl w:val="0"/>
          <w:numId w:val="8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Stron</w:t>
      </w:r>
      <w:r w:rsidR="00355471" w:rsidRPr="00206E10">
        <w:rPr>
          <w:rFonts w:ascii="Cambria" w:hAnsi="Cambria" w:cs="Arial"/>
          <w:sz w:val="22"/>
          <w:szCs w:val="22"/>
          <w:lang w:val="pl-PL"/>
        </w:rPr>
        <w:t>y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zobowiązuj</w:t>
      </w:r>
      <w:r w:rsidR="00590DB4" w:rsidRPr="00206E10">
        <w:rPr>
          <w:rFonts w:ascii="Cambria" w:hAnsi="Cambria" w:cs="Arial"/>
          <w:sz w:val="22"/>
          <w:szCs w:val="22"/>
          <w:lang w:val="pl-PL"/>
        </w:rPr>
        <w:t>ą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 się, że wszelkie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nośniki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 zawierające informacje poufn</w:t>
      </w:r>
      <w:r w:rsidR="00355471" w:rsidRPr="00206E10">
        <w:rPr>
          <w:rFonts w:ascii="Cambria" w:hAnsi="Cambria" w:cs="Arial"/>
          <w:sz w:val="22"/>
          <w:szCs w:val="22"/>
          <w:lang w:val="pl-PL"/>
        </w:rPr>
        <w:t>e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 zostaną zwrócone </w:t>
      </w:r>
      <w:r w:rsidR="00355471" w:rsidRPr="00206E10">
        <w:rPr>
          <w:rFonts w:ascii="Cambria" w:hAnsi="Cambria" w:cs="Arial"/>
          <w:sz w:val="22"/>
          <w:szCs w:val="22"/>
          <w:lang w:val="pl-PL"/>
        </w:rPr>
        <w:t>Stronom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 po ich wykorzystaniu lub użyciu dla celów realizacji </w:t>
      </w:r>
      <w:r w:rsidR="00457F5D" w:rsidRPr="00206E10">
        <w:rPr>
          <w:rFonts w:ascii="Cambria" w:hAnsi="Cambria" w:cs="Arial"/>
          <w:sz w:val="22"/>
          <w:szCs w:val="22"/>
          <w:lang w:val="pl-PL"/>
        </w:rPr>
        <w:t>projektów objętych współpracą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. Kopie takich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nośników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, których tworzenie jest dozwolone wyłącznie w takim rozmiarze i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ilości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>, jaka będzie u</w:t>
      </w:r>
      <w:r w:rsidR="00355471" w:rsidRPr="00206E10">
        <w:rPr>
          <w:rFonts w:ascii="Cambria" w:hAnsi="Cambria" w:cs="Arial"/>
          <w:sz w:val="22"/>
          <w:szCs w:val="22"/>
          <w:lang w:val="pl-PL"/>
        </w:rPr>
        <w:t>zasadniona realizacją projektu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, zostaną zwrócone </w:t>
      </w:r>
      <w:r w:rsidR="00355471" w:rsidRPr="00206E10">
        <w:rPr>
          <w:rFonts w:ascii="Cambria" w:hAnsi="Cambria" w:cs="Arial"/>
          <w:sz w:val="22"/>
          <w:szCs w:val="22"/>
          <w:lang w:val="pl-PL"/>
        </w:rPr>
        <w:t xml:space="preserve">Stronom 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>lub z</w:t>
      </w:r>
      <w:r w:rsidR="00457F5D" w:rsidRPr="00206E10">
        <w:rPr>
          <w:rFonts w:ascii="Cambria" w:hAnsi="Cambria" w:cs="Arial"/>
          <w:sz w:val="22"/>
          <w:szCs w:val="22"/>
          <w:lang w:val="pl-PL"/>
        </w:rPr>
        <w:t>niszczone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, zaś ich </w:t>
      </w:r>
      <w:r w:rsidR="00590DB4" w:rsidRPr="00206E10">
        <w:rPr>
          <w:rFonts w:ascii="Cambria" w:hAnsi="Cambria" w:cs="Arial"/>
          <w:sz w:val="22"/>
          <w:szCs w:val="22"/>
          <w:lang w:val="pl-PL"/>
        </w:rPr>
        <w:t>kopie zniszczone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równocześnie</w:t>
      </w:r>
      <w:r w:rsidR="000B6AB6" w:rsidRPr="00206E10">
        <w:rPr>
          <w:rFonts w:ascii="Cambria" w:hAnsi="Cambria" w:cs="Arial"/>
          <w:sz w:val="22"/>
          <w:szCs w:val="22"/>
          <w:lang w:val="pl-PL"/>
        </w:rPr>
        <w:t xml:space="preserve"> ze zwrotem oryginalnych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nośników</w:t>
      </w:r>
      <w:r w:rsidR="00457F5D" w:rsidRPr="00206E10">
        <w:rPr>
          <w:rFonts w:ascii="Cambria" w:hAnsi="Cambria" w:cs="Arial"/>
          <w:sz w:val="22"/>
          <w:szCs w:val="22"/>
          <w:lang w:val="pl-PL"/>
        </w:rPr>
        <w:t xml:space="preserve"> Stronom</w:t>
      </w:r>
      <w:r w:rsidR="00355471" w:rsidRPr="00206E10">
        <w:rPr>
          <w:rFonts w:ascii="Cambria" w:hAnsi="Cambria" w:cs="Arial"/>
          <w:sz w:val="22"/>
          <w:szCs w:val="22"/>
          <w:lang w:val="pl-PL"/>
        </w:rPr>
        <w:t>.</w:t>
      </w:r>
    </w:p>
    <w:p w14:paraId="66D35005" w14:textId="77777777" w:rsidR="000B6AB6" w:rsidRPr="00206E10" w:rsidRDefault="00590DB4" w:rsidP="001232D9">
      <w:pPr>
        <w:numPr>
          <w:ilvl w:val="0"/>
          <w:numId w:val="8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>Kopiowanie</w:t>
      </w:r>
      <w:r w:rsidR="0066352E"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nośników</w:t>
      </w:r>
      <w:r w:rsidR="0066352E" w:rsidRPr="00206E10">
        <w:rPr>
          <w:rFonts w:ascii="Cambria" w:hAnsi="Cambria" w:cs="Arial"/>
          <w:sz w:val="22"/>
          <w:szCs w:val="22"/>
          <w:lang w:val="pl-PL"/>
        </w:rPr>
        <w:t xml:space="preserve"> informacji poufnych wymaga pisemnej zgody</w:t>
      </w:r>
      <w:r w:rsidR="00457F5D" w:rsidRPr="00206E10">
        <w:rPr>
          <w:rFonts w:ascii="Cambria" w:hAnsi="Cambria" w:cs="Arial"/>
          <w:sz w:val="22"/>
          <w:szCs w:val="22"/>
          <w:lang w:val="pl-PL"/>
        </w:rPr>
        <w:t xml:space="preserve"> Strony</w:t>
      </w:r>
      <w:r w:rsidR="0066352E" w:rsidRPr="00206E10">
        <w:rPr>
          <w:rFonts w:ascii="Cambria" w:hAnsi="Cambria" w:cs="Arial"/>
          <w:sz w:val="22"/>
          <w:szCs w:val="22"/>
          <w:lang w:val="pl-PL"/>
        </w:rPr>
        <w:t>.</w:t>
      </w:r>
    </w:p>
    <w:p w14:paraId="53B1CE38" w14:textId="77777777" w:rsidR="0066352E" w:rsidRPr="00206E10" w:rsidRDefault="0066352E" w:rsidP="001232D9">
      <w:pPr>
        <w:numPr>
          <w:ilvl w:val="0"/>
          <w:numId w:val="8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Strony ustalają, że </w:t>
      </w:r>
      <w:r w:rsidR="00457F5D" w:rsidRPr="00206E10">
        <w:rPr>
          <w:rFonts w:ascii="Cambria" w:hAnsi="Cambria" w:cs="Arial"/>
          <w:sz w:val="22"/>
          <w:szCs w:val="22"/>
          <w:lang w:val="pl-PL"/>
        </w:rPr>
        <w:t>mogą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w każdym czasie zażądać zwrotu poszczególnych lub wszelkich ujawnionych informacji poufnych, wraz z odpowiednimi nośnikami oraz zakazać ich dalszego wykorzystywania.</w:t>
      </w:r>
    </w:p>
    <w:p w14:paraId="67412497" w14:textId="77777777" w:rsidR="0066352E" w:rsidRPr="00206E10" w:rsidRDefault="0066352E" w:rsidP="001232D9">
      <w:pPr>
        <w:numPr>
          <w:ilvl w:val="0"/>
          <w:numId w:val="8"/>
        </w:numPr>
        <w:spacing w:after="120"/>
        <w:jc w:val="both"/>
        <w:rPr>
          <w:rFonts w:ascii="Cambria" w:hAnsi="Cambria" w:cs="Arial"/>
          <w:sz w:val="22"/>
          <w:szCs w:val="22"/>
          <w:lang w:val="pl-PL"/>
        </w:rPr>
      </w:pPr>
      <w:r w:rsidRPr="00206E10">
        <w:rPr>
          <w:rFonts w:ascii="Cambria" w:hAnsi="Cambria" w:cs="Arial"/>
          <w:sz w:val="22"/>
          <w:szCs w:val="22"/>
          <w:lang w:val="pl-PL"/>
        </w:rPr>
        <w:t xml:space="preserve">Strony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uzgadniają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, iż wszelkie publiczne informacje lub zawiadomienia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dotyczące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</w:t>
      </w:r>
      <w:r w:rsidR="00457F5D" w:rsidRPr="00206E10">
        <w:rPr>
          <w:rFonts w:ascii="Cambria" w:hAnsi="Cambria" w:cs="Arial"/>
          <w:sz w:val="22"/>
          <w:szCs w:val="22"/>
          <w:lang w:val="pl-PL"/>
        </w:rPr>
        <w:t>projektów objętych współpracą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lub negocjacji w sprawie </w:t>
      </w:r>
      <w:r w:rsidR="00457F5D" w:rsidRPr="00206E10">
        <w:rPr>
          <w:rFonts w:ascii="Cambria" w:hAnsi="Cambria" w:cs="Arial"/>
          <w:sz w:val="22"/>
          <w:szCs w:val="22"/>
          <w:lang w:val="pl-PL"/>
        </w:rPr>
        <w:t>p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rojektu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wymagają</w:t>
      </w:r>
      <w:r w:rsidRPr="00206E10">
        <w:rPr>
          <w:rFonts w:ascii="Cambria" w:hAnsi="Cambria" w:cs="Arial"/>
          <w:sz w:val="22"/>
          <w:szCs w:val="22"/>
          <w:lang w:val="pl-PL"/>
        </w:rPr>
        <w:t xml:space="preserve"> zgodnego porozumienia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Stron, co</w:t>
      </w:r>
      <w:r w:rsidR="00265C2F" w:rsidRPr="00206E10">
        <w:rPr>
          <w:rFonts w:ascii="Cambria" w:hAnsi="Cambria" w:cs="Arial"/>
          <w:sz w:val="22"/>
          <w:szCs w:val="22"/>
          <w:lang w:val="pl-PL"/>
        </w:rPr>
        <w:t xml:space="preserve"> do ich </w:t>
      </w:r>
      <w:r w:rsidR="002E47B9" w:rsidRPr="00206E10">
        <w:rPr>
          <w:rFonts w:ascii="Cambria" w:hAnsi="Cambria" w:cs="Arial"/>
          <w:sz w:val="22"/>
          <w:szCs w:val="22"/>
          <w:lang w:val="pl-PL"/>
        </w:rPr>
        <w:t>treści</w:t>
      </w:r>
      <w:r w:rsidR="00265C2F" w:rsidRPr="00206E10">
        <w:rPr>
          <w:rFonts w:ascii="Cambria" w:hAnsi="Cambria" w:cs="Arial"/>
          <w:sz w:val="22"/>
          <w:szCs w:val="22"/>
          <w:lang w:val="pl-PL"/>
        </w:rPr>
        <w:t xml:space="preserve"> i formy, a także sposobu i miejsca ogłoszenia.</w:t>
      </w:r>
    </w:p>
    <w:p w14:paraId="4925A46C" w14:textId="77777777" w:rsidR="00265C2F" w:rsidRPr="00206E10" w:rsidRDefault="00590DB4" w:rsidP="00265C2F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6</w:t>
      </w:r>
    </w:p>
    <w:p w14:paraId="4421AED5" w14:textId="77777777" w:rsidR="00265C2F" w:rsidRPr="00206E10" w:rsidRDefault="00265C2F" w:rsidP="00265C2F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Zakaz innego wykorzystania informacji poufnych</w:t>
      </w:r>
    </w:p>
    <w:p w14:paraId="5B3CF4EC" w14:textId="77777777" w:rsidR="00265C2F" w:rsidRPr="00206E10" w:rsidRDefault="00265C2F" w:rsidP="00265C2F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14:paraId="4C8CEFE1" w14:textId="17673CA4" w:rsidR="00265C2F" w:rsidRPr="00206E10" w:rsidRDefault="00457F5D" w:rsidP="00265C2F">
      <w:pPr>
        <w:pStyle w:val="Default"/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Strony </w:t>
      </w:r>
      <w:r w:rsidR="00265C2F" w:rsidRPr="00206E10">
        <w:rPr>
          <w:rFonts w:ascii="Cambria" w:hAnsi="Cambria"/>
          <w:bCs/>
          <w:sz w:val="22"/>
          <w:szCs w:val="22"/>
        </w:rPr>
        <w:t>zgadza</w:t>
      </w:r>
      <w:r w:rsidRPr="00206E10">
        <w:rPr>
          <w:rFonts w:ascii="Cambria" w:hAnsi="Cambria"/>
          <w:bCs/>
          <w:sz w:val="22"/>
          <w:szCs w:val="22"/>
        </w:rPr>
        <w:t>ją</w:t>
      </w:r>
      <w:r w:rsidR="00265C2F" w:rsidRPr="00206E10">
        <w:rPr>
          <w:rFonts w:ascii="Cambria" w:hAnsi="Cambria"/>
          <w:bCs/>
          <w:sz w:val="22"/>
          <w:szCs w:val="22"/>
        </w:rPr>
        <w:t xml:space="preserve"> się ujawnić informacje poufne wyłącznie w związku z realizacją </w:t>
      </w:r>
      <w:r w:rsidR="009412D9">
        <w:rPr>
          <w:rFonts w:ascii="Cambria" w:hAnsi="Cambria"/>
          <w:bCs/>
          <w:sz w:val="22"/>
          <w:szCs w:val="22"/>
        </w:rPr>
        <w:t>p</w:t>
      </w:r>
      <w:r w:rsidRPr="00206E10">
        <w:rPr>
          <w:rFonts w:ascii="Cambria" w:hAnsi="Cambria"/>
          <w:bCs/>
          <w:sz w:val="22"/>
          <w:szCs w:val="22"/>
        </w:rPr>
        <w:t xml:space="preserve">rojektów objętych współpracą </w:t>
      </w:r>
      <w:r w:rsidR="00265C2F" w:rsidRPr="00206E10">
        <w:rPr>
          <w:rFonts w:ascii="Cambria" w:hAnsi="Cambria"/>
          <w:bCs/>
          <w:sz w:val="22"/>
          <w:szCs w:val="22"/>
        </w:rPr>
        <w:t xml:space="preserve">i w celu </w:t>
      </w:r>
      <w:r w:rsidRPr="00206E10">
        <w:rPr>
          <w:rFonts w:ascii="Cambria" w:hAnsi="Cambria"/>
          <w:bCs/>
          <w:sz w:val="22"/>
          <w:szCs w:val="22"/>
        </w:rPr>
        <w:t xml:space="preserve">ich </w:t>
      </w:r>
      <w:r w:rsidR="00265C2F" w:rsidRPr="00206E10">
        <w:rPr>
          <w:rFonts w:ascii="Cambria" w:hAnsi="Cambria"/>
          <w:bCs/>
          <w:sz w:val="22"/>
          <w:szCs w:val="22"/>
        </w:rPr>
        <w:t xml:space="preserve">realizacji. W związku z tym Strony ustalają, że zarówno </w:t>
      </w:r>
      <w:r w:rsidR="008814EF">
        <w:rPr>
          <w:rFonts w:ascii="Cambria" w:hAnsi="Cambria"/>
          <w:bCs/>
          <w:sz w:val="22"/>
          <w:szCs w:val="22"/>
        </w:rPr>
        <w:br/>
      </w:r>
      <w:r w:rsidR="00265C2F" w:rsidRPr="00206E10">
        <w:rPr>
          <w:rFonts w:ascii="Cambria" w:hAnsi="Cambria"/>
          <w:bCs/>
          <w:sz w:val="22"/>
          <w:szCs w:val="22"/>
        </w:rPr>
        <w:t xml:space="preserve">w przypadku realizacji </w:t>
      </w:r>
      <w:r w:rsidRPr="00206E10">
        <w:rPr>
          <w:rFonts w:ascii="Cambria" w:hAnsi="Cambria"/>
          <w:bCs/>
          <w:sz w:val="22"/>
          <w:szCs w:val="22"/>
        </w:rPr>
        <w:t>p</w:t>
      </w:r>
      <w:r w:rsidR="00265C2F" w:rsidRPr="00206E10">
        <w:rPr>
          <w:rFonts w:ascii="Cambria" w:hAnsi="Cambria"/>
          <w:bCs/>
          <w:sz w:val="22"/>
          <w:szCs w:val="22"/>
        </w:rPr>
        <w:t>rojektu, jak i jego zaniechania z jakichkolwiek przyczyn, nie użyj</w:t>
      </w:r>
      <w:r w:rsidRPr="00206E10">
        <w:rPr>
          <w:rFonts w:ascii="Cambria" w:hAnsi="Cambria"/>
          <w:bCs/>
          <w:sz w:val="22"/>
          <w:szCs w:val="22"/>
        </w:rPr>
        <w:t>ą</w:t>
      </w:r>
      <w:r w:rsidR="00265C2F" w:rsidRPr="00206E10">
        <w:rPr>
          <w:rFonts w:ascii="Cambria" w:hAnsi="Cambria"/>
          <w:bCs/>
          <w:sz w:val="22"/>
          <w:szCs w:val="22"/>
        </w:rPr>
        <w:t xml:space="preserve"> informacji poufnych uzyskanych od </w:t>
      </w:r>
      <w:r w:rsidRPr="00206E10">
        <w:rPr>
          <w:rFonts w:ascii="Cambria" w:hAnsi="Cambria"/>
          <w:bCs/>
          <w:sz w:val="22"/>
          <w:szCs w:val="22"/>
        </w:rPr>
        <w:t>przedstawicieli  drugiej Strony</w:t>
      </w:r>
      <w:r w:rsidR="00265C2F" w:rsidRPr="00206E10">
        <w:rPr>
          <w:rFonts w:ascii="Cambria" w:hAnsi="Cambria"/>
          <w:bCs/>
          <w:sz w:val="22"/>
          <w:szCs w:val="22"/>
        </w:rPr>
        <w:t xml:space="preserve">  w żadnym innym celu.</w:t>
      </w:r>
    </w:p>
    <w:p w14:paraId="55DB6507" w14:textId="77777777" w:rsidR="00265C2F" w:rsidRPr="00206E10" w:rsidRDefault="00590DB4" w:rsidP="00265C2F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7</w:t>
      </w:r>
    </w:p>
    <w:p w14:paraId="5CBF92A9" w14:textId="77777777" w:rsidR="00265C2F" w:rsidRPr="00206E10" w:rsidRDefault="00265C2F" w:rsidP="00265C2F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Naruszenie Umowy</w:t>
      </w:r>
    </w:p>
    <w:p w14:paraId="3C6A446C" w14:textId="77777777" w:rsidR="00265C2F" w:rsidRPr="00206E10" w:rsidRDefault="00265C2F" w:rsidP="00427519">
      <w:pPr>
        <w:pStyle w:val="Default"/>
        <w:spacing w:after="120"/>
        <w:rPr>
          <w:rFonts w:ascii="Cambria" w:hAnsi="Cambria"/>
          <w:bCs/>
          <w:sz w:val="22"/>
          <w:szCs w:val="22"/>
        </w:rPr>
      </w:pPr>
    </w:p>
    <w:p w14:paraId="53CFB3B5" w14:textId="77777777" w:rsidR="00265C2F" w:rsidRPr="00206E10" w:rsidRDefault="00265C2F" w:rsidP="001232D9">
      <w:pPr>
        <w:pStyle w:val="Default"/>
        <w:numPr>
          <w:ilvl w:val="0"/>
          <w:numId w:val="9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W przypadku naruszenia przez którąkolwiek ze Stron jakichkolwiek zobowiązań wynikających z Umowy, druga </w:t>
      </w:r>
      <w:r w:rsidR="002E47B9" w:rsidRPr="00206E10">
        <w:rPr>
          <w:rFonts w:ascii="Cambria" w:hAnsi="Cambria"/>
          <w:bCs/>
          <w:sz w:val="22"/>
          <w:szCs w:val="22"/>
        </w:rPr>
        <w:t>Strona</w:t>
      </w:r>
      <w:r w:rsidRPr="00206E10">
        <w:rPr>
          <w:rFonts w:ascii="Cambria" w:hAnsi="Cambria"/>
          <w:bCs/>
          <w:sz w:val="22"/>
          <w:szCs w:val="22"/>
        </w:rPr>
        <w:t xml:space="preserve"> będzie miała prawo do żądania natychmiastowego zaniechania naruszenia i usunięcia jego skutków.</w:t>
      </w:r>
    </w:p>
    <w:p w14:paraId="622E03BD" w14:textId="77777777" w:rsidR="00265C2F" w:rsidRPr="00206E10" w:rsidRDefault="0014704D" w:rsidP="001232D9">
      <w:pPr>
        <w:pStyle w:val="Default"/>
        <w:numPr>
          <w:ilvl w:val="0"/>
          <w:numId w:val="9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Wezwanie do zaniechania naruszeń i usunięcia jego skutków powinno być wysłane drugiej Stronie w formie </w:t>
      </w:r>
      <w:r w:rsidR="002E47B9" w:rsidRPr="00206E10">
        <w:rPr>
          <w:rFonts w:ascii="Cambria" w:hAnsi="Cambria"/>
          <w:bCs/>
          <w:sz w:val="22"/>
          <w:szCs w:val="22"/>
        </w:rPr>
        <w:t xml:space="preserve">pisemnej, </w:t>
      </w:r>
      <w:r w:rsidRPr="00206E10">
        <w:rPr>
          <w:rFonts w:ascii="Cambria" w:hAnsi="Cambria"/>
          <w:bCs/>
          <w:sz w:val="22"/>
          <w:szCs w:val="22"/>
        </w:rPr>
        <w:t>z zakreśleniem terminu do wykonania wezwania.</w:t>
      </w:r>
    </w:p>
    <w:p w14:paraId="1A525376" w14:textId="77777777" w:rsidR="0014704D" w:rsidRPr="00206E10" w:rsidRDefault="0014704D" w:rsidP="001232D9">
      <w:pPr>
        <w:pStyle w:val="Default"/>
        <w:numPr>
          <w:ilvl w:val="0"/>
          <w:numId w:val="9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W przypadku niezastosowania się do wezwania, o którym mowa w ust.2, lub w przypadku, gdy naruszenie wywołało nieodwracalne skutki. Strona winna naruszeniu </w:t>
      </w:r>
      <w:r w:rsidR="002E47B9" w:rsidRPr="00206E10">
        <w:rPr>
          <w:rFonts w:ascii="Cambria" w:hAnsi="Cambria"/>
          <w:bCs/>
          <w:sz w:val="22"/>
          <w:szCs w:val="22"/>
        </w:rPr>
        <w:t>postanowień</w:t>
      </w:r>
      <w:r w:rsidRPr="00206E10">
        <w:rPr>
          <w:rFonts w:ascii="Cambria" w:hAnsi="Cambria"/>
          <w:bCs/>
          <w:sz w:val="22"/>
          <w:szCs w:val="22"/>
        </w:rPr>
        <w:t xml:space="preserve"> niniejszej umowy zobowiązana jest do zapłaty na rzecz drugiej Strony kary umownej </w:t>
      </w:r>
      <w:r w:rsidR="008814EF">
        <w:rPr>
          <w:rFonts w:ascii="Cambria" w:hAnsi="Cambria"/>
          <w:bCs/>
          <w:sz w:val="22"/>
          <w:szCs w:val="22"/>
        </w:rPr>
        <w:br/>
      </w:r>
      <w:r w:rsidRPr="00206E10">
        <w:rPr>
          <w:rFonts w:ascii="Cambria" w:hAnsi="Cambria"/>
          <w:bCs/>
          <w:sz w:val="22"/>
          <w:szCs w:val="22"/>
        </w:rPr>
        <w:t xml:space="preserve">w </w:t>
      </w:r>
      <w:r w:rsidR="002E47B9" w:rsidRPr="00206E10">
        <w:rPr>
          <w:rFonts w:ascii="Cambria" w:hAnsi="Cambria"/>
          <w:bCs/>
          <w:sz w:val="22"/>
          <w:szCs w:val="22"/>
        </w:rPr>
        <w:t>wysokości</w:t>
      </w:r>
      <w:r w:rsidRPr="00206E10">
        <w:rPr>
          <w:rFonts w:ascii="Cambria" w:hAnsi="Cambria"/>
          <w:bCs/>
          <w:sz w:val="22"/>
          <w:szCs w:val="22"/>
        </w:rPr>
        <w:t xml:space="preserve"> 100 000 </w:t>
      </w:r>
      <w:r w:rsidR="00457F5D" w:rsidRPr="00206E10">
        <w:rPr>
          <w:rFonts w:ascii="Cambria" w:hAnsi="Cambria"/>
          <w:bCs/>
          <w:sz w:val="22"/>
          <w:szCs w:val="22"/>
        </w:rPr>
        <w:t>zł</w:t>
      </w:r>
      <w:r w:rsidRPr="00206E10">
        <w:rPr>
          <w:rFonts w:ascii="Cambria" w:hAnsi="Cambria"/>
          <w:bCs/>
          <w:sz w:val="22"/>
          <w:szCs w:val="22"/>
        </w:rPr>
        <w:t>.</w:t>
      </w:r>
    </w:p>
    <w:p w14:paraId="63589BA0" w14:textId="77777777" w:rsidR="0014704D" w:rsidRPr="00206E10" w:rsidRDefault="0014704D" w:rsidP="001232D9">
      <w:pPr>
        <w:pStyle w:val="Default"/>
        <w:numPr>
          <w:ilvl w:val="0"/>
          <w:numId w:val="9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Zapłata kary umownej nie wyklucza możliwości dochodzenia przez poszkodowaną Stronę, na zasadach ogólnych, odszkodowania w </w:t>
      </w:r>
      <w:r w:rsidR="002E47B9" w:rsidRPr="00206E10">
        <w:rPr>
          <w:rFonts w:ascii="Cambria" w:hAnsi="Cambria"/>
          <w:bCs/>
          <w:sz w:val="22"/>
          <w:szCs w:val="22"/>
        </w:rPr>
        <w:t>wysokości</w:t>
      </w:r>
      <w:r w:rsidRPr="00206E10">
        <w:rPr>
          <w:rFonts w:ascii="Cambria" w:hAnsi="Cambria"/>
          <w:bCs/>
          <w:sz w:val="22"/>
          <w:szCs w:val="22"/>
        </w:rPr>
        <w:t xml:space="preserve"> rzeczywiście poniesionej szkody </w:t>
      </w:r>
      <w:r w:rsidR="008814EF">
        <w:rPr>
          <w:rFonts w:ascii="Cambria" w:hAnsi="Cambria"/>
          <w:bCs/>
          <w:sz w:val="22"/>
          <w:szCs w:val="22"/>
        </w:rPr>
        <w:br/>
      </w:r>
      <w:r w:rsidRPr="00206E10">
        <w:rPr>
          <w:rFonts w:ascii="Cambria" w:hAnsi="Cambria"/>
          <w:bCs/>
          <w:sz w:val="22"/>
          <w:szCs w:val="22"/>
        </w:rPr>
        <w:t>w wyniku naruszenia postanowień Umowy.</w:t>
      </w:r>
    </w:p>
    <w:p w14:paraId="59572715" w14:textId="77777777" w:rsidR="0014704D" w:rsidRPr="00206E10" w:rsidRDefault="0014704D" w:rsidP="001232D9">
      <w:pPr>
        <w:pStyle w:val="Default"/>
        <w:numPr>
          <w:ilvl w:val="0"/>
          <w:numId w:val="9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W </w:t>
      </w:r>
      <w:r w:rsidR="002E47B9" w:rsidRPr="00206E10">
        <w:rPr>
          <w:rFonts w:ascii="Cambria" w:hAnsi="Cambria"/>
          <w:bCs/>
          <w:sz w:val="22"/>
          <w:szCs w:val="22"/>
        </w:rPr>
        <w:t>przypadku, gdy</w:t>
      </w:r>
      <w:r w:rsidRPr="00206E10">
        <w:rPr>
          <w:rFonts w:ascii="Cambria" w:hAnsi="Cambria"/>
          <w:bCs/>
          <w:sz w:val="22"/>
          <w:szCs w:val="22"/>
        </w:rPr>
        <w:t xml:space="preserve"> podczas realizacji </w:t>
      </w:r>
      <w:r w:rsidR="00457F5D" w:rsidRPr="00206E10">
        <w:rPr>
          <w:rFonts w:ascii="Cambria" w:hAnsi="Cambria"/>
          <w:bCs/>
          <w:sz w:val="22"/>
          <w:szCs w:val="22"/>
        </w:rPr>
        <w:t>projektów objętych współpracą</w:t>
      </w:r>
      <w:r w:rsidRPr="00206E10">
        <w:rPr>
          <w:rFonts w:ascii="Cambria" w:hAnsi="Cambria"/>
          <w:bCs/>
          <w:sz w:val="22"/>
          <w:szCs w:val="22"/>
        </w:rPr>
        <w:t xml:space="preserve">, </w:t>
      </w:r>
      <w:r w:rsidR="00457F5D" w:rsidRPr="00206E10">
        <w:rPr>
          <w:rFonts w:ascii="Cambria" w:hAnsi="Cambria"/>
          <w:bCs/>
          <w:sz w:val="22"/>
          <w:szCs w:val="22"/>
        </w:rPr>
        <w:t>Strona</w:t>
      </w:r>
      <w:r w:rsidRPr="00206E10">
        <w:rPr>
          <w:rFonts w:ascii="Cambria" w:hAnsi="Cambria"/>
          <w:bCs/>
          <w:sz w:val="22"/>
          <w:szCs w:val="22"/>
        </w:rPr>
        <w:t xml:space="preserve"> przyczyni się do odpowiedzialności za szkody wyrządzone klientom </w:t>
      </w:r>
      <w:r w:rsidR="00457F5D" w:rsidRPr="00206E10">
        <w:rPr>
          <w:rFonts w:ascii="Cambria" w:hAnsi="Cambria"/>
          <w:bCs/>
          <w:sz w:val="22"/>
          <w:szCs w:val="22"/>
        </w:rPr>
        <w:t>drugiej Strony</w:t>
      </w:r>
      <w:r w:rsidRPr="00206E10">
        <w:rPr>
          <w:rFonts w:ascii="Cambria" w:hAnsi="Cambria"/>
          <w:bCs/>
          <w:sz w:val="22"/>
          <w:szCs w:val="22"/>
        </w:rPr>
        <w:t xml:space="preserve"> wskutek </w:t>
      </w:r>
      <w:r w:rsidRPr="00206E10">
        <w:rPr>
          <w:rFonts w:ascii="Cambria" w:hAnsi="Cambria"/>
          <w:bCs/>
          <w:sz w:val="22"/>
          <w:szCs w:val="22"/>
        </w:rPr>
        <w:lastRenderedPageBreak/>
        <w:t xml:space="preserve">niewykonania lub </w:t>
      </w:r>
      <w:r w:rsidR="002E47B9" w:rsidRPr="00206E10">
        <w:rPr>
          <w:rFonts w:ascii="Cambria" w:hAnsi="Cambria"/>
          <w:bCs/>
          <w:sz w:val="22"/>
          <w:szCs w:val="22"/>
        </w:rPr>
        <w:t>nienależnego</w:t>
      </w:r>
      <w:r w:rsidRPr="00206E10">
        <w:rPr>
          <w:rFonts w:ascii="Cambria" w:hAnsi="Cambria"/>
          <w:bCs/>
          <w:sz w:val="22"/>
          <w:szCs w:val="22"/>
        </w:rPr>
        <w:t xml:space="preserve"> wykonania </w:t>
      </w:r>
      <w:r w:rsidR="00457F5D" w:rsidRPr="00206E10">
        <w:rPr>
          <w:rFonts w:ascii="Cambria" w:hAnsi="Cambria"/>
          <w:bCs/>
          <w:sz w:val="22"/>
          <w:szCs w:val="22"/>
        </w:rPr>
        <w:t>p</w:t>
      </w:r>
      <w:r w:rsidRPr="00206E10">
        <w:rPr>
          <w:rFonts w:ascii="Cambria" w:hAnsi="Cambria"/>
          <w:bCs/>
          <w:sz w:val="22"/>
          <w:szCs w:val="22"/>
        </w:rPr>
        <w:t xml:space="preserve">rojektu, </w:t>
      </w:r>
      <w:r w:rsidR="00457F5D" w:rsidRPr="00206E10">
        <w:rPr>
          <w:rFonts w:ascii="Cambria" w:hAnsi="Cambria"/>
          <w:bCs/>
          <w:sz w:val="22"/>
          <w:szCs w:val="22"/>
        </w:rPr>
        <w:t>Strony</w:t>
      </w:r>
      <w:r w:rsidRPr="00206E10">
        <w:rPr>
          <w:rFonts w:ascii="Cambria" w:hAnsi="Cambria"/>
          <w:bCs/>
          <w:sz w:val="22"/>
          <w:szCs w:val="22"/>
        </w:rPr>
        <w:t xml:space="preserve"> </w:t>
      </w:r>
      <w:r w:rsidR="00457F5D" w:rsidRPr="00206E10">
        <w:rPr>
          <w:rFonts w:ascii="Cambria" w:hAnsi="Cambria"/>
          <w:bCs/>
          <w:sz w:val="22"/>
          <w:szCs w:val="22"/>
        </w:rPr>
        <w:t xml:space="preserve">wzajemnie </w:t>
      </w:r>
      <w:r w:rsidRPr="00206E10">
        <w:rPr>
          <w:rFonts w:ascii="Cambria" w:hAnsi="Cambria"/>
          <w:bCs/>
          <w:sz w:val="22"/>
          <w:szCs w:val="22"/>
        </w:rPr>
        <w:t>zobowiązuj</w:t>
      </w:r>
      <w:r w:rsidR="00457F5D" w:rsidRPr="00206E10">
        <w:rPr>
          <w:rFonts w:ascii="Cambria" w:hAnsi="Cambria"/>
          <w:bCs/>
          <w:sz w:val="22"/>
          <w:szCs w:val="22"/>
        </w:rPr>
        <w:t>ą</w:t>
      </w:r>
      <w:r w:rsidRPr="00206E10">
        <w:rPr>
          <w:rFonts w:ascii="Cambria" w:hAnsi="Cambria"/>
          <w:bCs/>
          <w:sz w:val="22"/>
          <w:szCs w:val="22"/>
        </w:rPr>
        <w:t xml:space="preserve"> się do zwrotu kwot odszkodowań wypłaconych klientom </w:t>
      </w:r>
      <w:r w:rsidR="00457F5D" w:rsidRPr="00206E10">
        <w:rPr>
          <w:rFonts w:ascii="Cambria" w:hAnsi="Cambria"/>
          <w:bCs/>
          <w:sz w:val="22"/>
          <w:szCs w:val="22"/>
        </w:rPr>
        <w:t>Stron</w:t>
      </w:r>
      <w:r w:rsidRPr="00206E10">
        <w:rPr>
          <w:rFonts w:ascii="Cambria" w:hAnsi="Cambria"/>
          <w:bCs/>
          <w:sz w:val="22"/>
          <w:szCs w:val="22"/>
        </w:rPr>
        <w:t xml:space="preserve"> z tytułu zadośćuczynienia</w:t>
      </w:r>
      <w:r w:rsidR="00427519" w:rsidRPr="00206E10">
        <w:rPr>
          <w:rFonts w:ascii="Cambria" w:hAnsi="Cambria"/>
          <w:bCs/>
          <w:sz w:val="22"/>
          <w:szCs w:val="22"/>
        </w:rPr>
        <w:t xml:space="preserve"> za wyrządzone szkody.</w:t>
      </w:r>
    </w:p>
    <w:p w14:paraId="7F834849" w14:textId="77777777" w:rsidR="00427519" w:rsidRPr="00206E10" w:rsidRDefault="00590DB4" w:rsidP="00427519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8</w:t>
      </w:r>
    </w:p>
    <w:p w14:paraId="6A791BCB" w14:textId="77777777" w:rsidR="00427519" w:rsidRPr="00206E10" w:rsidRDefault="00427519" w:rsidP="00427519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Obowiązywanie Umowy</w:t>
      </w:r>
    </w:p>
    <w:p w14:paraId="432C1D94" w14:textId="77777777" w:rsidR="00427519" w:rsidRPr="00206E10" w:rsidRDefault="00427519" w:rsidP="00427519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405F6640" w14:textId="21D6923B" w:rsidR="001922B1" w:rsidRPr="00C36AE6" w:rsidRDefault="001922B1" w:rsidP="00C36AE6">
      <w:pPr>
        <w:pStyle w:val="Default"/>
        <w:spacing w:after="120"/>
        <w:ind w:left="510"/>
        <w:jc w:val="both"/>
        <w:rPr>
          <w:rFonts w:ascii="Cambria" w:hAnsi="Cambria"/>
          <w:bCs/>
          <w:sz w:val="22"/>
          <w:szCs w:val="22"/>
        </w:rPr>
      </w:pPr>
      <w:r w:rsidRPr="00C36AE6">
        <w:rPr>
          <w:rFonts w:ascii="Cambria" w:hAnsi="Cambria"/>
          <w:bCs/>
          <w:sz w:val="22"/>
          <w:szCs w:val="22"/>
        </w:rPr>
        <w:t xml:space="preserve">Umowa została zawarta na czas nieokreślony, z rocznym terminem wypowiedzenia, nie wcześniej jednak, niż po upływie 3 lat obowiązywania. </w:t>
      </w:r>
    </w:p>
    <w:p w14:paraId="0E7780A6" w14:textId="26E27619" w:rsidR="00427519" w:rsidRPr="00206E10" w:rsidRDefault="00427519" w:rsidP="00427519">
      <w:pPr>
        <w:pStyle w:val="Default"/>
        <w:spacing w:after="120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>.</w:t>
      </w:r>
    </w:p>
    <w:p w14:paraId="198F1788" w14:textId="77777777" w:rsidR="00427519" w:rsidRPr="00206E10" w:rsidRDefault="00590DB4" w:rsidP="00427519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9</w:t>
      </w:r>
    </w:p>
    <w:p w14:paraId="21866ADD" w14:textId="77777777" w:rsidR="00427519" w:rsidRPr="00206E10" w:rsidRDefault="00427519" w:rsidP="00427519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Zawiadomienia</w:t>
      </w:r>
    </w:p>
    <w:p w14:paraId="3CBE6B70" w14:textId="77777777" w:rsidR="00427519" w:rsidRPr="00206E10" w:rsidRDefault="002E47B9" w:rsidP="001232D9">
      <w:pPr>
        <w:pStyle w:val="Default"/>
        <w:numPr>
          <w:ilvl w:val="0"/>
          <w:numId w:val="10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>Wszystkie</w:t>
      </w:r>
      <w:r w:rsidR="00427519" w:rsidRPr="00206E10">
        <w:rPr>
          <w:rFonts w:ascii="Cambria" w:hAnsi="Cambria"/>
          <w:bCs/>
          <w:sz w:val="22"/>
          <w:szCs w:val="22"/>
        </w:rPr>
        <w:t xml:space="preserve"> zawiadomienia, wezwania i inne informacje, które są wymagane lub dozwolone przez Umowę będą pisemne i będą uważane za skuteczn</w:t>
      </w:r>
      <w:r w:rsidR="007167AB" w:rsidRPr="00206E10">
        <w:rPr>
          <w:rFonts w:ascii="Cambria" w:hAnsi="Cambria"/>
          <w:bCs/>
          <w:sz w:val="22"/>
          <w:szCs w:val="22"/>
        </w:rPr>
        <w:t>i</w:t>
      </w:r>
      <w:r w:rsidR="00427519" w:rsidRPr="00206E10">
        <w:rPr>
          <w:rFonts w:ascii="Cambria" w:hAnsi="Cambria"/>
          <w:bCs/>
          <w:sz w:val="22"/>
          <w:szCs w:val="22"/>
        </w:rPr>
        <w:t xml:space="preserve">e </w:t>
      </w:r>
      <w:r w:rsidRPr="00206E10">
        <w:rPr>
          <w:rFonts w:ascii="Cambria" w:hAnsi="Cambria"/>
          <w:bCs/>
          <w:sz w:val="22"/>
          <w:szCs w:val="22"/>
        </w:rPr>
        <w:t>doręczone</w:t>
      </w:r>
      <w:r w:rsidR="00427519" w:rsidRPr="00206E10">
        <w:rPr>
          <w:rFonts w:ascii="Cambria" w:hAnsi="Cambria"/>
          <w:bCs/>
          <w:sz w:val="22"/>
          <w:szCs w:val="22"/>
        </w:rPr>
        <w:t xml:space="preserve"> Stronom, jeżeli zostaną:</w:t>
      </w:r>
    </w:p>
    <w:p w14:paraId="702C88A4" w14:textId="77777777" w:rsidR="00427519" w:rsidRPr="00206E10" w:rsidRDefault="002E47B9" w:rsidP="001232D9">
      <w:pPr>
        <w:pStyle w:val="Default"/>
        <w:numPr>
          <w:ilvl w:val="0"/>
          <w:numId w:val="11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>doręczone</w:t>
      </w:r>
      <w:r w:rsidR="00427519" w:rsidRPr="00206E10">
        <w:rPr>
          <w:rFonts w:ascii="Cambria" w:hAnsi="Cambria"/>
          <w:bCs/>
          <w:sz w:val="22"/>
          <w:szCs w:val="22"/>
        </w:rPr>
        <w:t xml:space="preserve"> do rąk własnych przedstawiciela Strony,</w:t>
      </w:r>
    </w:p>
    <w:p w14:paraId="7782FD6D" w14:textId="77777777" w:rsidR="00427519" w:rsidRPr="00206E10" w:rsidRDefault="00427519" w:rsidP="001232D9">
      <w:pPr>
        <w:pStyle w:val="Default"/>
        <w:numPr>
          <w:ilvl w:val="0"/>
          <w:numId w:val="11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>przesłane stronie pocztą kurierską lub pocztą za zwrotnym potwierdzeniem odbioru,</w:t>
      </w:r>
    </w:p>
    <w:p w14:paraId="7741368E" w14:textId="77777777" w:rsidR="00427519" w:rsidRPr="00206E10" w:rsidRDefault="00427519" w:rsidP="001232D9">
      <w:pPr>
        <w:pStyle w:val="Default"/>
        <w:numPr>
          <w:ilvl w:val="0"/>
          <w:numId w:val="11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przesłane Stronie faksem, z tym jednak, że kopia </w:t>
      </w:r>
      <w:r w:rsidR="002E47B9" w:rsidRPr="00206E10">
        <w:rPr>
          <w:rFonts w:ascii="Cambria" w:hAnsi="Cambria"/>
          <w:bCs/>
          <w:sz w:val="22"/>
          <w:szCs w:val="22"/>
        </w:rPr>
        <w:t>wiadomości</w:t>
      </w:r>
      <w:r w:rsidRPr="00206E10">
        <w:rPr>
          <w:rFonts w:ascii="Cambria" w:hAnsi="Cambria"/>
          <w:bCs/>
          <w:sz w:val="22"/>
          <w:szCs w:val="22"/>
        </w:rPr>
        <w:t xml:space="preserve"> przesłanej faksem </w:t>
      </w:r>
      <w:r w:rsidR="002E47B9" w:rsidRPr="00206E10">
        <w:rPr>
          <w:rFonts w:ascii="Cambria" w:hAnsi="Cambria"/>
          <w:bCs/>
          <w:sz w:val="22"/>
          <w:szCs w:val="22"/>
        </w:rPr>
        <w:t>zostanie</w:t>
      </w:r>
      <w:r w:rsidRPr="00206E10">
        <w:rPr>
          <w:rFonts w:ascii="Cambria" w:hAnsi="Cambria"/>
          <w:bCs/>
          <w:sz w:val="22"/>
          <w:szCs w:val="22"/>
        </w:rPr>
        <w:t xml:space="preserve"> niezwłocznie przesłana jednym ze sposobów przewidzianych </w:t>
      </w:r>
      <w:r w:rsidR="001F3884" w:rsidRPr="00206E10">
        <w:rPr>
          <w:rFonts w:ascii="Cambria" w:hAnsi="Cambria"/>
          <w:bCs/>
          <w:sz w:val="22"/>
          <w:szCs w:val="22"/>
        </w:rPr>
        <w:br/>
      </w:r>
      <w:r w:rsidRPr="00206E10">
        <w:rPr>
          <w:rFonts w:ascii="Cambria" w:hAnsi="Cambria"/>
          <w:bCs/>
          <w:sz w:val="22"/>
          <w:szCs w:val="22"/>
        </w:rPr>
        <w:t>w pkt. 1) i 2).</w:t>
      </w:r>
    </w:p>
    <w:p w14:paraId="1BD6DE73" w14:textId="77777777" w:rsidR="00427519" w:rsidRPr="00206E10" w:rsidRDefault="00427519" w:rsidP="001232D9">
      <w:pPr>
        <w:pStyle w:val="Default"/>
        <w:numPr>
          <w:ilvl w:val="0"/>
          <w:numId w:val="10"/>
        </w:numPr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Zawiadomienia i inne informacje, o których mowa w Umowie, będą doręczane zgodnie </w:t>
      </w:r>
      <w:r w:rsidR="001F3884" w:rsidRPr="00206E10">
        <w:rPr>
          <w:rFonts w:ascii="Cambria" w:hAnsi="Cambria"/>
          <w:bCs/>
          <w:sz w:val="22"/>
          <w:szCs w:val="22"/>
        </w:rPr>
        <w:br/>
      </w:r>
      <w:r w:rsidRPr="00206E10">
        <w:rPr>
          <w:rFonts w:ascii="Cambria" w:hAnsi="Cambria"/>
          <w:bCs/>
          <w:sz w:val="22"/>
          <w:szCs w:val="22"/>
        </w:rPr>
        <w:t>z podanymi poniżej adresami:</w:t>
      </w:r>
    </w:p>
    <w:p w14:paraId="1D2094CE" w14:textId="77777777" w:rsidR="00427519" w:rsidRPr="00206E10" w:rsidRDefault="00427519" w:rsidP="00427519">
      <w:pPr>
        <w:pStyle w:val="Default"/>
        <w:ind w:left="510"/>
        <w:rPr>
          <w:rFonts w:ascii="Cambria" w:hAnsi="Cambria"/>
          <w:bCs/>
          <w:sz w:val="22"/>
          <w:szCs w:val="22"/>
        </w:rPr>
      </w:pPr>
    </w:p>
    <w:p w14:paraId="05F97111" w14:textId="77777777" w:rsidR="00427519" w:rsidRPr="00206E10" w:rsidRDefault="00427519" w:rsidP="00427519">
      <w:pPr>
        <w:pStyle w:val="Default"/>
        <w:ind w:left="510"/>
        <w:rPr>
          <w:rFonts w:ascii="Cambria" w:hAnsi="Cambria"/>
          <w:bCs/>
          <w:sz w:val="22"/>
          <w:szCs w:val="22"/>
        </w:rPr>
      </w:pPr>
    </w:p>
    <w:p w14:paraId="02EA4CBF" w14:textId="1635A865" w:rsidR="00427519" w:rsidRDefault="0052523B" w:rsidP="0052523B">
      <w:pPr>
        <w:pStyle w:val="Default"/>
        <w:rPr>
          <w:rFonts w:ascii="Cambria" w:hAnsi="Cambria"/>
          <w:bCs/>
          <w:sz w:val="22"/>
          <w:szCs w:val="22"/>
          <w:lang w:val="en-US"/>
        </w:rPr>
      </w:pPr>
      <w:r w:rsidRPr="0052523B">
        <w:rPr>
          <w:rFonts w:ascii="Cambria" w:hAnsi="Cambria"/>
          <w:bCs/>
          <w:sz w:val="22"/>
          <w:szCs w:val="22"/>
          <w:lang w:val="en-US"/>
        </w:rPr>
        <w:t>Medicover sp. z o.o.</w:t>
      </w:r>
    </w:p>
    <w:p w14:paraId="2389DC25" w14:textId="323FEDCF" w:rsidR="0052523B" w:rsidRDefault="0052523B" w:rsidP="0052523B">
      <w:pPr>
        <w:pStyle w:val="Default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Al. Jerozolimskie 96</w:t>
      </w:r>
    </w:p>
    <w:p w14:paraId="5992F8A3" w14:textId="421BC4E4" w:rsidR="0052523B" w:rsidRDefault="0052523B" w:rsidP="0052523B">
      <w:pPr>
        <w:pStyle w:val="Default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00-807</w:t>
      </w:r>
      <w:r w:rsidRPr="00B84CFF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Warszawa </w:t>
      </w:r>
    </w:p>
    <w:p w14:paraId="3E5D2556" w14:textId="166E2B29" w:rsidR="0052523B" w:rsidRDefault="0052523B" w:rsidP="0052523B">
      <w:pPr>
        <w:pStyle w:val="Default"/>
        <w:rPr>
          <w:rFonts w:ascii="Calibri" w:hAnsi="Calibri"/>
          <w:bCs/>
          <w:sz w:val="22"/>
          <w:szCs w:val="22"/>
        </w:rPr>
      </w:pPr>
    </w:p>
    <w:p w14:paraId="1B7A9259" w14:textId="77777777" w:rsidR="0052523B" w:rsidRPr="00B84CFF" w:rsidRDefault="0052523B" w:rsidP="0052523B">
      <w:pPr>
        <w:pStyle w:val="Default"/>
        <w:rPr>
          <w:rFonts w:ascii="Cambria" w:hAnsi="Cambria"/>
          <w:bCs/>
          <w:sz w:val="22"/>
          <w:szCs w:val="22"/>
        </w:rPr>
      </w:pPr>
    </w:p>
    <w:p w14:paraId="718EEAAA" w14:textId="77777777" w:rsidR="003F16F3" w:rsidRPr="00206E10" w:rsidRDefault="003F16F3" w:rsidP="003F16F3">
      <w:pPr>
        <w:pStyle w:val="NormalnyWeb"/>
        <w:spacing w:line="240" w:lineRule="atLeast"/>
        <w:rPr>
          <w:rFonts w:ascii="Cambria" w:hAnsi="Cambria" w:cs="Arial"/>
          <w:b/>
          <w:color w:val="323232"/>
          <w:spacing w:val="15"/>
          <w:sz w:val="22"/>
          <w:szCs w:val="22"/>
        </w:rPr>
      </w:pPr>
      <w:r w:rsidRPr="00206E10">
        <w:rPr>
          <w:rFonts w:ascii="Cambria" w:hAnsi="Cambria" w:cs="Arial"/>
          <w:b/>
          <w:color w:val="323232"/>
          <w:spacing w:val="15"/>
          <w:sz w:val="22"/>
          <w:szCs w:val="22"/>
        </w:rPr>
        <w:t>Dla</w:t>
      </w:r>
    </w:p>
    <w:p w14:paraId="12CD6D34" w14:textId="77777777" w:rsidR="003F16F3" w:rsidRPr="00206E10" w:rsidRDefault="003F16F3" w:rsidP="003F16F3">
      <w:pPr>
        <w:pStyle w:val="NormalnyWeb"/>
        <w:spacing w:line="240" w:lineRule="atLeast"/>
        <w:rPr>
          <w:rFonts w:ascii="Cambria" w:hAnsi="Cambria" w:cs="Arial"/>
          <w:b/>
          <w:color w:val="323232"/>
          <w:spacing w:val="15"/>
          <w:sz w:val="22"/>
          <w:szCs w:val="22"/>
        </w:rPr>
      </w:pPr>
      <w:r w:rsidRPr="008814EF">
        <w:rPr>
          <w:rFonts w:ascii="Cambria" w:hAnsi="Cambria" w:cs="Arial"/>
          <w:b/>
          <w:color w:val="323232"/>
          <w:spacing w:val="15"/>
          <w:sz w:val="22"/>
          <w:szCs w:val="22"/>
          <w:highlight w:val="yellow"/>
        </w:rPr>
        <w:t>[X]</w:t>
      </w:r>
    </w:p>
    <w:p w14:paraId="6DE32E97" w14:textId="77777777" w:rsidR="00E96ECE" w:rsidRPr="00206E10" w:rsidRDefault="00E96ECE" w:rsidP="00427519">
      <w:pPr>
        <w:pStyle w:val="Default"/>
        <w:ind w:left="510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color w:val="323232"/>
          <w:spacing w:val="15"/>
          <w:sz w:val="22"/>
          <w:szCs w:val="22"/>
        </w:rPr>
        <w:br/>
      </w:r>
    </w:p>
    <w:p w14:paraId="3F7F5ABB" w14:textId="77777777" w:rsidR="00427519" w:rsidRPr="00206E10" w:rsidRDefault="00427519" w:rsidP="00427519">
      <w:pPr>
        <w:pStyle w:val="Default"/>
        <w:ind w:left="510"/>
        <w:rPr>
          <w:rFonts w:ascii="Cambria" w:hAnsi="Cambria"/>
          <w:bCs/>
          <w:sz w:val="22"/>
          <w:szCs w:val="22"/>
        </w:rPr>
      </w:pPr>
    </w:p>
    <w:p w14:paraId="13C885CA" w14:textId="77777777" w:rsidR="00427519" w:rsidRPr="00206E10" w:rsidRDefault="00427519" w:rsidP="001232D9">
      <w:pPr>
        <w:pStyle w:val="Default"/>
        <w:numPr>
          <w:ilvl w:val="0"/>
          <w:numId w:val="10"/>
        </w:numPr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Każde zawiadomienie lub inna korespondencja będzie uważana za doręczoną </w:t>
      </w:r>
      <w:r w:rsidR="001F3884" w:rsidRPr="00206E10">
        <w:rPr>
          <w:rFonts w:ascii="Cambria" w:hAnsi="Cambria"/>
          <w:bCs/>
          <w:sz w:val="22"/>
          <w:szCs w:val="22"/>
        </w:rPr>
        <w:br/>
      </w:r>
      <w:r w:rsidRPr="00206E10">
        <w:rPr>
          <w:rFonts w:ascii="Cambria" w:hAnsi="Cambria"/>
          <w:bCs/>
          <w:sz w:val="22"/>
          <w:szCs w:val="22"/>
        </w:rPr>
        <w:t xml:space="preserve">w dacie doręczenia, </w:t>
      </w:r>
      <w:r w:rsidR="00A427E1" w:rsidRPr="00206E10">
        <w:rPr>
          <w:rFonts w:ascii="Cambria" w:hAnsi="Cambria"/>
          <w:bCs/>
          <w:sz w:val="22"/>
          <w:szCs w:val="22"/>
        </w:rPr>
        <w:t xml:space="preserve">zgodnie z przepisami prawa polskiego. Doręczenie pod wskazane </w:t>
      </w:r>
      <w:r w:rsidR="008814EF">
        <w:rPr>
          <w:rFonts w:ascii="Cambria" w:hAnsi="Cambria"/>
          <w:bCs/>
          <w:sz w:val="22"/>
          <w:szCs w:val="22"/>
        </w:rPr>
        <w:br/>
      </w:r>
      <w:r w:rsidR="00A427E1" w:rsidRPr="00206E10">
        <w:rPr>
          <w:rFonts w:ascii="Cambria" w:hAnsi="Cambria"/>
          <w:bCs/>
          <w:sz w:val="22"/>
          <w:szCs w:val="22"/>
        </w:rPr>
        <w:t xml:space="preserve">w ust. 2 </w:t>
      </w:r>
      <w:r w:rsidR="002E47B9" w:rsidRPr="00206E10">
        <w:rPr>
          <w:rFonts w:ascii="Cambria" w:hAnsi="Cambria"/>
          <w:bCs/>
          <w:sz w:val="22"/>
          <w:szCs w:val="22"/>
        </w:rPr>
        <w:t>powyżej</w:t>
      </w:r>
      <w:r w:rsidR="00A427E1" w:rsidRPr="00206E10">
        <w:rPr>
          <w:rFonts w:ascii="Cambria" w:hAnsi="Cambria"/>
          <w:bCs/>
          <w:sz w:val="22"/>
          <w:szCs w:val="22"/>
        </w:rPr>
        <w:t xml:space="preserve"> adresy będzie uznane za skuteczne, chyba że Strona Umowy w drodze zawiadomienia doręczonego drugiej Stronie poinformuje uprzednio o zmianie siedziby </w:t>
      </w:r>
      <w:r w:rsidR="008814EF">
        <w:rPr>
          <w:rFonts w:ascii="Cambria" w:hAnsi="Cambria"/>
          <w:bCs/>
          <w:sz w:val="22"/>
          <w:szCs w:val="22"/>
        </w:rPr>
        <w:br/>
      </w:r>
      <w:r w:rsidR="00A427E1" w:rsidRPr="00206E10">
        <w:rPr>
          <w:rFonts w:ascii="Cambria" w:hAnsi="Cambria"/>
          <w:bCs/>
          <w:sz w:val="22"/>
          <w:szCs w:val="22"/>
        </w:rPr>
        <w:t>i swego adresu.</w:t>
      </w:r>
    </w:p>
    <w:p w14:paraId="0EC13F4C" w14:textId="77777777" w:rsidR="00590DB4" w:rsidRPr="00206E10" w:rsidRDefault="00590DB4" w:rsidP="004A0462">
      <w:pPr>
        <w:pStyle w:val="Default"/>
        <w:ind w:left="510"/>
        <w:jc w:val="both"/>
        <w:rPr>
          <w:rFonts w:ascii="Cambria" w:hAnsi="Cambria"/>
          <w:bCs/>
          <w:sz w:val="22"/>
          <w:szCs w:val="22"/>
        </w:rPr>
      </w:pPr>
    </w:p>
    <w:p w14:paraId="26A600D5" w14:textId="77777777" w:rsidR="00A427E1" w:rsidRPr="00206E10" w:rsidRDefault="00590DB4" w:rsidP="00A427E1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§ 10</w:t>
      </w:r>
    </w:p>
    <w:p w14:paraId="497AA406" w14:textId="77777777" w:rsidR="00A427E1" w:rsidRPr="00206E10" w:rsidRDefault="00A427E1" w:rsidP="00A427E1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06E10">
        <w:rPr>
          <w:rFonts w:ascii="Cambria" w:hAnsi="Cambria"/>
          <w:b/>
          <w:bCs/>
          <w:sz w:val="22"/>
          <w:szCs w:val="22"/>
        </w:rPr>
        <w:t>Postanowienia końcowe</w:t>
      </w:r>
    </w:p>
    <w:p w14:paraId="00F36050" w14:textId="77777777" w:rsidR="00A427E1" w:rsidRPr="00206E10" w:rsidRDefault="00A427E1" w:rsidP="007167AB">
      <w:pPr>
        <w:pStyle w:val="Default"/>
        <w:spacing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13C28048" w14:textId="77777777" w:rsidR="00A427E1" w:rsidRPr="00206E10" w:rsidRDefault="00A427E1" w:rsidP="001232D9">
      <w:pPr>
        <w:pStyle w:val="Default"/>
        <w:numPr>
          <w:ilvl w:val="0"/>
          <w:numId w:val="12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Postanowienia niniejszej umowy obowiązują Strony również po </w:t>
      </w:r>
      <w:r w:rsidR="002E47B9" w:rsidRPr="00206E10">
        <w:rPr>
          <w:rFonts w:ascii="Cambria" w:hAnsi="Cambria"/>
          <w:bCs/>
          <w:sz w:val="22"/>
          <w:szCs w:val="22"/>
        </w:rPr>
        <w:t>zakończeniu</w:t>
      </w:r>
      <w:r w:rsidRPr="00206E10">
        <w:rPr>
          <w:rFonts w:ascii="Cambria" w:hAnsi="Cambria"/>
          <w:bCs/>
          <w:sz w:val="22"/>
          <w:szCs w:val="22"/>
        </w:rPr>
        <w:t xml:space="preserve"> współpracy.</w:t>
      </w:r>
    </w:p>
    <w:p w14:paraId="27C00BDF" w14:textId="77777777" w:rsidR="00A427E1" w:rsidRPr="00206E10" w:rsidRDefault="00A427E1" w:rsidP="001232D9">
      <w:pPr>
        <w:pStyle w:val="Default"/>
        <w:numPr>
          <w:ilvl w:val="0"/>
          <w:numId w:val="12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Wszelkie zmiany i uzupełnienia Umowy </w:t>
      </w:r>
      <w:r w:rsidR="002E47B9" w:rsidRPr="00206E10">
        <w:rPr>
          <w:rFonts w:ascii="Cambria" w:hAnsi="Cambria"/>
          <w:bCs/>
          <w:sz w:val="22"/>
          <w:szCs w:val="22"/>
        </w:rPr>
        <w:t>wymagają</w:t>
      </w:r>
      <w:r w:rsidRPr="00206E10">
        <w:rPr>
          <w:rFonts w:ascii="Cambria" w:hAnsi="Cambria"/>
          <w:bCs/>
          <w:sz w:val="22"/>
          <w:szCs w:val="22"/>
        </w:rPr>
        <w:t xml:space="preserve"> formy pisemnej i mogą być dokonane </w:t>
      </w:r>
      <w:r w:rsidR="001F3884" w:rsidRPr="00206E10">
        <w:rPr>
          <w:rFonts w:ascii="Cambria" w:hAnsi="Cambria"/>
          <w:bCs/>
          <w:sz w:val="22"/>
          <w:szCs w:val="22"/>
        </w:rPr>
        <w:br/>
      </w:r>
      <w:r w:rsidRPr="00206E10">
        <w:rPr>
          <w:rFonts w:ascii="Cambria" w:hAnsi="Cambria"/>
          <w:bCs/>
          <w:sz w:val="22"/>
          <w:szCs w:val="22"/>
        </w:rPr>
        <w:t>w formie aneksu, pod rygorem nieważności.</w:t>
      </w:r>
    </w:p>
    <w:p w14:paraId="0D943475" w14:textId="77777777" w:rsidR="00A427E1" w:rsidRPr="00206E10" w:rsidRDefault="00A427E1" w:rsidP="001232D9">
      <w:pPr>
        <w:pStyle w:val="Default"/>
        <w:numPr>
          <w:ilvl w:val="0"/>
          <w:numId w:val="12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>W sprawach nieunormowanych Umową maja zastosowanie powszechnie obowiązujące przepisy prawa polskiego.</w:t>
      </w:r>
    </w:p>
    <w:p w14:paraId="09AD1E72" w14:textId="15359365" w:rsidR="00A427E1" w:rsidRPr="00206E10" w:rsidRDefault="00A427E1" w:rsidP="001232D9">
      <w:pPr>
        <w:pStyle w:val="Default"/>
        <w:numPr>
          <w:ilvl w:val="0"/>
          <w:numId w:val="12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lastRenderedPageBreak/>
        <w:t>Wszelkie spory związane lub wynikające z Umowy, Stro</w:t>
      </w:r>
      <w:r w:rsidR="007167AB" w:rsidRPr="00206E10">
        <w:rPr>
          <w:rFonts w:ascii="Cambria" w:hAnsi="Cambria"/>
          <w:bCs/>
          <w:sz w:val="22"/>
          <w:szCs w:val="22"/>
        </w:rPr>
        <w:t>ny poddają do rozstrzygnięcia są</w:t>
      </w:r>
      <w:r w:rsidRPr="00206E10">
        <w:rPr>
          <w:rFonts w:ascii="Cambria" w:hAnsi="Cambria"/>
          <w:bCs/>
          <w:sz w:val="22"/>
          <w:szCs w:val="22"/>
        </w:rPr>
        <w:t xml:space="preserve">dowi </w:t>
      </w:r>
      <w:r w:rsidR="002E47B9" w:rsidRPr="00206E10">
        <w:rPr>
          <w:rFonts w:ascii="Cambria" w:hAnsi="Cambria"/>
          <w:bCs/>
          <w:sz w:val="22"/>
          <w:szCs w:val="22"/>
        </w:rPr>
        <w:t>właściwemu</w:t>
      </w:r>
      <w:r w:rsidRPr="00206E10">
        <w:rPr>
          <w:rFonts w:ascii="Cambria" w:hAnsi="Cambria"/>
          <w:bCs/>
          <w:sz w:val="22"/>
          <w:szCs w:val="22"/>
        </w:rPr>
        <w:t xml:space="preserve"> miejscowo dla siedzi</w:t>
      </w:r>
      <w:r w:rsidR="00590DB4" w:rsidRPr="00206E10">
        <w:rPr>
          <w:rFonts w:ascii="Cambria" w:hAnsi="Cambria"/>
          <w:bCs/>
          <w:sz w:val="22"/>
          <w:szCs w:val="22"/>
        </w:rPr>
        <w:t>b</w:t>
      </w:r>
      <w:r w:rsidRPr="00206E10">
        <w:rPr>
          <w:rFonts w:ascii="Cambria" w:hAnsi="Cambria"/>
          <w:bCs/>
          <w:sz w:val="22"/>
          <w:szCs w:val="22"/>
        </w:rPr>
        <w:t>y</w:t>
      </w:r>
      <w:r w:rsidR="009600A6">
        <w:rPr>
          <w:rFonts w:ascii="Cambria" w:hAnsi="Cambria"/>
          <w:bCs/>
          <w:sz w:val="22"/>
          <w:szCs w:val="22"/>
        </w:rPr>
        <w:t xml:space="preserve"> </w:t>
      </w:r>
      <w:r w:rsidR="00010806">
        <w:rPr>
          <w:rFonts w:ascii="Cambria" w:hAnsi="Cambria"/>
          <w:bCs/>
          <w:sz w:val="22"/>
          <w:szCs w:val="22"/>
        </w:rPr>
        <w:t>Medi</w:t>
      </w:r>
      <w:r w:rsidR="000F5258">
        <w:rPr>
          <w:rFonts w:ascii="Cambria" w:hAnsi="Cambria"/>
          <w:bCs/>
          <w:sz w:val="22"/>
          <w:szCs w:val="22"/>
        </w:rPr>
        <w:t xml:space="preserve">cover </w:t>
      </w:r>
      <w:r w:rsidR="00010806">
        <w:rPr>
          <w:rFonts w:ascii="Cambria" w:hAnsi="Cambria"/>
          <w:bCs/>
          <w:sz w:val="22"/>
          <w:szCs w:val="22"/>
        </w:rPr>
        <w:t>Sp. z o.o.</w:t>
      </w:r>
    </w:p>
    <w:p w14:paraId="5175C482" w14:textId="77777777" w:rsidR="00A427E1" w:rsidRPr="00206E10" w:rsidRDefault="00A427E1" w:rsidP="001232D9">
      <w:pPr>
        <w:pStyle w:val="Default"/>
        <w:numPr>
          <w:ilvl w:val="0"/>
          <w:numId w:val="12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 xml:space="preserve">Umowa została sporządzona w </w:t>
      </w:r>
      <w:r w:rsidR="009600A6">
        <w:rPr>
          <w:rFonts w:ascii="Cambria" w:hAnsi="Cambria"/>
          <w:bCs/>
          <w:sz w:val="22"/>
          <w:szCs w:val="22"/>
        </w:rPr>
        <w:t>dwóch</w:t>
      </w:r>
      <w:r w:rsidRPr="00206E10">
        <w:rPr>
          <w:rFonts w:ascii="Cambria" w:hAnsi="Cambria"/>
          <w:bCs/>
          <w:sz w:val="22"/>
          <w:szCs w:val="22"/>
        </w:rPr>
        <w:t xml:space="preserve"> jednakowo brzmiących </w:t>
      </w:r>
      <w:r w:rsidR="002E47B9" w:rsidRPr="00206E10">
        <w:rPr>
          <w:rFonts w:ascii="Cambria" w:hAnsi="Cambria"/>
          <w:bCs/>
          <w:sz w:val="22"/>
          <w:szCs w:val="22"/>
        </w:rPr>
        <w:t>egzemplarzach</w:t>
      </w:r>
      <w:r w:rsidRPr="00206E10">
        <w:rPr>
          <w:rFonts w:ascii="Cambria" w:hAnsi="Cambria"/>
          <w:bCs/>
          <w:sz w:val="22"/>
          <w:szCs w:val="22"/>
        </w:rPr>
        <w:t xml:space="preserve">, </w:t>
      </w:r>
      <w:r w:rsidR="009600A6">
        <w:rPr>
          <w:rFonts w:ascii="Cambria" w:hAnsi="Cambria"/>
          <w:bCs/>
          <w:sz w:val="22"/>
          <w:szCs w:val="22"/>
        </w:rPr>
        <w:t>po jednym dla każdej ze stron</w:t>
      </w:r>
      <w:r w:rsidRPr="00206E10">
        <w:rPr>
          <w:rFonts w:ascii="Cambria" w:hAnsi="Cambria"/>
          <w:bCs/>
          <w:sz w:val="22"/>
          <w:szCs w:val="22"/>
        </w:rPr>
        <w:t>.</w:t>
      </w:r>
    </w:p>
    <w:p w14:paraId="2E007D31" w14:textId="77777777" w:rsidR="00590DB4" w:rsidRPr="00206E10" w:rsidRDefault="00590DB4" w:rsidP="00590DB4">
      <w:pPr>
        <w:pStyle w:val="Default"/>
        <w:spacing w:after="120"/>
        <w:jc w:val="both"/>
        <w:rPr>
          <w:rFonts w:ascii="Cambria" w:hAnsi="Cambria"/>
          <w:bCs/>
          <w:sz w:val="22"/>
          <w:szCs w:val="22"/>
        </w:rPr>
      </w:pPr>
    </w:p>
    <w:p w14:paraId="63CF8762" w14:textId="77777777" w:rsidR="00590DB4" w:rsidRPr="00206E10" w:rsidRDefault="00590DB4" w:rsidP="00590DB4">
      <w:pPr>
        <w:pStyle w:val="Default"/>
        <w:spacing w:after="120"/>
        <w:jc w:val="both"/>
        <w:rPr>
          <w:rFonts w:ascii="Cambria" w:hAnsi="Cambria"/>
          <w:bCs/>
          <w:sz w:val="22"/>
          <w:szCs w:val="22"/>
        </w:rPr>
      </w:pPr>
    </w:p>
    <w:p w14:paraId="2B89987D" w14:textId="77777777" w:rsidR="00590DB4" w:rsidRPr="00206E10" w:rsidRDefault="00590DB4" w:rsidP="00590DB4">
      <w:pPr>
        <w:pStyle w:val="Default"/>
        <w:spacing w:after="120"/>
        <w:jc w:val="both"/>
        <w:rPr>
          <w:rFonts w:ascii="Cambria" w:hAnsi="Cambria"/>
          <w:bCs/>
          <w:sz w:val="22"/>
          <w:szCs w:val="22"/>
        </w:rPr>
      </w:pPr>
    </w:p>
    <w:p w14:paraId="58ABBDBD" w14:textId="336503ED" w:rsidR="00590DB4" w:rsidRPr="00206E10" w:rsidRDefault="004A0462" w:rsidP="00590DB4">
      <w:pPr>
        <w:pStyle w:val="Default"/>
        <w:spacing w:after="120"/>
        <w:jc w:val="both"/>
        <w:rPr>
          <w:rFonts w:ascii="Cambria" w:hAnsi="Cambria"/>
          <w:bCs/>
          <w:sz w:val="22"/>
          <w:szCs w:val="22"/>
        </w:rPr>
      </w:pPr>
      <w:r w:rsidRPr="00206E10">
        <w:rPr>
          <w:rFonts w:ascii="Cambria" w:hAnsi="Cambria"/>
          <w:bCs/>
          <w:sz w:val="22"/>
          <w:szCs w:val="22"/>
        </w:rPr>
        <w:t>Medi</w:t>
      </w:r>
      <w:r w:rsidR="00B84CFF">
        <w:rPr>
          <w:rFonts w:ascii="Cambria" w:hAnsi="Cambria"/>
          <w:bCs/>
          <w:sz w:val="22"/>
          <w:szCs w:val="22"/>
        </w:rPr>
        <w:t xml:space="preserve">cover </w:t>
      </w:r>
      <w:r w:rsidRPr="00206E10">
        <w:rPr>
          <w:rFonts w:ascii="Cambria" w:hAnsi="Cambria"/>
          <w:bCs/>
          <w:sz w:val="22"/>
          <w:szCs w:val="22"/>
        </w:rPr>
        <w:t>Sp. z o. o</w:t>
      </w:r>
      <w:r w:rsidRPr="00206E10">
        <w:rPr>
          <w:rFonts w:ascii="Cambria" w:hAnsi="Cambria"/>
          <w:bCs/>
          <w:sz w:val="22"/>
          <w:szCs w:val="22"/>
        </w:rPr>
        <w:tab/>
      </w:r>
      <w:r w:rsidRPr="00206E10">
        <w:rPr>
          <w:rFonts w:ascii="Cambria" w:hAnsi="Cambria"/>
          <w:bCs/>
          <w:sz w:val="22"/>
          <w:szCs w:val="22"/>
        </w:rPr>
        <w:tab/>
      </w:r>
      <w:r w:rsidRPr="00206E10">
        <w:rPr>
          <w:rFonts w:ascii="Cambria" w:hAnsi="Cambria"/>
          <w:bCs/>
          <w:sz w:val="22"/>
          <w:szCs w:val="22"/>
        </w:rPr>
        <w:tab/>
      </w:r>
      <w:r w:rsidRPr="00206E10">
        <w:rPr>
          <w:rFonts w:ascii="Cambria" w:hAnsi="Cambria"/>
          <w:bCs/>
          <w:sz w:val="22"/>
          <w:szCs w:val="22"/>
        </w:rPr>
        <w:tab/>
      </w:r>
      <w:r w:rsidR="00590DB4" w:rsidRPr="00206E10">
        <w:rPr>
          <w:rFonts w:ascii="Cambria" w:hAnsi="Cambria"/>
          <w:bCs/>
          <w:sz w:val="22"/>
          <w:szCs w:val="22"/>
        </w:rPr>
        <w:tab/>
      </w:r>
      <w:r w:rsidR="00590DB4" w:rsidRPr="00206E10">
        <w:rPr>
          <w:rFonts w:ascii="Cambria" w:hAnsi="Cambria"/>
          <w:bCs/>
          <w:sz w:val="22"/>
          <w:szCs w:val="22"/>
        </w:rPr>
        <w:tab/>
      </w:r>
      <w:r w:rsidR="00590DB4" w:rsidRPr="00206E10">
        <w:rPr>
          <w:rFonts w:ascii="Cambria" w:hAnsi="Cambria"/>
          <w:bCs/>
          <w:sz w:val="22"/>
          <w:szCs w:val="22"/>
        </w:rPr>
        <w:tab/>
        <w:t>Wykonawca</w:t>
      </w:r>
    </w:p>
    <w:p w14:paraId="4F9ADCB1" w14:textId="77777777" w:rsidR="00A427E1" w:rsidRPr="00206E10" w:rsidRDefault="00A427E1" w:rsidP="007167AB">
      <w:pPr>
        <w:pStyle w:val="Default"/>
        <w:spacing w:after="120"/>
        <w:jc w:val="both"/>
        <w:rPr>
          <w:rFonts w:ascii="Cambria" w:hAnsi="Cambria"/>
          <w:bCs/>
          <w:sz w:val="22"/>
          <w:szCs w:val="22"/>
        </w:rPr>
      </w:pPr>
    </w:p>
    <w:p w14:paraId="031154C3" w14:textId="77777777" w:rsidR="00A427E1" w:rsidRPr="00206E10" w:rsidRDefault="00A427E1" w:rsidP="007167AB">
      <w:pPr>
        <w:pStyle w:val="Default"/>
        <w:spacing w:after="120"/>
        <w:jc w:val="both"/>
        <w:rPr>
          <w:rFonts w:ascii="Cambria" w:hAnsi="Cambria"/>
          <w:bCs/>
          <w:sz w:val="22"/>
          <w:szCs w:val="22"/>
        </w:rPr>
      </w:pPr>
    </w:p>
    <w:p w14:paraId="4AED63E1" w14:textId="77777777" w:rsidR="00A427E1" w:rsidRPr="00206E10" w:rsidRDefault="00A427E1" w:rsidP="00A427E1">
      <w:pPr>
        <w:pStyle w:val="Default"/>
        <w:rPr>
          <w:rFonts w:ascii="Cambria" w:hAnsi="Cambria"/>
          <w:bCs/>
          <w:sz w:val="22"/>
          <w:szCs w:val="22"/>
        </w:rPr>
      </w:pPr>
    </w:p>
    <w:p w14:paraId="101D7A92" w14:textId="77777777" w:rsidR="00427519" w:rsidRPr="00206E10" w:rsidRDefault="00427519" w:rsidP="00427519">
      <w:pPr>
        <w:pStyle w:val="Default"/>
        <w:ind w:left="510"/>
        <w:rPr>
          <w:rFonts w:ascii="Cambria" w:hAnsi="Cambria"/>
          <w:bCs/>
          <w:sz w:val="22"/>
          <w:szCs w:val="22"/>
        </w:rPr>
      </w:pPr>
    </w:p>
    <w:p w14:paraId="55F3F6A0" w14:textId="77777777" w:rsidR="00427519" w:rsidRPr="00206E10" w:rsidRDefault="00427519" w:rsidP="00427519">
      <w:pPr>
        <w:pStyle w:val="Default"/>
        <w:ind w:left="510"/>
        <w:rPr>
          <w:rFonts w:ascii="Cambria" w:hAnsi="Cambria"/>
          <w:bCs/>
          <w:sz w:val="22"/>
          <w:szCs w:val="22"/>
        </w:rPr>
      </w:pPr>
    </w:p>
    <w:p w14:paraId="0B492BD3" w14:textId="77777777" w:rsidR="00265C2F" w:rsidRPr="00206E10" w:rsidRDefault="00265C2F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1122ED03" w14:textId="77777777" w:rsidR="0060127F" w:rsidRPr="00206E10" w:rsidRDefault="0060127F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03EB37C7" w14:textId="77777777" w:rsidR="0060127F" w:rsidRDefault="0060127F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57DB90C9" w14:textId="77777777" w:rsidR="008B5D50" w:rsidRDefault="008B5D50" w:rsidP="00265C2F">
      <w:pPr>
        <w:pStyle w:val="Default"/>
        <w:jc w:val="both"/>
        <w:rPr>
          <w:rFonts w:ascii="Cambria" w:hAnsi="Cambria"/>
          <w:bCs/>
          <w:sz w:val="22"/>
          <w:szCs w:val="22"/>
        </w:rPr>
        <w:sectPr w:rsidR="008B5D50" w:rsidSect="00D2110A">
          <w:footerReference w:type="default" r:id="rId8"/>
          <w:pgSz w:w="11906" w:h="16838"/>
          <w:pgMar w:top="1417" w:right="1417" w:bottom="1417" w:left="1417" w:header="708" w:footer="708" w:gutter="0"/>
          <w:cols w:space="708"/>
        </w:sectPr>
      </w:pPr>
    </w:p>
    <w:p w14:paraId="0CF12C6C" w14:textId="75EAC25C" w:rsidR="0067610C" w:rsidRDefault="00165A82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Załącznik nr 1 - Klauzula poufności</w:t>
      </w:r>
    </w:p>
    <w:p w14:paraId="56689128" w14:textId="77777777" w:rsidR="00165A82" w:rsidRDefault="00165A82" w:rsidP="00165A82">
      <w:r>
        <w:t xml:space="preserve">                                          </w:t>
      </w:r>
    </w:p>
    <w:p w14:paraId="08004645" w14:textId="77777777" w:rsidR="00165A82" w:rsidRDefault="00165A82" w:rsidP="00165A82">
      <w:pPr>
        <w:rPr>
          <w:rFonts w:ascii="Calibri" w:hAnsi="Calibri"/>
          <w:b/>
        </w:rPr>
      </w:pPr>
      <w:r>
        <w:rPr>
          <w:rFonts w:ascii="Calibri" w:hAnsi="Calibri"/>
          <w:b/>
        </w:rPr>
        <w:br/>
      </w:r>
      <w:r w:rsidRPr="006F4921">
        <w:rPr>
          <w:rFonts w:ascii="Calibri" w:hAnsi="Calibri"/>
          <w:b/>
          <w:bCs/>
        </w:rPr>
        <w:br/>
      </w:r>
    </w:p>
    <w:p w14:paraId="04958201" w14:textId="5051C486" w:rsidR="00165A82" w:rsidRDefault="00165A82" w:rsidP="00165A82">
      <w:pPr>
        <w:rPr>
          <w:rFonts w:ascii="Tahoma" w:hAnsi="Tahoma" w:cs="Tahoma"/>
          <w:b/>
          <w:sz w:val="20"/>
          <w:szCs w:val="20"/>
        </w:rPr>
      </w:pPr>
      <w:r>
        <w:rPr>
          <w:rFonts w:ascii="Calibri" w:hAnsi="Calibri"/>
          <w:b/>
        </w:rPr>
        <w:t>……………………..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  <w:lang w:val="pl-PL"/>
        </w:rPr>
        <w:t xml:space="preserve">                                                       </w:t>
      </w:r>
      <w:r w:rsidRPr="00B20368">
        <w:rPr>
          <w:rFonts w:ascii="Calibri" w:hAnsi="Calibri"/>
          <w:bCs/>
        </w:rPr>
        <w:tab/>
      </w:r>
      <w:r w:rsidRPr="00B20368">
        <w:rPr>
          <w:rFonts w:ascii="Calibri" w:hAnsi="Calibri"/>
          <w:bCs/>
        </w:rPr>
        <w:tab/>
      </w:r>
      <w:r w:rsidRPr="00B20368">
        <w:rPr>
          <w:rFonts w:ascii="Calibri" w:hAnsi="Calibri"/>
          <w:bCs/>
        </w:rPr>
        <w:tab/>
      </w:r>
      <w:r w:rsidRPr="00DB7A6B">
        <w:rPr>
          <w:rFonts w:ascii="Calibri" w:hAnsi="Calibri"/>
        </w:rPr>
        <w:t xml:space="preserve">Data, </w:t>
      </w:r>
      <w:r>
        <w:rPr>
          <w:rFonts w:ascii="Tahoma" w:hAnsi="Tahoma" w:cs="Tahoma"/>
          <w:b/>
          <w:sz w:val="20"/>
          <w:szCs w:val="20"/>
        </w:rPr>
        <w:t>……………</w:t>
      </w:r>
    </w:p>
    <w:p w14:paraId="76A90500" w14:textId="77777777" w:rsidR="00165A82" w:rsidRPr="003C5DA3" w:rsidRDefault="00165A82" w:rsidP="00165A82">
      <w:pPr>
        <w:rPr>
          <w:rFonts w:ascii="Calibri" w:hAnsi="Calibri"/>
          <w:b/>
          <w:bCs/>
          <w:sz w:val="16"/>
          <w:szCs w:val="16"/>
        </w:rPr>
      </w:pPr>
      <w:r w:rsidRPr="00B20368">
        <w:rPr>
          <w:rFonts w:ascii="Calibri" w:hAnsi="Calibri"/>
          <w:bCs/>
        </w:rPr>
        <w:t>Imię i nazwisko</w:t>
      </w:r>
      <w:r w:rsidRPr="00B20368">
        <w:rPr>
          <w:rFonts w:ascii="Calibri" w:hAnsi="Calibri"/>
          <w:bCs/>
        </w:rPr>
        <w:br/>
      </w:r>
    </w:p>
    <w:p w14:paraId="4D31CA62" w14:textId="5C63FAF0" w:rsidR="00165A82" w:rsidRDefault="00165A82" w:rsidP="00165A82">
      <w:pPr>
        <w:rPr>
          <w:rFonts w:ascii="Calibri" w:hAnsi="Calibri"/>
          <w:bCs/>
        </w:rPr>
      </w:pPr>
      <w:r>
        <w:rPr>
          <w:rFonts w:ascii="Calibri" w:hAnsi="Calibri" w:cs="TimesNewRomanPSMT"/>
        </w:rPr>
        <w:br/>
      </w:r>
      <w:r>
        <w:rPr>
          <w:rFonts w:ascii="Calibri" w:hAnsi="Calibri"/>
          <w:b/>
        </w:rPr>
        <w:t>……………………..……………………..……………………..……………………..</w:t>
      </w:r>
      <w:r>
        <w:rPr>
          <w:rFonts w:ascii="Calibri" w:hAnsi="Calibri" w:cs="TimesNewRomanPSMT"/>
        </w:rPr>
        <w:br/>
      </w:r>
      <w:r>
        <w:rPr>
          <w:rFonts w:ascii="Calibri" w:hAnsi="Calibri"/>
          <w:bCs/>
        </w:rPr>
        <w:t>Stanowisko</w:t>
      </w:r>
    </w:p>
    <w:p w14:paraId="0A2DF556" w14:textId="029EA85A" w:rsidR="00165A82" w:rsidRDefault="00165A82" w:rsidP="00165A82">
      <w:pPr>
        <w:rPr>
          <w:rFonts w:ascii="Calibri" w:hAnsi="Calibri"/>
        </w:rPr>
      </w:pPr>
      <w:r w:rsidRPr="007E7988">
        <w:rPr>
          <w:rFonts w:ascii="Calibri" w:hAnsi="Calibri"/>
          <w:b/>
          <w:bCs/>
        </w:rPr>
        <w:br/>
      </w:r>
      <w:r>
        <w:rPr>
          <w:rFonts w:ascii="Calibri" w:hAnsi="Calibri"/>
          <w:b/>
        </w:rPr>
        <w:t>……………………..……………………..……………………..……………………..</w:t>
      </w:r>
      <w:r w:rsidRPr="007E7988">
        <w:rPr>
          <w:rFonts w:ascii="Calibri" w:hAnsi="Calibri"/>
          <w:b/>
          <w:bCs/>
        </w:rPr>
        <w:br/>
      </w:r>
      <w:r>
        <w:rPr>
          <w:rFonts w:ascii="Calibri" w:hAnsi="Calibri"/>
        </w:rPr>
        <w:t>Placówka/firma</w:t>
      </w:r>
    </w:p>
    <w:p w14:paraId="20298EA7" w14:textId="77777777" w:rsidR="00165A82" w:rsidRPr="00870CFF" w:rsidRDefault="00165A82" w:rsidP="00165A82">
      <w:pPr>
        <w:rPr>
          <w:rFonts w:ascii="Calibri" w:hAnsi="Calibri"/>
        </w:rPr>
      </w:pPr>
    </w:p>
    <w:p w14:paraId="75526F29" w14:textId="77777777" w:rsidR="00165A82" w:rsidRDefault="00165A82" w:rsidP="00165A82">
      <w:pPr>
        <w:jc w:val="center"/>
        <w:rPr>
          <w:rFonts w:ascii="Calibri" w:hAnsi="Calibri"/>
        </w:rPr>
      </w:pPr>
    </w:p>
    <w:p w14:paraId="767F7792" w14:textId="77777777" w:rsidR="00165A82" w:rsidRPr="00E43D0F" w:rsidRDefault="00165A82" w:rsidP="00165A82">
      <w:pPr>
        <w:jc w:val="center"/>
        <w:rPr>
          <w:rFonts w:ascii="Calibri" w:hAnsi="Calibri"/>
        </w:rPr>
      </w:pPr>
      <w:r w:rsidRPr="00E43D0F">
        <w:rPr>
          <w:rFonts w:ascii="Calibri" w:hAnsi="Calibri"/>
        </w:rPr>
        <w:t>Oświadczenie o zachowaniu poufności danych</w:t>
      </w:r>
    </w:p>
    <w:p w14:paraId="131B09AA" w14:textId="77777777" w:rsidR="00165A82" w:rsidRPr="00E43D0F" w:rsidRDefault="00165A82" w:rsidP="00165A82">
      <w:pPr>
        <w:jc w:val="center"/>
        <w:rPr>
          <w:rFonts w:ascii="Calibri" w:hAnsi="Calibri"/>
        </w:rPr>
      </w:pPr>
    </w:p>
    <w:p w14:paraId="0F4E6859" w14:textId="77777777" w:rsidR="00165A82" w:rsidRPr="00E43D0F" w:rsidRDefault="00165A82" w:rsidP="00165A82">
      <w:pPr>
        <w:rPr>
          <w:rFonts w:ascii="Calibri" w:hAnsi="Calibri"/>
        </w:rPr>
      </w:pPr>
    </w:p>
    <w:p w14:paraId="4E05CA8A" w14:textId="77777777" w:rsidR="00165A82" w:rsidRPr="00E43D0F" w:rsidRDefault="00165A82" w:rsidP="00165A82">
      <w:pPr>
        <w:rPr>
          <w:rFonts w:ascii="Calibri" w:hAnsi="Calibri"/>
        </w:rPr>
      </w:pPr>
      <w:r>
        <w:rPr>
          <w:rFonts w:ascii="Calibri" w:hAnsi="Calibri" w:cs="TimesNewRomanPS-BoldMT"/>
          <w:bCs/>
        </w:rPr>
        <w:t xml:space="preserve">W </w:t>
      </w:r>
      <w:r w:rsidRPr="00E43D0F">
        <w:rPr>
          <w:rFonts w:ascii="Calibri" w:hAnsi="Calibri"/>
        </w:rPr>
        <w:t xml:space="preserve">związku </w:t>
      </w:r>
      <w:r>
        <w:rPr>
          <w:rFonts w:ascii="Calibri" w:hAnsi="Calibri"/>
        </w:rPr>
        <w:t xml:space="preserve">z </w:t>
      </w:r>
      <w:r w:rsidRPr="00E43D0F">
        <w:rPr>
          <w:rFonts w:ascii="Calibri" w:hAnsi="Calibri"/>
        </w:rPr>
        <w:t xml:space="preserve">wykonywaniem czynności </w:t>
      </w:r>
      <w:r>
        <w:rPr>
          <w:rFonts w:ascii="Calibri" w:hAnsi="Calibri"/>
        </w:rPr>
        <w:t xml:space="preserve">i zadań zleconych przez </w:t>
      </w:r>
      <w:r w:rsidRPr="00B20368">
        <w:rPr>
          <w:rFonts w:ascii="Calibri" w:hAnsi="Calibri"/>
        </w:rPr>
        <w:t xml:space="preserve">Medicover Sp. z o. o. 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br/>
        <w:t>w ramach nawiązanej współpracy bądź stosunku pracy,</w:t>
      </w:r>
      <w:r w:rsidRPr="00E43D0F">
        <w:rPr>
          <w:rFonts w:ascii="Calibri" w:hAnsi="Calibri"/>
        </w:rPr>
        <w:t xml:space="preserve"> zobowiązuję się:</w:t>
      </w:r>
    </w:p>
    <w:p w14:paraId="4F37F06A" w14:textId="77777777" w:rsidR="00165A82" w:rsidRPr="00B20368" w:rsidRDefault="00165A82" w:rsidP="00165A82">
      <w:pPr>
        <w:jc w:val="both"/>
        <w:rPr>
          <w:sz w:val="22"/>
          <w:szCs w:val="22"/>
        </w:rPr>
      </w:pPr>
    </w:p>
    <w:p w14:paraId="300EFC02" w14:textId="77777777" w:rsidR="00165A82" w:rsidRPr="00B20368" w:rsidRDefault="00165A82" w:rsidP="00165A82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B20368">
        <w:rPr>
          <w:rFonts w:ascii="Calibri" w:hAnsi="Calibri"/>
          <w:sz w:val="22"/>
          <w:szCs w:val="22"/>
        </w:rPr>
        <w:t xml:space="preserve">Zachować w tajemnicy przetwarzane przeze mnie dane osobowe, w tym dane szczególnej kategorii, oraz sposoby ich zabezpieczeń; </w:t>
      </w:r>
    </w:p>
    <w:p w14:paraId="49E6A8F9" w14:textId="77777777" w:rsidR="00165A82" w:rsidRPr="00B20368" w:rsidRDefault="00165A82" w:rsidP="00165A82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B20368">
        <w:rPr>
          <w:rFonts w:ascii="Calibri" w:hAnsi="Calibri"/>
          <w:sz w:val="22"/>
          <w:szCs w:val="22"/>
        </w:rPr>
        <w:t>Zachować w ścisłej tajemnicy wszelkie informacje techniczne, technologiczne, ekonomiczne,</w:t>
      </w:r>
      <w:r w:rsidRPr="00165A82">
        <w:rPr>
          <w:rFonts w:ascii="Calibri" w:hAnsi="Calibri"/>
          <w:sz w:val="22"/>
          <w:szCs w:val="22"/>
        </w:rPr>
        <w:t xml:space="preserve"> finansowe, handlowe, prawne, o</w:t>
      </w:r>
      <w:r w:rsidRPr="00B20368">
        <w:rPr>
          <w:rFonts w:ascii="Calibri" w:hAnsi="Calibri"/>
          <w:sz w:val="22"/>
          <w:szCs w:val="22"/>
        </w:rPr>
        <w:t>rganizacyjne i inne dotyczące Medicover Sp. z o. o.   otrzymane w trakcie współpracy niezależnie od formy przekazania tych informacji i ich źródła.</w:t>
      </w:r>
    </w:p>
    <w:p w14:paraId="30ED46E7" w14:textId="77777777" w:rsidR="00165A82" w:rsidRPr="00B20368" w:rsidRDefault="00165A82" w:rsidP="00165A82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B20368">
        <w:rPr>
          <w:rFonts w:ascii="Calibri" w:hAnsi="Calibri"/>
          <w:sz w:val="22"/>
          <w:szCs w:val="22"/>
        </w:rPr>
        <w:t>Wykorzystywać informacje jedynie w celu realizacji działań wskazanych przez Medicover Sp. z o. o.  .</w:t>
      </w:r>
    </w:p>
    <w:p w14:paraId="19C5DBB8" w14:textId="77777777" w:rsidR="00165A82" w:rsidRPr="00B20368" w:rsidRDefault="00165A82" w:rsidP="00165A82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B20368">
        <w:rPr>
          <w:rFonts w:ascii="Calibri" w:hAnsi="Calibri"/>
          <w:sz w:val="22"/>
          <w:szCs w:val="22"/>
        </w:rPr>
        <w:t xml:space="preserve">Zapewnić, że żadna osoba nieupoważniona nie będzie miała dostępu do przekazanych mi </w:t>
      </w:r>
      <w:r>
        <w:rPr>
          <w:rFonts w:ascii="Calibri" w:hAnsi="Calibri"/>
          <w:sz w:val="22"/>
          <w:szCs w:val="22"/>
        </w:rPr>
        <w:br/>
      </w:r>
      <w:r w:rsidRPr="00B20368">
        <w:rPr>
          <w:rFonts w:ascii="Calibri" w:hAnsi="Calibri"/>
          <w:sz w:val="22"/>
          <w:szCs w:val="22"/>
        </w:rPr>
        <w:t>w toku współpracy przez Medicover Sp. z o. o.  danych i informacji.</w:t>
      </w:r>
    </w:p>
    <w:p w14:paraId="568AE67A" w14:textId="77777777" w:rsidR="00165A82" w:rsidRPr="00005DB4" w:rsidRDefault="00165A82" w:rsidP="00165A82">
      <w:pPr>
        <w:numPr>
          <w:ilvl w:val="0"/>
          <w:numId w:val="15"/>
        </w:numPr>
        <w:jc w:val="both"/>
        <w:rPr>
          <w:sz w:val="20"/>
          <w:szCs w:val="20"/>
        </w:rPr>
      </w:pPr>
      <w:r w:rsidRPr="00B20368">
        <w:rPr>
          <w:rFonts w:ascii="Calibri" w:hAnsi="Calibri"/>
          <w:sz w:val="22"/>
          <w:szCs w:val="22"/>
        </w:rPr>
        <w:t xml:space="preserve">Nie kopiować, nie powielać, ani w jakikolwiek sposób rozpowszechniać (ustnie lub na piśmie) jakiejkolwiek informacji lub jej części, za wyjątkiem przypadków, gdy jest to konieczne </w:t>
      </w:r>
      <w:r>
        <w:rPr>
          <w:rFonts w:ascii="Calibri" w:hAnsi="Calibri"/>
          <w:sz w:val="22"/>
          <w:szCs w:val="22"/>
        </w:rPr>
        <w:br/>
      </w:r>
      <w:r w:rsidRPr="00B20368">
        <w:rPr>
          <w:rFonts w:ascii="Calibri" w:hAnsi="Calibri"/>
          <w:sz w:val="22"/>
          <w:szCs w:val="22"/>
        </w:rPr>
        <w:t>w celach realizacji zadań powierzanych przez Medicover Sp. z o. o</w:t>
      </w:r>
      <w:r w:rsidRPr="00B20368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 </w:t>
      </w:r>
    </w:p>
    <w:p w14:paraId="29B8BED9" w14:textId="77777777" w:rsidR="00165A82" w:rsidRDefault="00165A82" w:rsidP="00165A82">
      <w:pPr>
        <w:jc w:val="right"/>
      </w:pPr>
    </w:p>
    <w:p w14:paraId="2F7E4D38" w14:textId="77777777" w:rsidR="00165A82" w:rsidRDefault="00165A82" w:rsidP="00165A82">
      <w:pPr>
        <w:jc w:val="right"/>
      </w:pPr>
    </w:p>
    <w:p w14:paraId="1B6534A3" w14:textId="77777777" w:rsidR="00165A82" w:rsidRDefault="00165A82" w:rsidP="00165A82">
      <w:pPr>
        <w:jc w:val="right"/>
      </w:pPr>
    </w:p>
    <w:p w14:paraId="14A11C25" w14:textId="77777777" w:rsidR="00165A82" w:rsidRDefault="00165A82" w:rsidP="00165A82">
      <w:pPr>
        <w:jc w:val="right"/>
      </w:pPr>
    </w:p>
    <w:p w14:paraId="03C1837F" w14:textId="77777777" w:rsidR="00165A82" w:rsidRDefault="00165A82" w:rsidP="00165A82">
      <w:pPr>
        <w:jc w:val="right"/>
      </w:pPr>
    </w:p>
    <w:p w14:paraId="31DE60A0" w14:textId="77777777" w:rsidR="00165A82" w:rsidRDefault="00165A82" w:rsidP="00165A82">
      <w:pPr>
        <w:jc w:val="right"/>
        <w:rPr>
          <w:sz w:val="22"/>
          <w:szCs w:val="22"/>
        </w:rPr>
      </w:pPr>
      <w:r w:rsidRPr="00B20368">
        <w:rPr>
          <w:sz w:val="22"/>
          <w:szCs w:val="22"/>
        </w:rPr>
        <w:t>………...................................................</w:t>
      </w:r>
    </w:p>
    <w:p w14:paraId="31D363CF" w14:textId="5F15E497" w:rsidR="0067610C" w:rsidRPr="00165A82" w:rsidRDefault="00165A82" w:rsidP="00165A82">
      <w:pPr>
        <w:jc w:val="right"/>
        <w:rPr>
          <w:sz w:val="22"/>
          <w:szCs w:val="22"/>
        </w:rPr>
      </w:pPr>
      <w:r w:rsidRPr="00B20368">
        <w:rPr>
          <w:rFonts w:ascii="Calibri" w:hAnsi="Calibri"/>
          <w:sz w:val="22"/>
          <w:szCs w:val="22"/>
        </w:rPr>
        <w:t>czytelny podpis pracownika/współpracownika</w:t>
      </w:r>
    </w:p>
    <w:p w14:paraId="15A8CE19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07F75D04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37B82451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2E56044E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34EFE5C0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724DC02D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2BD27EDA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45593874" w14:textId="77777777" w:rsidR="0067610C" w:rsidRDefault="0067610C" w:rsidP="00265C2F">
      <w:pPr>
        <w:pStyle w:val="Default"/>
        <w:jc w:val="both"/>
        <w:rPr>
          <w:rFonts w:ascii="Cambria" w:hAnsi="Cambria"/>
          <w:bCs/>
          <w:sz w:val="22"/>
          <w:szCs w:val="22"/>
        </w:rPr>
      </w:pPr>
    </w:p>
    <w:p w14:paraId="0AD78A05" w14:textId="77777777" w:rsidR="00265C2F" w:rsidRPr="00F517BE" w:rsidRDefault="00F517BE" w:rsidP="00B45DD9">
      <w:pPr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sectPr w:rsidR="00265C2F" w:rsidRPr="00F517BE" w:rsidSect="00D2110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9237C" w14:textId="77777777" w:rsidR="00B84816" w:rsidRDefault="00B84816">
      <w:r>
        <w:separator/>
      </w:r>
    </w:p>
  </w:endnote>
  <w:endnote w:type="continuationSeparator" w:id="0">
    <w:p w14:paraId="4C37F025" w14:textId="77777777" w:rsidR="00B84816" w:rsidRDefault="00B8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811BF" w14:textId="77777777" w:rsidR="00010806" w:rsidRDefault="00010806">
    <w:pPr>
      <w:pStyle w:val="Stopka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6DAD85C8" w14:textId="77777777" w:rsidR="00010806" w:rsidRDefault="00010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2A5D2" w14:textId="77777777" w:rsidR="00B84816" w:rsidRDefault="00B84816">
      <w:r>
        <w:separator/>
      </w:r>
    </w:p>
  </w:footnote>
  <w:footnote w:type="continuationSeparator" w:id="0">
    <w:p w14:paraId="1D45261A" w14:textId="77777777" w:rsidR="00B84816" w:rsidRDefault="00B84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F3395"/>
    <w:multiLevelType w:val="hybridMultilevel"/>
    <w:tmpl w:val="0BF4CBF8"/>
    <w:lvl w:ilvl="0" w:tplc="A89ACB8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513613"/>
    <w:multiLevelType w:val="hybridMultilevel"/>
    <w:tmpl w:val="D8AE23DE"/>
    <w:lvl w:ilvl="0" w:tplc="7CF4428A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97FC4"/>
    <w:multiLevelType w:val="hybridMultilevel"/>
    <w:tmpl w:val="CDD0312A"/>
    <w:lvl w:ilvl="0" w:tplc="31DAD20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044295"/>
    <w:multiLevelType w:val="hybridMultilevel"/>
    <w:tmpl w:val="A776C40E"/>
    <w:lvl w:ilvl="0" w:tplc="7770703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751B7"/>
    <w:multiLevelType w:val="hybridMultilevel"/>
    <w:tmpl w:val="2DB4ABD4"/>
    <w:lvl w:ilvl="0" w:tplc="715E7F2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256B74"/>
    <w:multiLevelType w:val="hybridMultilevel"/>
    <w:tmpl w:val="2DEE6A2C"/>
    <w:lvl w:ilvl="0" w:tplc="659810C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DB2BD5"/>
    <w:multiLevelType w:val="hybridMultilevel"/>
    <w:tmpl w:val="67021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95F77"/>
    <w:multiLevelType w:val="hybridMultilevel"/>
    <w:tmpl w:val="26DAE536"/>
    <w:lvl w:ilvl="0" w:tplc="659810C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72A99"/>
    <w:multiLevelType w:val="hybridMultilevel"/>
    <w:tmpl w:val="11D0A2E2"/>
    <w:lvl w:ilvl="0" w:tplc="12A22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EF2D2F"/>
    <w:multiLevelType w:val="hybridMultilevel"/>
    <w:tmpl w:val="D6809960"/>
    <w:lvl w:ilvl="0" w:tplc="00FC3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4EA6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BF48AF"/>
    <w:multiLevelType w:val="hybridMultilevel"/>
    <w:tmpl w:val="FAA6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D854D4"/>
    <w:multiLevelType w:val="hybridMultilevel"/>
    <w:tmpl w:val="311A1F14"/>
    <w:lvl w:ilvl="0" w:tplc="724C4BE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C65655"/>
    <w:multiLevelType w:val="multilevel"/>
    <w:tmpl w:val="21169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13" w15:restartNumberingAfterBreak="0">
    <w:nsid w:val="7B512587"/>
    <w:multiLevelType w:val="hybridMultilevel"/>
    <w:tmpl w:val="D2F6E6D4"/>
    <w:lvl w:ilvl="0" w:tplc="C788674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6D47FB"/>
    <w:multiLevelType w:val="hybridMultilevel"/>
    <w:tmpl w:val="3BBCF8C4"/>
    <w:lvl w:ilvl="0" w:tplc="8E8E5E3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1711227">
    <w:abstractNumId w:val="3"/>
  </w:num>
  <w:num w:numId="2" w16cid:durableId="2061660825">
    <w:abstractNumId w:val="2"/>
  </w:num>
  <w:num w:numId="3" w16cid:durableId="430472817">
    <w:abstractNumId w:val="13"/>
  </w:num>
  <w:num w:numId="4" w16cid:durableId="140653946">
    <w:abstractNumId w:val="9"/>
  </w:num>
  <w:num w:numId="5" w16cid:durableId="1406221057">
    <w:abstractNumId w:val="11"/>
  </w:num>
  <w:num w:numId="6" w16cid:durableId="411897519">
    <w:abstractNumId w:val="1"/>
  </w:num>
  <w:num w:numId="7" w16cid:durableId="923606789">
    <w:abstractNumId w:val="5"/>
  </w:num>
  <w:num w:numId="8" w16cid:durableId="2075471929">
    <w:abstractNumId w:val="4"/>
  </w:num>
  <w:num w:numId="9" w16cid:durableId="410197762">
    <w:abstractNumId w:val="0"/>
  </w:num>
  <w:num w:numId="10" w16cid:durableId="1530100813">
    <w:abstractNumId w:val="14"/>
  </w:num>
  <w:num w:numId="11" w16cid:durableId="1218013749">
    <w:abstractNumId w:val="7"/>
  </w:num>
  <w:num w:numId="12" w16cid:durableId="1334064735">
    <w:abstractNumId w:val="8"/>
  </w:num>
  <w:num w:numId="13" w16cid:durableId="429475226">
    <w:abstractNumId w:val="6"/>
  </w:num>
  <w:num w:numId="14" w16cid:durableId="1418019528">
    <w:abstractNumId w:val="12"/>
  </w:num>
  <w:num w:numId="15" w16cid:durableId="821233249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37E"/>
    <w:rsid w:val="00010806"/>
    <w:rsid w:val="000169C0"/>
    <w:rsid w:val="00016D3C"/>
    <w:rsid w:val="00022860"/>
    <w:rsid w:val="000314C0"/>
    <w:rsid w:val="000A787E"/>
    <w:rsid w:val="000B42D3"/>
    <w:rsid w:val="000B6AB6"/>
    <w:rsid w:val="000E3AEE"/>
    <w:rsid w:val="000F1DC0"/>
    <w:rsid w:val="000F5258"/>
    <w:rsid w:val="000F5CA2"/>
    <w:rsid w:val="001232D9"/>
    <w:rsid w:val="00131280"/>
    <w:rsid w:val="00136882"/>
    <w:rsid w:val="0014704D"/>
    <w:rsid w:val="00152F1C"/>
    <w:rsid w:val="00165A82"/>
    <w:rsid w:val="001922B1"/>
    <w:rsid w:val="001C2BAF"/>
    <w:rsid w:val="001F1877"/>
    <w:rsid w:val="001F3884"/>
    <w:rsid w:val="00206E10"/>
    <w:rsid w:val="00210449"/>
    <w:rsid w:val="002237D4"/>
    <w:rsid w:val="00237C42"/>
    <w:rsid w:val="00265C2F"/>
    <w:rsid w:val="00280ACA"/>
    <w:rsid w:val="002818B5"/>
    <w:rsid w:val="002C3D5C"/>
    <w:rsid w:val="002E47B9"/>
    <w:rsid w:val="002E4AFE"/>
    <w:rsid w:val="002E6098"/>
    <w:rsid w:val="003220D0"/>
    <w:rsid w:val="00355471"/>
    <w:rsid w:val="0035548E"/>
    <w:rsid w:val="00367F09"/>
    <w:rsid w:val="00397A29"/>
    <w:rsid w:val="003E52ED"/>
    <w:rsid w:val="003E5DC9"/>
    <w:rsid w:val="003F16F3"/>
    <w:rsid w:val="003F328A"/>
    <w:rsid w:val="00427519"/>
    <w:rsid w:val="004443A6"/>
    <w:rsid w:val="00457F5D"/>
    <w:rsid w:val="004706E1"/>
    <w:rsid w:val="00490007"/>
    <w:rsid w:val="00494563"/>
    <w:rsid w:val="004A0462"/>
    <w:rsid w:val="004A4A16"/>
    <w:rsid w:val="004A5A8A"/>
    <w:rsid w:val="004C375F"/>
    <w:rsid w:val="004F6059"/>
    <w:rsid w:val="004F65CE"/>
    <w:rsid w:val="005003AE"/>
    <w:rsid w:val="0050335B"/>
    <w:rsid w:val="0051166B"/>
    <w:rsid w:val="005234A3"/>
    <w:rsid w:val="0052523B"/>
    <w:rsid w:val="005334A9"/>
    <w:rsid w:val="005334CB"/>
    <w:rsid w:val="005362AF"/>
    <w:rsid w:val="00571119"/>
    <w:rsid w:val="00572061"/>
    <w:rsid w:val="00590DB4"/>
    <w:rsid w:val="00597EBC"/>
    <w:rsid w:val="005B53B7"/>
    <w:rsid w:val="005C357E"/>
    <w:rsid w:val="005D0042"/>
    <w:rsid w:val="005E2AAE"/>
    <w:rsid w:val="005F2EB3"/>
    <w:rsid w:val="0060127F"/>
    <w:rsid w:val="006175E1"/>
    <w:rsid w:val="0062142C"/>
    <w:rsid w:val="00621E2B"/>
    <w:rsid w:val="0066352E"/>
    <w:rsid w:val="00674B40"/>
    <w:rsid w:val="0067610C"/>
    <w:rsid w:val="0068229F"/>
    <w:rsid w:val="00682A03"/>
    <w:rsid w:val="00690AD5"/>
    <w:rsid w:val="00696C9D"/>
    <w:rsid w:val="006B62CC"/>
    <w:rsid w:val="006D0132"/>
    <w:rsid w:val="00700844"/>
    <w:rsid w:val="007167AB"/>
    <w:rsid w:val="00724B7D"/>
    <w:rsid w:val="00727D4D"/>
    <w:rsid w:val="00742161"/>
    <w:rsid w:val="0074374E"/>
    <w:rsid w:val="0074584B"/>
    <w:rsid w:val="007575F6"/>
    <w:rsid w:val="007625A4"/>
    <w:rsid w:val="00765D54"/>
    <w:rsid w:val="00776F11"/>
    <w:rsid w:val="0078616C"/>
    <w:rsid w:val="007949A4"/>
    <w:rsid w:val="007A6BFD"/>
    <w:rsid w:val="007B226F"/>
    <w:rsid w:val="007E599E"/>
    <w:rsid w:val="00804FFC"/>
    <w:rsid w:val="00821DC0"/>
    <w:rsid w:val="0086509F"/>
    <w:rsid w:val="008677CE"/>
    <w:rsid w:val="008814EF"/>
    <w:rsid w:val="00890369"/>
    <w:rsid w:val="008A261B"/>
    <w:rsid w:val="008B5D50"/>
    <w:rsid w:val="008C39B2"/>
    <w:rsid w:val="008D527A"/>
    <w:rsid w:val="00922B63"/>
    <w:rsid w:val="009256C3"/>
    <w:rsid w:val="009412D9"/>
    <w:rsid w:val="009449F0"/>
    <w:rsid w:val="00954D6E"/>
    <w:rsid w:val="009600A6"/>
    <w:rsid w:val="00964A11"/>
    <w:rsid w:val="00974C04"/>
    <w:rsid w:val="0098742A"/>
    <w:rsid w:val="00997F18"/>
    <w:rsid w:val="009A1EB6"/>
    <w:rsid w:val="009C37EC"/>
    <w:rsid w:val="009E11D6"/>
    <w:rsid w:val="009F2254"/>
    <w:rsid w:val="00A04D52"/>
    <w:rsid w:val="00A05644"/>
    <w:rsid w:val="00A26461"/>
    <w:rsid w:val="00A427E1"/>
    <w:rsid w:val="00B2613C"/>
    <w:rsid w:val="00B30C57"/>
    <w:rsid w:val="00B4042F"/>
    <w:rsid w:val="00B45DD9"/>
    <w:rsid w:val="00B53748"/>
    <w:rsid w:val="00B73F64"/>
    <w:rsid w:val="00B81893"/>
    <w:rsid w:val="00B84816"/>
    <w:rsid w:val="00B84CFF"/>
    <w:rsid w:val="00B91F01"/>
    <w:rsid w:val="00BA4E8A"/>
    <w:rsid w:val="00BB1274"/>
    <w:rsid w:val="00BC2504"/>
    <w:rsid w:val="00BE3D1E"/>
    <w:rsid w:val="00BF198A"/>
    <w:rsid w:val="00C36AE6"/>
    <w:rsid w:val="00C5340B"/>
    <w:rsid w:val="00C82B05"/>
    <w:rsid w:val="00CC3068"/>
    <w:rsid w:val="00CD0E2D"/>
    <w:rsid w:val="00CE437E"/>
    <w:rsid w:val="00CF0F81"/>
    <w:rsid w:val="00CF2CF9"/>
    <w:rsid w:val="00D11CF3"/>
    <w:rsid w:val="00D2110A"/>
    <w:rsid w:val="00D5199C"/>
    <w:rsid w:val="00D76BF7"/>
    <w:rsid w:val="00D840DE"/>
    <w:rsid w:val="00E0096C"/>
    <w:rsid w:val="00E15FA9"/>
    <w:rsid w:val="00E64F3E"/>
    <w:rsid w:val="00E75C12"/>
    <w:rsid w:val="00E94E9E"/>
    <w:rsid w:val="00E96ECE"/>
    <w:rsid w:val="00EA2C73"/>
    <w:rsid w:val="00EC06E7"/>
    <w:rsid w:val="00ED792B"/>
    <w:rsid w:val="00EE76C3"/>
    <w:rsid w:val="00F03C4D"/>
    <w:rsid w:val="00F14E6D"/>
    <w:rsid w:val="00F25FFA"/>
    <w:rsid w:val="00F3546D"/>
    <w:rsid w:val="00F46D8A"/>
    <w:rsid w:val="00F517BE"/>
    <w:rsid w:val="00F52F3E"/>
    <w:rsid w:val="00F87572"/>
    <w:rsid w:val="00F9004A"/>
    <w:rsid w:val="00FB3C6D"/>
    <w:rsid w:val="00FC1216"/>
    <w:rsid w:val="00FC2F83"/>
    <w:rsid w:val="00FC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47D2B"/>
  <w15:chartTrackingRefBased/>
  <w15:docId w15:val="{6C8AB4CD-176C-46D4-B7A6-C50DD6BD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437E"/>
    <w:rPr>
      <w:sz w:val="24"/>
      <w:szCs w:val="24"/>
      <w:lang w:val="ru-RU"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4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rsid w:val="00CE437E"/>
    <w:pPr>
      <w:spacing w:after="120"/>
      <w:ind w:left="283"/>
    </w:pPr>
  </w:style>
  <w:style w:type="paragraph" w:styleId="Tekstpodstawowy">
    <w:name w:val="Body Text"/>
    <w:basedOn w:val="Normalny"/>
    <w:rsid w:val="00CE437E"/>
    <w:pPr>
      <w:spacing w:after="120"/>
    </w:pPr>
  </w:style>
  <w:style w:type="paragraph" w:styleId="Tekstdymka">
    <w:name w:val="Balloon Text"/>
    <w:basedOn w:val="Normalny"/>
    <w:semiHidden/>
    <w:rsid w:val="009E11D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362A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362A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01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90AD5"/>
    <w:rPr>
      <w:lang w:val="pl-PL" w:eastAsia="pl-PL"/>
    </w:rPr>
  </w:style>
  <w:style w:type="character" w:styleId="Uwydatnienie">
    <w:name w:val="Emphasis"/>
    <w:qFormat/>
    <w:rsid w:val="00355471"/>
    <w:rPr>
      <w:i/>
      <w:iCs/>
    </w:rPr>
  </w:style>
  <w:style w:type="paragraph" w:styleId="Tekstprzypisudolnego">
    <w:name w:val="footnote text"/>
    <w:basedOn w:val="Normalny"/>
    <w:link w:val="TekstprzypisudolnegoZnak"/>
    <w:rsid w:val="00F517BE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rsid w:val="00F517BE"/>
    <w:rPr>
      <w:lang w:val="en-US" w:eastAsia="en-US"/>
    </w:rPr>
  </w:style>
  <w:style w:type="character" w:styleId="Odwoanieprzypisudolnego">
    <w:name w:val="footnote reference"/>
    <w:rsid w:val="00F517BE"/>
    <w:rPr>
      <w:vertAlign w:val="superscript"/>
    </w:rPr>
  </w:style>
  <w:style w:type="character" w:styleId="Odwoaniedokomentarza">
    <w:name w:val="annotation reference"/>
    <w:rsid w:val="00BF198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198A"/>
    <w:rPr>
      <w:sz w:val="20"/>
      <w:szCs w:val="20"/>
    </w:rPr>
  </w:style>
  <w:style w:type="character" w:customStyle="1" w:styleId="TekstkomentarzaZnak">
    <w:name w:val="Tekst komentarza Znak"/>
    <w:link w:val="Tekstkomentarza"/>
    <w:rsid w:val="00BF198A"/>
    <w:rPr>
      <w:lang w:val="ru-RU" w:eastAsia="ru-RU"/>
    </w:rPr>
  </w:style>
  <w:style w:type="paragraph" w:styleId="Tematkomentarza">
    <w:name w:val="annotation subject"/>
    <w:basedOn w:val="Tekstkomentarza"/>
    <w:next w:val="Tekstkomentarza"/>
    <w:link w:val="TematkomentarzaZnak"/>
    <w:rsid w:val="00BF198A"/>
    <w:rPr>
      <w:b/>
      <w:bCs/>
    </w:rPr>
  </w:style>
  <w:style w:type="character" w:customStyle="1" w:styleId="TematkomentarzaZnak">
    <w:name w:val="Temat komentarza Znak"/>
    <w:link w:val="Tematkomentarza"/>
    <w:rsid w:val="00BF198A"/>
    <w:rPr>
      <w:b/>
      <w:bCs/>
      <w:lang w:val="ru-RU" w:eastAsia="ru-RU"/>
    </w:rPr>
  </w:style>
  <w:style w:type="character" w:customStyle="1" w:styleId="StopkaZnak">
    <w:name w:val="Stopka Znak"/>
    <w:link w:val="Stopka"/>
    <w:uiPriority w:val="99"/>
    <w:rsid w:val="00010806"/>
    <w:rPr>
      <w:sz w:val="24"/>
      <w:szCs w:val="24"/>
      <w:lang w:val="ru-RU" w:eastAsia="ru-RU"/>
    </w:rPr>
  </w:style>
  <w:style w:type="paragraph" w:styleId="Akapitzlist">
    <w:name w:val="List Paragraph"/>
    <w:basedOn w:val="Normalny"/>
    <w:uiPriority w:val="34"/>
    <w:qFormat/>
    <w:rsid w:val="00525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29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1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0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39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8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EDD65-3B47-47E5-A15B-D892C492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1574</Words>
  <Characters>10237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ZACHOWANIU POUFNOŚCI</vt:lpstr>
    </vt:vector>
  </TitlesOfParts>
  <Company>Krajowa Izba Rozliczeniowa S.A.</Company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ZACHOWANIU POUFNOŚCI</dc:title>
  <dc:subject/>
  <dc:creator>Sylwia Molska</dc:creator>
  <cp:keywords/>
  <cp:lastModifiedBy>Szatkowska Maja</cp:lastModifiedBy>
  <cp:revision>3</cp:revision>
  <cp:lastPrinted>2006-12-13T12:07:00Z</cp:lastPrinted>
  <dcterms:created xsi:type="dcterms:W3CDTF">2024-10-31T11:54:00Z</dcterms:created>
  <dcterms:modified xsi:type="dcterms:W3CDTF">2024-10-31T11:54:00Z</dcterms:modified>
</cp:coreProperties>
</file>