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868AA" w14:textId="083E7C48" w:rsidR="00A9206B" w:rsidRPr="00087BED" w:rsidRDefault="171D18D8" w:rsidP="171D18D8">
      <w:pPr>
        <w:spacing w:after="240"/>
        <w:jc w:val="right"/>
        <w:rPr>
          <w:rFonts w:eastAsia="Century Gothic" w:cs="Century Gothic"/>
          <w:b/>
          <w:bCs/>
          <w:color w:val="212E3B"/>
        </w:rPr>
      </w:pPr>
      <w:r w:rsidRPr="171D18D8">
        <w:rPr>
          <w:rFonts w:eastAsia="Century Gothic" w:cs="Century Gothic"/>
          <w:b/>
          <w:bCs/>
          <w:color w:val="212E3B"/>
        </w:rPr>
        <w:t>Załącznik nr 2 do Zapytania RFI</w:t>
      </w:r>
    </w:p>
    <w:p w14:paraId="12B42518" w14:textId="77777777" w:rsidR="00067164" w:rsidRDefault="171D18D8" w:rsidP="171D18D8">
      <w:pPr>
        <w:spacing w:after="120"/>
        <w:jc w:val="right"/>
        <w:rPr>
          <w:rFonts w:eastAsia="Century Gothic" w:cs="Century Gothic"/>
          <w:b/>
          <w:bCs/>
          <w:color w:val="212E3B"/>
        </w:rPr>
      </w:pPr>
      <w:r w:rsidRPr="171D18D8">
        <w:rPr>
          <w:rFonts w:eastAsia="Century Gothic" w:cs="Century Gothic"/>
          <w:b/>
          <w:bCs/>
          <w:color w:val="212E3B"/>
        </w:rPr>
        <w:t>NASK-PIB</w:t>
      </w:r>
    </w:p>
    <w:p w14:paraId="23FFBDDF" w14:textId="77777777" w:rsidR="00067164" w:rsidRDefault="171D18D8" w:rsidP="171D18D8">
      <w:pPr>
        <w:spacing w:after="120"/>
        <w:jc w:val="right"/>
        <w:rPr>
          <w:rFonts w:eastAsia="Century Gothic" w:cs="Century Gothic"/>
          <w:b/>
          <w:bCs/>
          <w:color w:val="212E3B"/>
        </w:rPr>
      </w:pPr>
      <w:r w:rsidRPr="171D18D8">
        <w:rPr>
          <w:rFonts w:eastAsia="Century Gothic" w:cs="Century Gothic"/>
          <w:b/>
          <w:bCs/>
          <w:color w:val="212E3B"/>
        </w:rPr>
        <w:t>ul. Kolska 12,</w:t>
      </w:r>
    </w:p>
    <w:p w14:paraId="66AC5EE6" w14:textId="2523D7AD" w:rsidR="00A9206B" w:rsidRPr="00087BED" w:rsidRDefault="171D18D8" w:rsidP="171D18D8">
      <w:pPr>
        <w:spacing w:after="120"/>
        <w:jc w:val="right"/>
        <w:rPr>
          <w:rFonts w:eastAsia="Century Gothic" w:cs="Century Gothic"/>
          <w:b/>
          <w:bCs/>
          <w:color w:val="212E3B"/>
        </w:rPr>
      </w:pPr>
      <w:r w:rsidRPr="171D18D8">
        <w:rPr>
          <w:rFonts w:eastAsia="Century Gothic" w:cs="Century Gothic"/>
          <w:b/>
          <w:bCs/>
          <w:color w:val="212E3B"/>
        </w:rPr>
        <w:t>01-045 Warszawa</w:t>
      </w:r>
    </w:p>
    <w:p w14:paraId="7DC178BD" w14:textId="77777777" w:rsidR="00A9206B" w:rsidRPr="00922EBF" w:rsidRDefault="00A9206B" w:rsidP="72730BAD">
      <w:pPr>
        <w:jc w:val="right"/>
        <w:rPr>
          <w:rFonts w:eastAsia="Century Gothic" w:cs="Century Gothic"/>
          <w:b/>
          <w:bCs/>
          <w:color w:val="auto"/>
        </w:rPr>
      </w:pPr>
    </w:p>
    <w:p w14:paraId="0573DD27" w14:textId="48B124A6" w:rsidR="171D18D8" w:rsidRDefault="171D18D8" w:rsidP="171D18D8">
      <w:pPr>
        <w:ind w:left="993" w:hanging="993"/>
        <w:rPr>
          <w:rFonts w:eastAsia="Century Gothic" w:cs="Century Gothic"/>
          <w:color w:val="auto"/>
        </w:rPr>
      </w:pPr>
      <w:r w:rsidRPr="171D18D8">
        <w:rPr>
          <w:rFonts w:eastAsia="Century Gothic" w:cs="Century Gothic"/>
          <w:color w:val="auto"/>
        </w:rPr>
        <w:t xml:space="preserve">Dotyczy: </w:t>
      </w:r>
      <w:r w:rsidRPr="171D18D8">
        <w:rPr>
          <w:rFonts w:eastAsia="Century Gothic" w:cs="Century Gothic"/>
          <w:color w:val="auto"/>
          <w:szCs w:val="20"/>
        </w:rPr>
        <w:t>Zapytania RFI na potrzeby zebrania informacji o potencjale Wykonawców w zakresie możliwości opracowania projektu oraz budowy dróg wewnętrznych spełniających wymagania techniczno-użytkowe dla drogi klasy D na terenie gmin Tarczyn i Ożarów Mazowiecki</w:t>
      </w:r>
    </w:p>
    <w:p w14:paraId="4FD81C39" w14:textId="77777777" w:rsidR="00A9206B" w:rsidRPr="00087BED" w:rsidRDefault="00A9206B" w:rsidP="72730BAD">
      <w:pPr>
        <w:rPr>
          <w:rFonts w:eastAsia="Century Gothic" w:cs="Century Gothic"/>
          <w:color w:val="212E3B"/>
        </w:rPr>
      </w:pPr>
    </w:p>
    <w:p w14:paraId="30BFA6CD" w14:textId="77777777" w:rsidR="00A9206B" w:rsidRPr="00087BED" w:rsidRDefault="171D18D8" w:rsidP="171D18D8">
      <w:pPr>
        <w:jc w:val="center"/>
        <w:rPr>
          <w:rFonts w:eastAsia="Century Gothic" w:cs="Century Gothic"/>
          <w:b/>
          <w:bCs/>
          <w:color w:val="212E3B"/>
        </w:rPr>
      </w:pPr>
      <w:r w:rsidRPr="171D18D8">
        <w:rPr>
          <w:rFonts w:eastAsia="Century Gothic" w:cs="Century Gothic"/>
          <w:b/>
          <w:bCs/>
          <w:color w:val="212E3B"/>
        </w:rPr>
        <w:t>OŚWIADCZENIA WYKONAWCY</w:t>
      </w:r>
    </w:p>
    <w:p w14:paraId="436ED61F" w14:textId="59C7DE1D" w:rsidR="00A9206B" w:rsidRPr="00F34121" w:rsidRDefault="171D18D8" w:rsidP="171D18D8">
      <w:pPr>
        <w:jc w:val="center"/>
        <w:rPr>
          <w:rFonts w:eastAsia="Century Gothic" w:cs="Century Gothic"/>
          <w:color w:val="212E3B"/>
        </w:rPr>
      </w:pPr>
      <w:r w:rsidRPr="171D18D8">
        <w:rPr>
          <w:rFonts w:eastAsia="Century Gothic" w:cs="Century Gothic"/>
          <w:color w:val="212E3B"/>
        </w:rPr>
        <w:t xml:space="preserve">dotyczące przesłanek wykluczenia z art. 108 i 109 ustawy </w:t>
      </w:r>
      <w:proofErr w:type="spellStart"/>
      <w:r w:rsidRPr="171D18D8">
        <w:rPr>
          <w:rFonts w:eastAsia="Century Gothic" w:cs="Century Gothic"/>
          <w:color w:val="212E3B"/>
        </w:rPr>
        <w:t>Pzp</w:t>
      </w:r>
      <w:proofErr w:type="spellEnd"/>
      <w:r w:rsidRPr="171D18D8">
        <w:rPr>
          <w:rFonts w:eastAsia="Century Gothic" w:cs="Century Gothic"/>
          <w:color w:val="212E3B"/>
        </w:rPr>
        <w:t>, z art. 5k rozporządzenia 833/2014 oraz art. 7 ust. 1 ustawy o szczególnych rozwiązaniach w zakresie przeciwdziałania wspieraniu agresji na Ukrainę oraz służących ochronie bezpieczeństwa narodowego</w:t>
      </w:r>
      <w:bookmarkStart w:id="0" w:name="_Hlk103088714"/>
    </w:p>
    <w:bookmarkEnd w:id="0"/>
    <w:p w14:paraId="0E194053" w14:textId="77777777" w:rsidR="00A9206B" w:rsidRPr="00792E70" w:rsidRDefault="00A9206B" w:rsidP="00A9206B">
      <w:pPr>
        <w:rPr>
          <w:rFonts w:cs="Arial"/>
          <w:color w:val="212E3B"/>
        </w:rPr>
      </w:pPr>
    </w:p>
    <w:tbl>
      <w:tblPr>
        <w:tblStyle w:val="TableGrid1"/>
        <w:tblW w:w="9067" w:type="dxa"/>
        <w:jc w:val="center"/>
        <w:tblInd w:w="0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4116"/>
        <w:gridCol w:w="2356"/>
        <w:gridCol w:w="2595"/>
      </w:tblGrid>
      <w:tr w:rsidR="00A9206B" w:rsidRPr="00792E70" w14:paraId="07C8D3CC" w14:textId="77777777" w:rsidTr="171D18D8">
        <w:trPr>
          <w:trHeight w:val="424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79C57A8E" w14:textId="77777777" w:rsidR="00A9206B" w:rsidRPr="00792E70" w:rsidRDefault="171D18D8" w:rsidP="171D18D8">
            <w:pPr>
              <w:tabs>
                <w:tab w:val="left" w:pos="4802"/>
              </w:tabs>
              <w:spacing w:line="276" w:lineRule="auto"/>
              <w:ind w:left="27"/>
              <w:jc w:val="center"/>
              <w:rPr>
                <w:rFonts w:eastAsiaTheme="majorEastAsia" w:cs="Calibri Light"/>
                <w:color w:val="212E3B"/>
                <w:lang w:eastAsia="en-US"/>
              </w:rPr>
            </w:pPr>
            <w:r w:rsidRPr="171D18D8">
              <w:rPr>
                <w:rFonts w:eastAsiaTheme="majorEastAsia" w:cs="Calibri Light"/>
                <w:color w:val="212E3B"/>
                <w:lang w:eastAsia="en-US"/>
              </w:rPr>
              <w:t>Nazwa(y) Wykonawcy(ów)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7FB8197" w14:textId="77777777" w:rsidR="00A9206B" w:rsidRPr="00792E70" w:rsidRDefault="171D18D8" w:rsidP="171D18D8">
            <w:pPr>
              <w:tabs>
                <w:tab w:val="left" w:pos="4802"/>
              </w:tabs>
              <w:spacing w:line="276" w:lineRule="auto"/>
              <w:ind w:left="30"/>
              <w:jc w:val="center"/>
              <w:rPr>
                <w:rFonts w:eastAsiaTheme="majorEastAsia" w:cs="Calibri Light"/>
                <w:color w:val="212E3B"/>
                <w:lang w:eastAsia="en-US"/>
              </w:rPr>
            </w:pPr>
            <w:r w:rsidRPr="171D18D8">
              <w:rPr>
                <w:rFonts w:eastAsiaTheme="majorEastAsia" w:cs="Calibri Light"/>
                <w:color w:val="212E3B"/>
                <w:lang w:eastAsia="en-US"/>
              </w:rPr>
              <w:t>Adres(y) Wykonawcy(ów)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6A735D3" w14:textId="77777777" w:rsidR="00A9206B" w:rsidRPr="00792E70" w:rsidRDefault="171D18D8" w:rsidP="171D18D8">
            <w:pPr>
              <w:tabs>
                <w:tab w:val="left" w:pos="4802"/>
              </w:tabs>
              <w:spacing w:line="276" w:lineRule="auto"/>
              <w:ind w:left="30"/>
              <w:jc w:val="center"/>
              <w:rPr>
                <w:rFonts w:eastAsiaTheme="majorEastAsia" w:cs="Calibri Light"/>
                <w:color w:val="212E3B"/>
                <w:lang w:eastAsia="en-US"/>
              </w:rPr>
            </w:pPr>
            <w:r w:rsidRPr="171D18D8">
              <w:rPr>
                <w:rFonts w:eastAsiaTheme="majorEastAsia" w:cs="Calibri Light"/>
                <w:color w:val="212E3B"/>
                <w:lang w:eastAsia="en-US"/>
              </w:rPr>
              <w:t>Numer NIP Wykonawcy(ów)</w:t>
            </w:r>
          </w:p>
        </w:tc>
      </w:tr>
      <w:tr w:rsidR="00A9206B" w:rsidRPr="00792E70" w14:paraId="19B55B7E" w14:textId="77777777" w:rsidTr="171D18D8">
        <w:trPr>
          <w:trHeight w:val="460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71DB34" w14:textId="77777777" w:rsidR="00A9206B" w:rsidRPr="00792E70" w:rsidRDefault="00A9206B" w:rsidP="00D70513">
            <w:pPr>
              <w:tabs>
                <w:tab w:val="left" w:pos="4802"/>
              </w:tabs>
              <w:spacing w:line="276" w:lineRule="auto"/>
              <w:rPr>
                <w:rFonts w:eastAsiaTheme="majorEastAsia" w:cs="Calibri Light"/>
                <w:color w:val="212E3B"/>
                <w:lang w:eastAsia="en-US"/>
              </w:rPr>
            </w:pPr>
            <w:r w:rsidRPr="00792E70">
              <w:rPr>
                <w:rFonts w:eastAsiaTheme="majorEastAsia" w:cs="Calibri Light"/>
                <w:color w:val="212E3B"/>
                <w:lang w:eastAsia="en-US"/>
              </w:rPr>
              <w:t xml:space="preserve">  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F3262B" w14:textId="77777777" w:rsidR="00A9206B" w:rsidRPr="00792E70" w:rsidRDefault="00A9206B" w:rsidP="00D70513">
            <w:pPr>
              <w:tabs>
                <w:tab w:val="left" w:pos="4802"/>
              </w:tabs>
              <w:spacing w:line="276" w:lineRule="auto"/>
              <w:ind w:left="2"/>
              <w:rPr>
                <w:rFonts w:eastAsiaTheme="majorEastAsia" w:cs="Calibri Light"/>
                <w:color w:val="212E3B"/>
                <w:lang w:eastAsia="en-US"/>
              </w:rPr>
            </w:pPr>
            <w:r w:rsidRPr="00792E70">
              <w:rPr>
                <w:rFonts w:eastAsiaTheme="majorEastAsia" w:cs="Calibri Light"/>
                <w:color w:val="212E3B"/>
                <w:lang w:eastAsia="en-US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0C1603" w14:textId="77777777" w:rsidR="00A9206B" w:rsidRPr="00792E70" w:rsidRDefault="00A9206B" w:rsidP="00D70513">
            <w:pPr>
              <w:tabs>
                <w:tab w:val="left" w:pos="4802"/>
              </w:tabs>
              <w:spacing w:line="276" w:lineRule="auto"/>
              <w:ind w:left="2"/>
              <w:rPr>
                <w:rFonts w:eastAsiaTheme="majorEastAsia" w:cs="Calibri Light"/>
                <w:color w:val="212E3B"/>
                <w:lang w:eastAsia="en-US"/>
              </w:rPr>
            </w:pPr>
          </w:p>
        </w:tc>
      </w:tr>
    </w:tbl>
    <w:p w14:paraId="5D83A18D" w14:textId="77777777" w:rsidR="00A9206B" w:rsidRPr="00792E70" w:rsidRDefault="00A9206B" w:rsidP="00A9206B">
      <w:pPr>
        <w:rPr>
          <w:rFonts w:cs="Arial"/>
          <w:color w:val="212E3B"/>
        </w:rPr>
      </w:pPr>
    </w:p>
    <w:p w14:paraId="1DD98194" w14:textId="33F0389C" w:rsidR="00A9206B" w:rsidRDefault="171D18D8" w:rsidP="171D18D8">
      <w:pPr>
        <w:rPr>
          <w:rFonts w:eastAsia="Century Gothic" w:cs="Century Gothic"/>
          <w:color w:val="212E3B"/>
        </w:rPr>
      </w:pPr>
      <w:r w:rsidRPr="171D18D8">
        <w:rPr>
          <w:rFonts w:eastAsia="Century Gothic" w:cs="Century Gothic"/>
          <w:color w:val="212E3B"/>
        </w:rPr>
        <w:t>Na potrzeby niniejszego RFI,</w:t>
      </w:r>
      <w:r w:rsidRPr="171D18D8">
        <w:rPr>
          <w:rFonts w:eastAsia="Century Gothic" w:cs="Century Gothic"/>
          <w:b/>
          <w:bCs/>
          <w:color w:val="212E3B"/>
        </w:rPr>
        <w:t xml:space="preserve"> </w:t>
      </w:r>
      <w:r w:rsidRPr="171D18D8">
        <w:rPr>
          <w:rFonts w:eastAsia="Century Gothic" w:cs="Century Gothic"/>
          <w:color w:val="212E3B"/>
        </w:rPr>
        <w:t>prowadzonego przez NASK, oświadczam, co następuje:</w:t>
      </w:r>
      <w:bookmarkStart w:id="1" w:name="_Hlk103188946"/>
      <w:bookmarkEnd w:id="1"/>
    </w:p>
    <w:p w14:paraId="3C4CDF0F" w14:textId="77777777" w:rsidR="00F34121" w:rsidRPr="00792E70" w:rsidRDefault="00F34121" w:rsidP="00A9206B">
      <w:pPr>
        <w:rPr>
          <w:rFonts w:cs="Arial"/>
          <w:color w:val="212E3B"/>
        </w:rPr>
      </w:pPr>
    </w:p>
    <w:p w14:paraId="6C16298C" w14:textId="77777777" w:rsidR="00A9206B" w:rsidRPr="00792E70" w:rsidRDefault="171D18D8" w:rsidP="171D18D8">
      <w:pPr>
        <w:shd w:val="clear" w:color="auto" w:fill="BFBFBF" w:themeFill="background1" w:themeFillShade="BF"/>
        <w:rPr>
          <w:rFonts w:cs="Arial"/>
          <w:b/>
          <w:bCs/>
          <w:color w:val="212E3B"/>
        </w:rPr>
      </w:pPr>
      <w:r w:rsidRPr="171D18D8">
        <w:rPr>
          <w:rFonts w:cs="Arial"/>
          <w:b/>
          <w:bCs/>
          <w:color w:val="212E3B"/>
        </w:rPr>
        <w:t>OŚWIADCZENIA DOTYCZĄCE WYKONAWCY:</w:t>
      </w:r>
    </w:p>
    <w:p w14:paraId="2944DDAA" w14:textId="77777777" w:rsidR="000246FF" w:rsidRPr="000246FF" w:rsidRDefault="171D18D8" w:rsidP="171D18D8">
      <w:pPr>
        <w:numPr>
          <w:ilvl w:val="0"/>
          <w:numId w:val="2"/>
        </w:numPr>
        <w:spacing w:after="22" w:line="276" w:lineRule="auto"/>
        <w:ind w:right="522"/>
        <w:contextualSpacing/>
        <w:rPr>
          <w:rFonts w:cs="Arial"/>
          <w:b/>
          <w:bCs/>
          <w:color w:val="212E3B"/>
        </w:rPr>
      </w:pPr>
      <w:r w:rsidRPr="171D18D8">
        <w:rPr>
          <w:rFonts w:cs="CIDFont+F1"/>
          <w:color w:val="212E3B"/>
        </w:rPr>
        <w:t xml:space="preserve">Oświadczam, że nie podlegam wykluczeniu na podstawie art. 108 i art. 109 ustawy z dnia 11 września 2019 r. – Prawo zamówień publicznych </w:t>
      </w:r>
      <w:r w:rsidRPr="171D18D8">
        <w:rPr>
          <w:rFonts w:cs="Calibri"/>
          <w:color w:val="212E3B"/>
        </w:rPr>
        <w:t>(Dz. U. z 2022 r. poz. 1710 ze zm.)</w:t>
      </w:r>
    </w:p>
    <w:p w14:paraId="51F89BB2" w14:textId="075A170E" w:rsidR="00A9206B" w:rsidRPr="00792E70" w:rsidRDefault="00A9206B" w:rsidP="171D18D8">
      <w:pPr>
        <w:numPr>
          <w:ilvl w:val="0"/>
          <w:numId w:val="2"/>
        </w:numPr>
        <w:spacing w:after="22" w:line="276" w:lineRule="auto"/>
        <w:ind w:right="522"/>
        <w:contextualSpacing/>
        <w:rPr>
          <w:rFonts w:cs="Arial"/>
          <w:b/>
          <w:bCs/>
          <w:color w:val="212E3B"/>
        </w:rPr>
      </w:pPr>
      <w:r w:rsidRPr="00792E70">
        <w:rPr>
          <w:rFonts w:cs="Arial"/>
          <w:color w:val="212E3B"/>
        </w:rPr>
        <w:t>Oświadczam, że nie podlegam wykluczeniu z postępowania na podstawie art. 5k rozporządzenia Rady (UE) nr 833/2014 z dnia 31 lipca 2014 r. dotyczącego środków ograniczających w związku z działaniami Rosji destabilizującymi sytuację na</w:t>
      </w:r>
      <w:r w:rsidR="00AF5B07">
        <w:rPr>
          <w:rFonts w:cs="Arial"/>
          <w:color w:val="212E3B"/>
        </w:rPr>
        <w:t> </w:t>
      </w:r>
      <w:r w:rsidRPr="00792E70">
        <w:rPr>
          <w:rFonts w:cs="Arial"/>
          <w:color w:val="212E3B"/>
        </w:rPr>
        <w:t>Ukrainie (Dz. Urz. UE nr L 229 z 31.7.2014, str. 1), dalej: rozporządzenie 833/2014, w brzmieniu nadanym rozporządzeniem Rady (UE) 2022/576 w sprawie zmiany rozporządzenia (UE) nr 833/2014 dotyczącego środków ograniczających w</w:t>
      </w:r>
      <w:r w:rsidR="00AF5B07">
        <w:rPr>
          <w:rFonts w:cs="Arial"/>
          <w:color w:val="212E3B"/>
        </w:rPr>
        <w:t> </w:t>
      </w:r>
      <w:r w:rsidRPr="00792E70">
        <w:rPr>
          <w:rFonts w:cs="Arial"/>
          <w:color w:val="212E3B"/>
        </w:rPr>
        <w:t>związku z działaniami Rosji destabilizującymi sytuację na Ukrainie (Dz. Urz. UE nr L 111 z 8.4.2022, str. 1), dalej: rozporządzenie 2022/576.</w:t>
      </w:r>
      <w:r w:rsidRPr="00792E70">
        <w:rPr>
          <w:rFonts w:cs="Arial"/>
          <w:color w:val="212E3B"/>
          <w:vertAlign w:val="superscript"/>
        </w:rPr>
        <w:footnoteReference w:id="1"/>
      </w:r>
    </w:p>
    <w:p w14:paraId="40E71028" w14:textId="77777777" w:rsidR="00A9206B" w:rsidRPr="00792E70" w:rsidRDefault="00A9206B" w:rsidP="171D18D8">
      <w:pPr>
        <w:numPr>
          <w:ilvl w:val="0"/>
          <w:numId w:val="2"/>
        </w:numPr>
        <w:spacing w:after="22" w:line="276" w:lineRule="auto"/>
        <w:ind w:right="522"/>
        <w:rPr>
          <w:rFonts w:cs="Arial"/>
          <w:b/>
          <w:bCs/>
          <w:color w:val="212E3B"/>
        </w:rPr>
      </w:pPr>
      <w:r w:rsidRPr="00792E70">
        <w:rPr>
          <w:rFonts w:cs="Arial"/>
          <w:color w:val="212E3B"/>
        </w:rPr>
        <w:lastRenderedPageBreak/>
        <w:t>Oświadczam, że nie zachodzą w stosunku do mnie przesłanki wykluczenia z postępowania na podstawie art. 7 ust. 1 ustawy z dnia 13 kwietnia 2022 r.</w:t>
      </w:r>
      <w:r w:rsidRPr="171D18D8">
        <w:rPr>
          <w:rFonts w:cs="Arial"/>
          <w:i/>
          <w:iCs/>
          <w:color w:val="212E3B"/>
        </w:rPr>
        <w:t xml:space="preserve"> o szczególnych rozwiązaniach w zakresie przeciwdziałania wspieraniu agresji na Ukrainę oraz służących ochronie bezpieczeństwa narodowego </w:t>
      </w:r>
      <w:r w:rsidRPr="00792E70">
        <w:rPr>
          <w:rFonts w:cs="Arial"/>
          <w:color w:val="212E3B"/>
        </w:rPr>
        <w:t>(Dz. U. poz. 835)</w:t>
      </w:r>
      <w:r w:rsidRPr="171D18D8">
        <w:rPr>
          <w:rFonts w:cs="Arial"/>
          <w:i/>
          <w:iCs/>
          <w:color w:val="212E3B"/>
        </w:rPr>
        <w:t>.</w:t>
      </w:r>
      <w:r w:rsidRPr="00792E70">
        <w:rPr>
          <w:rFonts w:cs="Arial"/>
          <w:color w:val="212E3B"/>
          <w:vertAlign w:val="superscript"/>
        </w:rPr>
        <w:footnoteReference w:id="2"/>
      </w:r>
      <w:r w:rsidRPr="00792E70">
        <w:rPr>
          <w:rFonts w:cs="Arial"/>
          <w:color w:val="212E3B"/>
        </w:rPr>
        <w:t xml:space="preserve"> </w:t>
      </w:r>
    </w:p>
    <w:p w14:paraId="37B827C6" w14:textId="77777777" w:rsidR="00A9206B" w:rsidRPr="00792E70" w:rsidRDefault="00A9206B" w:rsidP="00A9206B">
      <w:pPr>
        <w:rPr>
          <w:rFonts w:cs="Arial"/>
          <w:i/>
          <w:color w:val="212E3B"/>
        </w:rPr>
      </w:pPr>
    </w:p>
    <w:p w14:paraId="2EDAA17C" w14:textId="77777777" w:rsidR="00A9206B" w:rsidRPr="00792E70" w:rsidRDefault="171D18D8" w:rsidP="171D18D8">
      <w:pPr>
        <w:shd w:val="clear" w:color="auto" w:fill="BFBFBF" w:themeFill="background1" w:themeFillShade="BF"/>
        <w:rPr>
          <w:rFonts w:cs="Arial"/>
          <w:b/>
          <w:bCs/>
          <w:color w:val="212E3B"/>
        </w:rPr>
      </w:pPr>
      <w:r w:rsidRPr="171D18D8">
        <w:rPr>
          <w:rFonts w:cs="Arial"/>
          <w:b/>
          <w:bCs/>
          <w:color w:val="212E3B"/>
        </w:rPr>
        <w:t>OŚWIADCZENIE DOTYCZĄCE PODANYCH INFORMACJI:</w:t>
      </w:r>
    </w:p>
    <w:p w14:paraId="1471E1A0" w14:textId="6A14B587" w:rsidR="00A9206B" w:rsidRPr="00792E70" w:rsidRDefault="171D18D8" w:rsidP="171D18D8">
      <w:pPr>
        <w:rPr>
          <w:rFonts w:cs="Arial"/>
          <w:color w:val="212E3B"/>
        </w:rPr>
      </w:pPr>
      <w:r w:rsidRPr="171D18D8">
        <w:rPr>
          <w:rFonts w:cs="Arial"/>
          <w:color w:val="212E3B"/>
        </w:rPr>
        <w:t>Oświadczam, że wszystkie informacje podane w powyższych oświadczeniach są aktualne i zgodne z prawdą oraz zostały przedstawione z pełną świadomością konsekwencji wprowadzenia NASK w błąd przy przedstawianiu informacji.</w:t>
      </w:r>
    </w:p>
    <w:p w14:paraId="6FE966DA" w14:textId="77777777" w:rsidR="00A9206B" w:rsidRPr="00792E70" w:rsidRDefault="00A9206B" w:rsidP="00A9206B">
      <w:pPr>
        <w:rPr>
          <w:rFonts w:cs="Arial"/>
          <w:color w:val="212E3B"/>
        </w:rPr>
      </w:pPr>
    </w:p>
    <w:p w14:paraId="681BAE15" w14:textId="77777777" w:rsidR="00A9206B" w:rsidRPr="00A9206B" w:rsidRDefault="171D18D8" w:rsidP="171D18D8">
      <w:pPr>
        <w:shd w:val="clear" w:color="auto" w:fill="BFBFBF" w:themeFill="background1" w:themeFillShade="BF"/>
        <w:rPr>
          <w:rFonts w:cs="Arial"/>
          <w:b/>
          <w:bCs/>
          <w:color w:val="212E3B"/>
        </w:rPr>
      </w:pPr>
      <w:r w:rsidRPr="171D18D8">
        <w:rPr>
          <w:rFonts w:cs="Arial"/>
          <w:b/>
          <w:bCs/>
          <w:color w:val="212E3B"/>
        </w:rPr>
        <w:t xml:space="preserve">INFORMACJA DOTYCZĄCA DOSTĘPU DO PODMIOTOWYCH ŚRODKÓW DOWODOWYCH </w:t>
      </w:r>
      <w:r w:rsidR="72730BAD">
        <w:br/>
      </w:r>
      <w:r w:rsidRPr="171D18D8">
        <w:rPr>
          <w:rFonts w:cs="Arial"/>
          <w:b/>
          <w:bCs/>
          <w:color w:val="212E3B"/>
          <w:u w:val="single"/>
        </w:rPr>
        <w:t>(O ILE DOTYCZY)</w:t>
      </w:r>
    </w:p>
    <w:p w14:paraId="08F24342" w14:textId="77777777" w:rsidR="00A9206B" w:rsidRPr="00A9206B" w:rsidRDefault="171D18D8" w:rsidP="171D18D8">
      <w:pPr>
        <w:rPr>
          <w:rFonts w:cs="Arial"/>
          <w:color w:val="212E3B"/>
        </w:rPr>
      </w:pPr>
      <w:r w:rsidRPr="171D18D8">
        <w:rPr>
          <w:rFonts w:cs="Arial"/>
          <w:color w:val="212E3B"/>
        </w:rPr>
        <w:t>Wskazuję następujące podmiotowe środki dowodowe, które można uzyskać za pomocą bezpłatnych i ogólnodostępnych baz danych, oraz</w:t>
      </w:r>
      <w:r w:rsidRPr="171D18D8">
        <w:rPr>
          <w:color w:val="212E3B"/>
        </w:rPr>
        <w:t xml:space="preserve"> </w:t>
      </w:r>
      <w:r w:rsidRPr="171D18D8">
        <w:rPr>
          <w:rFonts w:cs="Arial"/>
          <w:color w:val="212E3B"/>
        </w:rPr>
        <w:t>dane umożliwiające dostęp do tych środków:</w:t>
      </w:r>
      <w:r w:rsidR="72730BAD">
        <w:br/>
      </w:r>
      <w:r w:rsidRPr="171D18D8">
        <w:rPr>
          <w:rFonts w:cs="Arial"/>
          <w:color w:val="212E3B"/>
        </w:rPr>
        <w:t>1) ......................................................................................................................................................</w:t>
      </w:r>
    </w:p>
    <w:p w14:paraId="510AF678" w14:textId="77777777" w:rsidR="00A9206B" w:rsidRPr="00792E70" w:rsidRDefault="171D18D8" w:rsidP="171D18D8">
      <w:pPr>
        <w:rPr>
          <w:rFonts w:cs="Arial"/>
          <w:color w:val="212E3B"/>
        </w:rPr>
      </w:pPr>
      <w:r w:rsidRPr="171D18D8">
        <w:rPr>
          <w:rFonts w:cs="Arial"/>
          <w:i/>
          <w:iCs/>
          <w:color w:val="212E3B"/>
        </w:rPr>
        <w:t>(wskazać podmiotowy środek dowodowy, adres internetowy, wydający urząd lub organ, dokładne dane referencyjne dokumentacji)</w:t>
      </w:r>
    </w:p>
    <w:p w14:paraId="2C9E3BFA" w14:textId="77777777" w:rsidR="00A9206B" w:rsidRPr="00792E70" w:rsidRDefault="171D18D8" w:rsidP="171D18D8">
      <w:pPr>
        <w:rPr>
          <w:rFonts w:cs="Arial"/>
          <w:color w:val="212E3B"/>
        </w:rPr>
      </w:pPr>
      <w:r w:rsidRPr="171D18D8">
        <w:rPr>
          <w:rFonts w:cs="Arial"/>
          <w:color w:val="212E3B"/>
        </w:rPr>
        <w:t>2) .......................................................................................................................................................</w:t>
      </w:r>
    </w:p>
    <w:p w14:paraId="4D6FAC41" w14:textId="77777777" w:rsidR="00A9206B" w:rsidRPr="009D0024" w:rsidRDefault="171D18D8" w:rsidP="171D18D8">
      <w:pPr>
        <w:rPr>
          <w:rFonts w:cs="Arial"/>
          <w:i/>
          <w:iCs/>
        </w:rPr>
      </w:pPr>
      <w:r w:rsidRPr="171D18D8">
        <w:rPr>
          <w:rFonts w:cs="Arial"/>
          <w:i/>
          <w:iCs/>
          <w:color w:val="212E3B"/>
        </w:rPr>
        <w:t>(wskazać podmiotowy środek dowodowy, adres internetowy, wydający urząd lub organ, dokładne dane referencyjne dokumentacji)</w:t>
      </w:r>
    </w:p>
    <w:p w14:paraId="50300990" w14:textId="77777777" w:rsidR="00A9206B" w:rsidRPr="009D0024" w:rsidRDefault="00A9206B" w:rsidP="00A9206B">
      <w:pPr>
        <w:rPr>
          <w:rFonts w:eastAsiaTheme="majorEastAsia" w:cs="Calibri Light"/>
          <w:b/>
          <w:bCs/>
          <w:color w:val="FF0000"/>
        </w:rPr>
      </w:pPr>
    </w:p>
    <w:p w14:paraId="5DEBABE2" w14:textId="77777777" w:rsidR="00E172D6" w:rsidRPr="00A1517D" w:rsidRDefault="171D18D8" w:rsidP="171D18D8">
      <w:pPr>
        <w:rPr>
          <w:rFonts w:eastAsiaTheme="majorEastAsia" w:cs="Calibri Light"/>
          <w:b/>
          <w:bCs/>
          <w:color w:val="FF0000"/>
        </w:rPr>
      </w:pPr>
      <w:r w:rsidRPr="171D18D8">
        <w:rPr>
          <w:rFonts w:eastAsiaTheme="majorEastAsia" w:cs="Calibri Light"/>
          <w:b/>
          <w:bCs/>
          <w:color w:val="FF0000"/>
        </w:rPr>
        <w:t>Uwaga!</w:t>
      </w:r>
    </w:p>
    <w:p w14:paraId="352DDD63" w14:textId="77777777" w:rsidR="00B307DB" w:rsidRPr="00E172D6" w:rsidRDefault="171D18D8" w:rsidP="171D18D8">
      <w:pPr>
        <w:rPr>
          <w:rFonts w:eastAsiaTheme="majorEastAsia" w:cs="Calibri Light"/>
          <w:b/>
          <w:bCs/>
          <w:color w:val="FF0000"/>
        </w:rPr>
      </w:pPr>
      <w:r w:rsidRPr="171D18D8">
        <w:rPr>
          <w:rFonts w:eastAsiaTheme="majorEastAsia" w:cs="Calibri Light"/>
          <w:b/>
          <w:bCs/>
          <w:color w:val="FF0000"/>
        </w:rPr>
        <w:t>Plik sporządza się w postaci elektronicznej i opatruje się kwalifikowalnym podpisem elektronicznym/podpisem zaufanym/podpisem osobistym.</w:t>
      </w:r>
    </w:p>
    <w:sectPr w:rsidR="00B307DB" w:rsidRPr="00E172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A5665" w14:textId="77777777" w:rsidR="004B5327" w:rsidRDefault="004B5327" w:rsidP="00A9206B">
      <w:pPr>
        <w:spacing w:after="0"/>
      </w:pPr>
      <w:r>
        <w:separator/>
      </w:r>
    </w:p>
  </w:endnote>
  <w:endnote w:type="continuationSeparator" w:id="0">
    <w:p w14:paraId="007E6748" w14:textId="77777777" w:rsidR="004B5327" w:rsidRDefault="004B5327" w:rsidP="00A920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0E772" w14:textId="77777777" w:rsidR="00922EBF" w:rsidRDefault="00922E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2" w:name="_Hlk175563600"/>
  <w:p w14:paraId="07AE7599" w14:textId="77777777" w:rsidR="00922EBF" w:rsidRDefault="00922EBF" w:rsidP="171D18D8">
    <w:pPr>
      <w:pStyle w:val="FrameContents"/>
      <w:tabs>
        <w:tab w:val="left" w:pos="2010"/>
      </w:tabs>
      <w:spacing w:after="0" w:line="190" w:lineRule="exact"/>
      <w:rPr>
        <w:rFonts w:ascii="Century Gothic" w:hAnsi="Century Gothic"/>
        <w:b/>
        <w:bCs/>
        <w:sz w:val="14"/>
        <w:szCs w:val="14"/>
      </w:rPr>
    </w:pPr>
    <w:r w:rsidRPr="00BE1B36">
      <w:rPr>
        <w:rFonts w:ascii="Century Gothic" w:hAnsi="Century Gothic"/>
        <w:noProof/>
        <w:color w:val="212E3B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D2504A0" wp14:editId="202F49C4">
              <wp:simplePos x="0" y="0"/>
              <wp:positionH relativeFrom="margin">
                <wp:posOffset>0</wp:posOffset>
              </wp:positionH>
              <wp:positionV relativeFrom="paragraph">
                <wp:posOffset>28575</wp:posOffset>
              </wp:positionV>
              <wp:extent cx="1259840" cy="1260475"/>
              <wp:effectExtent l="0" t="0" r="0" b="0"/>
              <wp:wrapNone/>
              <wp:docPr id="14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59840" cy="1260475"/>
                      </a:xfrm>
                      <a:prstGeom prst="rect">
                        <a:avLst/>
                      </a:prstGeom>
                      <a:noFill/>
                      <a:ln w="9360">
                        <a:noFill/>
                      </a:ln>
                      <a:effectLst/>
                    </wps:spPr>
                    <wps:txbx>
                      <w:txbxContent>
                        <w:p w14:paraId="2E8A0CE5" w14:textId="77777777" w:rsidR="00922EBF" w:rsidRDefault="00922EBF" w:rsidP="00922EBF">
                          <w:pPr>
                            <w:pStyle w:val="FrameContents"/>
                            <w:spacing w:after="0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Prostokąt 9" style="position:absolute;margin-left:0;margin-top:2.25pt;width:99.2pt;height:99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filled="f" stroked="f" strokeweight=".26mm" w14:anchorId="4D2504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">
              <v:textbox inset="0,0,0,0">
                <w:txbxContent>
                  <w:p w:rsidR="00922EBF" w:rsidP="00922EBF" w:rsidRDefault="00922EBF" w14:paraId="2E8A0CE5" w14:textId="77777777">
                    <w:pPr>
                      <w:pStyle w:val="FrameContents"/>
                      <w:spacing w:after="0"/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Pr="00BE1B36">
      <w:rPr>
        <w:rFonts w:ascii="Century Gothic" w:hAnsi="Century Gothic"/>
        <w:noProof/>
        <w:color w:val="212E3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12D9D4C" wp14:editId="5DF8562F">
              <wp:simplePos x="0" y="0"/>
              <wp:positionH relativeFrom="margin">
                <wp:posOffset>1214755</wp:posOffset>
              </wp:positionH>
              <wp:positionV relativeFrom="paragraph">
                <wp:posOffset>-1270</wp:posOffset>
              </wp:positionV>
              <wp:extent cx="1790700" cy="1250950"/>
              <wp:effectExtent l="0" t="0" r="0" b="6350"/>
              <wp:wrapNone/>
              <wp:docPr id="15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H="1">
                        <a:off x="0" y="0"/>
                        <a:ext cx="1790700" cy="1250950"/>
                      </a:xfrm>
                      <a:prstGeom prst="rect">
                        <a:avLst/>
                      </a:prstGeom>
                      <a:noFill/>
                      <a:ln w="9360">
                        <a:noFill/>
                      </a:ln>
                      <a:effectLst/>
                    </wps:spPr>
                    <wps:txbx>
                      <w:txbxContent>
                        <w:p w14:paraId="62230E7C" w14:textId="77777777" w:rsidR="00922EBF" w:rsidRDefault="00922EBF" w:rsidP="00922EBF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>NIP:</w:t>
                          </w:r>
                          <w:r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 xml:space="preserve"> 521 04 17 157</w:t>
                          </w:r>
                        </w:p>
                        <w:p w14:paraId="75EF9E49" w14:textId="77777777" w:rsidR="00922EBF" w:rsidRDefault="00922EBF" w:rsidP="00922EBF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>Regon:</w:t>
                          </w:r>
                          <w:r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 xml:space="preserve"> 010464542</w:t>
                          </w:r>
                        </w:p>
                        <w:p w14:paraId="049849C3" w14:textId="77777777" w:rsidR="00922EBF" w:rsidRDefault="00922EBF" w:rsidP="00922EBF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>KRS:</w:t>
                          </w:r>
                          <w:r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 xml:space="preserve"> 0000012938</w:t>
                          </w:r>
                        </w:p>
                        <w:p w14:paraId="61527F67" w14:textId="77777777" w:rsidR="00922EBF" w:rsidRDefault="00922EBF" w:rsidP="00922EBF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</w:pPr>
                        </w:p>
                        <w:p w14:paraId="5C005671" w14:textId="77777777" w:rsidR="007B25E9" w:rsidRPr="007B25E9" w:rsidRDefault="007B25E9" w:rsidP="007B25E9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7B25E9"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>Bank Polska Kasa Opieki Spółka Akcyjna</w:t>
                          </w:r>
                        </w:p>
                        <w:p w14:paraId="1401222B" w14:textId="77777777" w:rsidR="007B25E9" w:rsidRPr="007B25E9" w:rsidRDefault="007B25E9" w:rsidP="007B25E9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 w:rsidRPr="007B25E9"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 xml:space="preserve">z siedzibą w Warszawie </w:t>
                          </w:r>
                        </w:p>
                        <w:p w14:paraId="0A887B6E" w14:textId="77777777" w:rsidR="007B25E9" w:rsidRPr="007B25E9" w:rsidRDefault="007B25E9" w:rsidP="007B25E9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 w:rsidRPr="007B25E9"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>ul. Żubra 1, 01-066 Warszawa</w:t>
                          </w:r>
                        </w:p>
                        <w:p w14:paraId="30F3DA18" w14:textId="77777777" w:rsidR="007B25E9" w:rsidRPr="007B25E9" w:rsidRDefault="007B25E9" w:rsidP="007B25E9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7B25E9"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 xml:space="preserve">Numer konta: </w:t>
                          </w:r>
                        </w:p>
                        <w:p w14:paraId="431EA04D" w14:textId="160287DD" w:rsidR="00922EBF" w:rsidRPr="007B25E9" w:rsidRDefault="007B25E9" w:rsidP="007B25E9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 w:rsidRPr="007B25E9"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>57 1240 6247 1111 0000 4975 0074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2D9D4C" id="Prostokąt 8" o:spid="_x0000_s1027" style="position:absolute;margin-left:95.65pt;margin-top:-.1pt;width:141pt;height:98.5pt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" filled="f" stroked="f" strokeweight=".26mm">
              <v:textbox inset="0,0,0,0">
                <w:txbxContent>
                  <w:p w14:paraId="62230E7C" w14:textId="77777777" w:rsidR="00922EBF" w:rsidRDefault="00922EBF" w:rsidP="00922EBF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>NIP:</w:t>
                    </w:r>
                    <w:r>
                      <w:rPr>
                        <w:rFonts w:ascii="Century Gothic" w:hAnsi="Century Gothic"/>
                        <w:sz w:val="14"/>
                        <w:szCs w:val="16"/>
                      </w:rPr>
                      <w:t xml:space="preserve"> 521 04 17 157</w:t>
                    </w:r>
                  </w:p>
                  <w:p w14:paraId="75EF9E49" w14:textId="77777777" w:rsidR="00922EBF" w:rsidRDefault="00922EBF" w:rsidP="00922EBF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>Regon:</w:t>
                    </w:r>
                    <w:r>
                      <w:rPr>
                        <w:rFonts w:ascii="Century Gothic" w:hAnsi="Century Gothic"/>
                        <w:sz w:val="14"/>
                        <w:szCs w:val="16"/>
                      </w:rPr>
                      <w:t xml:space="preserve"> 010464542</w:t>
                    </w:r>
                  </w:p>
                  <w:p w14:paraId="049849C3" w14:textId="77777777" w:rsidR="00922EBF" w:rsidRDefault="00922EBF" w:rsidP="00922EBF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>KRS:</w:t>
                    </w:r>
                    <w:r>
                      <w:rPr>
                        <w:rFonts w:ascii="Century Gothic" w:hAnsi="Century Gothic"/>
                        <w:sz w:val="14"/>
                        <w:szCs w:val="16"/>
                      </w:rPr>
                      <w:t xml:space="preserve"> 0000012938</w:t>
                    </w:r>
                  </w:p>
                  <w:p w14:paraId="61527F67" w14:textId="77777777" w:rsidR="00922EBF" w:rsidRDefault="00922EBF" w:rsidP="00922EBF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</w:pPr>
                  </w:p>
                  <w:p w14:paraId="5C005671" w14:textId="77777777" w:rsidR="007B25E9" w:rsidRPr="007B25E9" w:rsidRDefault="007B25E9" w:rsidP="007B25E9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</w:pPr>
                    <w:r w:rsidRPr="007B25E9"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>Bank Polska Kasa Opieki Spółka Akcyjna</w:t>
                    </w:r>
                  </w:p>
                  <w:p w14:paraId="1401222B" w14:textId="77777777" w:rsidR="007B25E9" w:rsidRPr="007B25E9" w:rsidRDefault="007B25E9" w:rsidP="007B25E9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 w:rsidRPr="007B25E9">
                      <w:rPr>
                        <w:rFonts w:ascii="Century Gothic" w:hAnsi="Century Gothic"/>
                        <w:sz w:val="14"/>
                        <w:szCs w:val="16"/>
                      </w:rPr>
                      <w:t xml:space="preserve">z siedzibą w Warszawie </w:t>
                    </w:r>
                  </w:p>
                  <w:p w14:paraId="0A887B6E" w14:textId="77777777" w:rsidR="007B25E9" w:rsidRPr="007B25E9" w:rsidRDefault="007B25E9" w:rsidP="007B25E9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 w:rsidRPr="007B25E9">
                      <w:rPr>
                        <w:rFonts w:ascii="Century Gothic" w:hAnsi="Century Gothic"/>
                        <w:sz w:val="14"/>
                        <w:szCs w:val="16"/>
                      </w:rPr>
                      <w:t>ul. Żubra 1, 01-066 Warszawa</w:t>
                    </w:r>
                  </w:p>
                  <w:p w14:paraId="30F3DA18" w14:textId="77777777" w:rsidR="007B25E9" w:rsidRPr="007B25E9" w:rsidRDefault="007B25E9" w:rsidP="007B25E9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</w:pPr>
                    <w:r w:rsidRPr="007B25E9"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 xml:space="preserve">Numer konta: </w:t>
                    </w:r>
                  </w:p>
                  <w:p w14:paraId="431EA04D" w14:textId="160287DD" w:rsidR="00922EBF" w:rsidRPr="007B25E9" w:rsidRDefault="007B25E9" w:rsidP="007B25E9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 w:rsidRPr="007B25E9">
                      <w:rPr>
                        <w:rFonts w:ascii="Century Gothic" w:hAnsi="Century Gothic"/>
                        <w:sz w:val="14"/>
                        <w:szCs w:val="16"/>
                      </w:rPr>
                      <w:t>57 1240 6247 1111 0000 4975 0074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ascii="Century Gothic" w:hAnsi="Century Gothic"/>
        <w:b/>
        <w:bCs/>
        <w:sz w:val="14"/>
        <w:szCs w:val="14"/>
      </w:rPr>
      <w:t>NASK-PIB</w:t>
    </w:r>
    <w:r>
      <w:rPr>
        <w:rFonts w:ascii="Century Gothic" w:hAnsi="Century Gothic"/>
        <w:b/>
        <w:bCs/>
        <w:sz w:val="14"/>
        <w:szCs w:val="14"/>
      </w:rPr>
      <w:tab/>
    </w:r>
  </w:p>
  <w:p w14:paraId="4AE2225B" w14:textId="77777777" w:rsidR="00922EBF" w:rsidRDefault="171D18D8" w:rsidP="171D18D8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 w:rsidRPr="171D18D8">
      <w:rPr>
        <w:rFonts w:ascii="Century Gothic" w:hAnsi="Century Gothic"/>
        <w:sz w:val="14"/>
        <w:szCs w:val="14"/>
      </w:rPr>
      <w:t>ul. Kolska 12</w:t>
    </w:r>
  </w:p>
  <w:p w14:paraId="604CEA9A" w14:textId="77777777" w:rsidR="00922EBF" w:rsidRDefault="171D18D8" w:rsidP="171D18D8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 w:rsidRPr="171D18D8">
      <w:rPr>
        <w:rFonts w:ascii="Century Gothic" w:hAnsi="Century Gothic"/>
        <w:sz w:val="14"/>
        <w:szCs w:val="14"/>
      </w:rPr>
      <w:t>01–045 Warszawa</w:t>
    </w:r>
  </w:p>
  <w:p w14:paraId="01D10538" w14:textId="77777777" w:rsidR="00922EBF" w:rsidRDefault="00922EBF" w:rsidP="00922EBF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</w:p>
  <w:p w14:paraId="4AC1DEB4" w14:textId="77777777" w:rsidR="00922EBF" w:rsidRDefault="171D18D8" w:rsidP="171D18D8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 w:rsidRPr="171D18D8">
      <w:rPr>
        <w:rFonts w:ascii="Century Gothic" w:hAnsi="Century Gothic"/>
        <w:sz w:val="14"/>
        <w:szCs w:val="14"/>
      </w:rPr>
      <w:t>nask@nask.pl</w:t>
    </w:r>
  </w:p>
  <w:p w14:paraId="0A89836D" w14:textId="77777777" w:rsidR="00922EBF" w:rsidRDefault="00922EBF" w:rsidP="171D18D8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 w:rsidRPr="00BE1B36">
      <w:rPr>
        <w:rFonts w:ascii="Century Gothic" w:hAnsi="Century Gothic"/>
        <w:noProof/>
        <w:color w:val="212E3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B0F204B" wp14:editId="2E56A135">
              <wp:simplePos x="0" y="0"/>
              <wp:positionH relativeFrom="margin">
                <wp:posOffset>2510154</wp:posOffset>
              </wp:positionH>
              <wp:positionV relativeFrom="paragraph">
                <wp:posOffset>33655</wp:posOffset>
              </wp:positionV>
              <wp:extent cx="3340735" cy="877570"/>
              <wp:effectExtent l="0" t="0" r="12065" b="0"/>
              <wp:wrapNone/>
              <wp:docPr id="16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H="1">
                        <a:off x="0" y="0"/>
                        <a:ext cx="3340735" cy="877570"/>
                      </a:xfrm>
                      <a:prstGeom prst="rect">
                        <a:avLst/>
                      </a:prstGeom>
                      <a:noFill/>
                      <a:ln w="9360">
                        <a:noFill/>
                      </a:ln>
                      <a:effectLst/>
                    </wps:spPr>
                    <wps:txbx>
                      <w:txbxContent>
                        <w:p w14:paraId="430D7B67" w14:textId="77777777" w:rsidR="00922EBF" w:rsidRDefault="00922EBF" w:rsidP="00922EBF">
                          <w:pPr>
                            <w:pStyle w:val="FrameContents"/>
                            <w:jc w:val="right"/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4"/>
                            </w:rPr>
                            <w:t>www.nask.pl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Prostokąt 6" style="position:absolute;margin-left:197.65pt;margin-top:2.65pt;width:263.05pt;height:69.1pt;flip:x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8" filled="f" stroked="f" strokeweight=".26mm" w14:anchorId="1B0F204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">
              <v:textbox inset="0,0,0,0">
                <w:txbxContent>
                  <w:p w:rsidR="00922EBF" w:rsidP="00922EBF" w:rsidRDefault="00922EBF" w14:paraId="430D7B67" w14:textId="77777777">
                    <w:pPr>
                      <w:pStyle w:val="FrameContents"/>
                      <w:jc w:val="right"/>
                      <w:rPr>
                        <w:rFonts w:ascii="Century Gothic" w:hAnsi="Century Gothic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14"/>
                        <w:szCs w:val="14"/>
                      </w:rPr>
                      <w:t>www.nask.pl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ascii="Century Gothic" w:hAnsi="Century Gothic"/>
        <w:sz w:val="14"/>
        <w:szCs w:val="14"/>
      </w:rPr>
      <w:t>+48 22 380 82 00</w:t>
    </w:r>
  </w:p>
  <w:p w14:paraId="5883A385" w14:textId="77777777" w:rsidR="00922EBF" w:rsidRDefault="171D18D8" w:rsidP="171D18D8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 w:rsidRPr="171D18D8">
      <w:rPr>
        <w:rFonts w:ascii="Century Gothic" w:hAnsi="Century Gothic"/>
        <w:sz w:val="14"/>
        <w:szCs w:val="14"/>
      </w:rPr>
      <w:t>+48 22 380 82 01</w:t>
    </w:r>
  </w:p>
  <w:bookmarkEnd w:id="2"/>
  <w:p w14:paraId="48A94CAF" w14:textId="77777777" w:rsidR="00922EBF" w:rsidRDefault="00922E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960E6" w14:textId="77777777" w:rsidR="00922EBF" w:rsidRDefault="00922E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59FF1" w14:textId="77777777" w:rsidR="004B5327" w:rsidRDefault="004B5327" w:rsidP="00A9206B">
      <w:pPr>
        <w:spacing w:after="0"/>
      </w:pPr>
      <w:r>
        <w:separator/>
      </w:r>
    </w:p>
  </w:footnote>
  <w:footnote w:type="continuationSeparator" w:id="0">
    <w:p w14:paraId="766B3BBB" w14:textId="77777777" w:rsidR="004B5327" w:rsidRDefault="004B5327" w:rsidP="00A9206B">
      <w:pPr>
        <w:spacing w:after="0"/>
      </w:pPr>
      <w:r>
        <w:continuationSeparator/>
      </w:r>
    </w:p>
  </w:footnote>
  <w:footnote w:id="1">
    <w:p w14:paraId="250428AB" w14:textId="77777777" w:rsidR="00A9206B" w:rsidRPr="00E742AB" w:rsidRDefault="00A9206B" w:rsidP="171D18D8">
      <w:pPr>
        <w:pStyle w:val="Tekstprzypisudolnego"/>
        <w:rPr>
          <w:rFonts w:ascii="Century Gothic" w:hAnsi="Century Gothic"/>
          <w:sz w:val="16"/>
          <w:szCs w:val="16"/>
        </w:rPr>
      </w:pPr>
      <w:r w:rsidRPr="00E742AB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E742AB">
        <w:rPr>
          <w:rFonts w:ascii="Century Gothic" w:hAnsi="Century Gothic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98E4E4" w14:textId="77777777" w:rsidR="00A9206B" w:rsidRPr="00E742AB" w:rsidRDefault="171D18D8" w:rsidP="171D18D8">
      <w:pPr>
        <w:pStyle w:val="Tekstprzypisudolnego"/>
        <w:numPr>
          <w:ilvl w:val="0"/>
          <w:numId w:val="1"/>
        </w:numPr>
        <w:spacing w:after="22" w:line="276" w:lineRule="auto"/>
        <w:ind w:right="522"/>
        <w:rPr>
          <w:rFonts w:ascii="Century Gothic" w:hAnsi="Century Gothic"/>
          <w:sz w:val="16"/>
          <w:szCs w:val="16"/>
        </w:rPr>
      </w:pPr>
      <w:r w:rsidRPr="171D18D8">
        <w:rPr>
          <w:rFonts w:ascii="Century Gothic" w:hAnsi="Century Gothic"/>
          <w:sz w:val="16"/>
          <w:szCs w:val="16"/>
        </w:rPr>
        <w:t>obywateli rosyjskich lub osób fizycznych lub prawnych, podmiotów lub organów z siedzibą w Rosji;</w:t>
      </w:r>
    </w:p>
    <w:p w14:paraId="2391BE38" w14:textId="77777777" w:rsidR="00A9206B" w:rsidRPr="00E742AB" w:rsidRDefault="171D18D8" w:rsidP="171D18D8">
      <w:pPr>
        <w:pStyle w:val="Tekstprzypisudolnego"/>
        <w:numPr>
          <w:ilvl w:val="0"/>
          <w:numId w:val="1"/>
        </w:numPr>
        <w:spacing w:after="22" w:line="276" w:lineRule="auto"/>
        <w:ind w:right="522"/>
        <w:rPr>
          <w:rFonts w:ascii="Century Gothic" w:hAnsi="Century Gothic"/>
          <w:sz w:val="16"/>
          <w:szCs w:val="16"/>
        </w:rPr>
      </w:pPr>
      <w:r w:rsidRPr="171D18D8">
        <w:rPr>
          <w:rFonts w:ascii="Century Gothic" w:hAnsi="Century Gothic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293B3772" w14:textId="77777777" w:rsidR="00A9206B" w:rsidRPr="00792E70" w:rsidRDefault="171D18D8" w:rsidP="171D18D8">
      <w:pPr>
        <w:pStyle w:val="Tekstprzypisudolnego"/>
        <w:numPr>
          <w:ilvl w:val="0"/>
          <w:numId w:val="1"/>
        </w:numPr>
        <w:spacing w:after="22" w:line="276" w:lineRule="auto"/>
        <w:ind w:right="522"/>
        <w:rPr>
          <w:rFonts w:ascii="Century Gothic" w:hAnsi="Century Gothic"/>
          <w:color w:val="212E3B"/>
          <w:sz w:val="16"/>
          <w:szCs w:val="16"/>
        </w:rPr>
      </w:pPr>
      <w:r w:rsidRPr="171D18D8">
        <w:rPr>
          <w:rFonts w:ascii="Century Gothic" w:hAnsi="Century Gothic"/>
          <w:color w:val="212E3B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CAE6BB" w14:textId="77777777" w:rsidR="00A9206B" w:rsidRPr="00792E70" w:rsidRDefault="171D18D8" w:rsidP="171D18D8">
      <w:pPr>
        <w:pStyle w:val="Tekstprzypisudolnego"/>
        <w:rPr>
          <w:color w:val="212E3B"/>
          <w:sz w:val="16"/>
          <w:szCs w:val="16"/>
        </w:rPr>
      </w:pPr>
      <w:r w:rsidRPr="171D18D8">
        <w:rPr>
          <w:rFonts w:ascii="Century Gothic" w:hAnsi="Century Gothic"/>
          <w:color w:val="212E3B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602775E" w14:textId="77777777" w:rsidR="00A9206B" w:rsidRPr="00792E70" w:rsidRDefault="00A9206B" w:rsidP="171D18D8">
      <w:pPr>
        <w:rPr>
          <w:rFonts w:cs="Arial"/>
          <w:color w:val="212E3B"/>
          <w:sz w:val="16"/>
          <w:szCs w:val="16"/>
        </w:rPr>
      </w:pPr>
      <w:r w:rsidRPr="00792E70">
        <w:rPr>
          <w:rStyle w:val="Odwoanieprzypisudolnego"/>
          <w:rFonts w:cs="Arial"/>
          <w:color w:val="212E3B"/>
          <w:sz w:val="16"/>
          <w:szCs w:val="16"/>
        </w:rPr>
        <w:footnoteRef/>
      </w:r>
      <w:r w:rsidRPr="00792E70">
        <w:rPr>
          <w:rFonts w:cs="Arial"/>
          <w:color w:val="212E3B"/>
          <w:sz w:val="16"/>
          <w:szCs w:val="16"/>
        </w:rPr>
        <w:t xml:space="preserve"> Zgodnie z treścią art. 7 ust. 1 ustawy z dnia 13 kwietnia 2022 r. </w:t>
      </w:r>
      <w:r w:rsidRPr="171D18D8">
        <w:rPr>
          <w:rFonts w:cs="Arial"/>
          <w:i/>
          <w:iCs/>
          <w:color w:val="212E3B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792E70">
        <w:rPr>
          <w:rFonts w:cs="Arial"/>
          <w:color w:val="212E3B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792E70">
        <w:rPr>
          <w:rFonts w:cs="Arial"/>
          <w:color w:val="212E3B"/>
          <w:sz w:val="16"/>
          <w:szCs w:val="16"/>
        </w:rPr>
        <w:t>Pzp</w:t>
      </w:r>
      <w:proofErr w:type="spellEnd"/>
      <w:r w:rsidRPr="00792E70">
        <w:rPr>
          <w:rFonts w:cs="Arial"/>
          <w:color w:val="212E3B"/>
          <w:sz w:val="16"/>
          <w:szCs w:val="16"/>
        </w:rPr>
        <w:t xml:space="preserve"> wyklucza się:</w:t>
      </w:r>
    </w:p>
    <w:p w14:paraId="27AA060D" w14:textId="77777777" w:rsidR="00A9206B" w:rsidRPr="00792E70" w:rsidRDefault="171D18D8" w:rsidP="171D18D8">
      <w:pPr>
        <w:rPr>
          <w:rFonts w:cs="Arial"/>
          <w:color w:val="212E3B"/>
          <w:sz w:val="16"/>
          <w:szCs w:val="16"/>
        </w:rPr>
      </w:pPr>
      <w:r w:rsidRPr="171D18D8">
        <w:rPr>
          <w:rFonts w:cs="Arial"/>
          <w:color w:val="212E3B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B6DD57" w14:textId="77777777" w:rsidR="00A9206B" w:rsidRPr="00792E70" w:rsidRDefault="171D18D8" w:rsidP="171D18D8">
      <w:pPr>
        <w:rPr>
          <w:rFonts w:cs="Arial"/>
          <w:color w:val="212E3B"/>
          <w:sz w:val="16"/>
          <w:szCs w:val="16"/>
        </w:rPr>
      </w:pPr>
      <w:r w:rsidRPr="171D18D8">
        <w:rPr>
          <w:rFonts w:cs="Arial"/>
          <w:color w:val="212E3B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562A6C" w14:textId="77777777" w:rsidR="00A9206B" w:rsidRPr="005B7D9D" w:rsidRDefault="171D18D8" w:rsidP="171D18D8">
      <w:pPr>
        <w:rPr>
          <w:rFonts w:ascii="Arial" w:hAnsi="Arial" w:cs="Arial"/>
        </w:rPr>
      </w:pPr>
      <w:r w:rsidRPr="171D18D8">
        <w:rPr>
          <w:rFonts w:cs="Arial"/>
          <w:color w:val="212E3B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93ECD" w14:textId="77777777" w:rsidR="00922EBF" w:rsidRDefault="00922E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966A9" w14:textId="43C72C99" w:rsidR="00922EBF" w:rsidRDefault="00922EBF">
    <w:pPr>
      <w:pStyle w:val="Nagwek"/>
    </w:pPr>
    <w:r>
      <w:rPr>
        <w:noProof/>
      </w:rPr>
      <w:drawing>
        <wp:inline distT="0" distB="0" distL="0" distR="0" wp14:anchorId="4B06C9A4" wp14:editId="5E726D2C">
          <wp:extent cx="1619250" cy="666750"/>
          <wp:effectExtent l="0" t="0" r="0" b="0"/>
          <wp:docPr id="1771207585" name="Obraz 1" descr="Obraz zawierający Czcionka, Grafika, czarne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1207585" name="Obraz 1" descr="Obraz zawierający Czcionka, Grafika, czarne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D07DD" w14:textId="77777777" w:rsidR="00922EBF" w:rsidRDefault="00922E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009961">
    <w:abstractNumId w:val="1"/>
  </w:num>
  <w:num w:numId="2" w16cid:durableId="1530607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06B"/>
    <w:rsid w:val="000246FF"/>
    <w:rsid w:val="00062906"/>
    <w:rsid w:val="00067164"/>
    <w:rsid w:val="00083460"/>
    <w:rsid w:val="000976A2"/>
    <w:rsid w:val="001A62D5"/>
    <w:rsid w:val="00203BF9"/>
    <w:rsid w:val="00307049"/>
    <w:rsid w:val="0048417A"/>
    <w:rsid w:val="004B5327"/>
    <w:rsid w:val="004E6BAC"/>
    <w:rsid w:val="005000C6"/>
    <w:rsid w:val="005B5F2E"/>
    <w:rsid w:val="005F3853"/>
    <w:rsid w:val="006030DB"/>
    <w:rsid w:val="00792EA0"/>
    <w:rsid w:val="007A3E0E"/>
    <w:rsid w:val="007B25E9"/>
    <w:rsid w:val="007D5278"/>
    <w:rsid w:val="007E38DF"/>
    <w:rsid w:val="00831C32"/>
    <w:rsid w:val="00922EBF"/>
    <w:rsid w:val="00957216"/>
    <w:rsid w:val="009C60B8"/>
    <w:rsid w:val="00A9206B"/>
    <w:rsid w:val="00AF5B07"/>
    <w:rsid w:val="00B307DB"/>
    <w:rsid w:val="00B42241"/>
    <w:rsid w:val="00B56A70"/>
    <w:rsid w:val="00DD1E11"/>
    <w:rsid w:val="00E172D6"/>
    <w:rsid w:val="00EB5568"/>
    <w:rsid w:val="00ED2D38"/>
    <w:rsid w:val="00F34121"/>
    <w:rsid w:val="171D18D8"/>
    <w:rsid w:val="42F7F1A5"/>
    <w:rsid w:val="7273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617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206B"/>
    <w:pPr>
      <w:spacing w:line="240" w:lineRule="auto"/>
      <w:jc w:val="both"/>
    </w:pPr>
    <w:rPr>
      <w:rFonts w:ascii="Century Gothic" w:hAnsi="Century Gothic"/>
      <w:color w:val="4472C4" w:themeColor="accent1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de nota al pie,Odwo3anie przypisu,Times 10 Point,Exposant 3 Point,number,16 Poi"/>
    <w:basedOn w:val="Domylnaczcionkaakapitu"/>
    <w:unhideWhenUsed/>
    <w:rsid w:val="00A9206B"/>
    <w:rPr>
      <w:vertAlign w:val="superscript"/>
    </w:r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qFormat/>
    <w:rsid w:val="00A9206B"/>
    <w:pPr>
      <w:spacing w:after="0"/>
      <w:ind w:left="435" w:hanging="435"/>
    </w:pPr>
    <w:rPr>
      <w:rFonts w:ascii="Arial" w:eastAsia="Arial" w:hAnsi="Arial" w:cs="Arial"/>
      <w:color w:val="00000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A9206B"/>
    <w:rPr>
      <w:rFonts w:ascii="Arial" w:eastAsia="Arial" w:hAnsi="Arial" w:cs="Arial"/>
      <w:color w:val="000000"/>
      <w:sz w:val="20"/>
      <w:szCs w:val="20"/>
      <w:lang w:eastAsia="pl-PL"/>
    </w:rPr>
  </w:style>
  <w:style w:type="table" w:customStyle="1" w:styleId="TableGrid1">
    <w:name w:val="TableGrid1"/>
    <w:rsid w:val="00A9206B"/>
    <w:pPr>
      <w:spacing w:after="0" w:line="240" w:lineRule="auto"/>
      <w:ind w:right="522"/>
      <w:jc w:val="both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7E38DF"/>
    <w:pPr>
      <w:spacing w:after="0" w:line="240" w:lineRule="auto"/>
    </w:pPr>
    <w:rPr>
      <w:rFonts w:ascii="Century Gothic" w:hAnsi="Century Gothic"/>
      <w:color w:val="4472C4" w:themeColor="accent1"/>
      <w:sz w:val="20"/>
    </w:rPr>
  </w:style>
  <w:style w:type="paragraph" w:styleId="Nagwek">
    <w:name w:val="header"/>
    <w:basedOn w:val="Normalny"/>
    <w:link w:val="NagwekZnak"/>
    <w:uiPriority w:val="99"/>
    <w:unhideWhenUsed/>
    <w:rsid w:val="00B56A7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56A70"/>
    <w:rPr>
      <w:rFonts w:ascii="Century Gothic" w:hAnsi="Century Gothic"/>
      <w:color w:val="4472C4" w:themeColor="accent1"/>
      <w:sz w:val="20"/>
    </w:rPr>
  </w:style>
  <w:style w:type="paragraph" w:styleId="Stopka">
    <w:name w:val="footer"/>
    <w:basedOn w:val="Normalny"/>
    <w:link w:val="StopkaZnak"/>
    <w:uiPriority w:val="99"/>
    <w:unhideWhenUsed/>
    <w:rsid w:val="00B56A7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56A70"/>
    <w:rPr>
      <w:rFonts w:ascii="Century Gothic" w:hAnsi="Century Gothic"/>
      <w:color w:val="4472C4" w:themeColor="accent1"/>
      <w:sz w:val="20"/>
    </w:rPr>
  </w:style>
  <w:style w:type="paragraph" w:customStyle="1" w:styleId="FrameContents">
    <w:name w:val="Frame Contents"/>
    <w:basedOn w:val="Normalny"/>
    <w:qFormat/>
    <w:rsid w:val="00922EBF"/>
    <w:pPr>
      <w:spacing w:after="200" w:line="276" w:lineRule="auto"/>
      <w:jc w:val="left"/>
    </w:pPr>
    <w:rPr>
      <w:rFonts w:ascii="Calibri" w:eastAsia="Calibri" w:hAnsi="Calibri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7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C9082573761D4895502488628017A9" ma:contentTypeVersion="" ma:contentTypeDescription="Utwórz nowy dokument." ma:contentTypeScope="" ma:versionID="685056285a172594aadc15231fe7f720">
  <xsd:schema xmlns:xsd="http://www.w3.org/2001/XMLSchema" xmlns:xs="http://www.w3.org/2001/XMLSchema" xmlns:p="http://schemas.microsoft.com/office/2006/metadata/properties" xmlns:ns2="e8b5fc0e-f05d-4f3e-a1be-272ebb1ccc4f" targetNamespace="http://schemas.microsoft.com/office/2006/metadata/properties" ma:root="true" ma:fieldsID="9d8be20b5920872e1f5fb921dbc9db1e" ns2:_="">
    <xsd:import namespace="e8b5fc0e-f05d-4f3e-a1be-272ebb1ccc4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b5fc0e-f05d-4f3e-a1be-272ebb1ccc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04E2A2-E1CD-49BD-BBBF-08606D1F1F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b5fc0e-f05d-4f3e-a1be-272ebb1cc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3878CD-2550-497D-8AE5-A1AFF26ED28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  <ds:schemaRef ds:uri="e8b5fc0e-f05d-4f3e-a1be-272ebb1ccc4f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D2ABCD0-78E2-456A-9A54-1087621879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443</Words>
  <Characters>2661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2024-01-18T14:24:00Z</dcterms:created>
  <dcterms:modified xsi:type="dcterms:W3CDTF">2024-10-14T13:54:00Z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0x01010091C9082573761D4895502488628017A9</vt:lpwstr>
  </property>
</Properties>
</file>