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97B0A" w:rsidRPr="00097B0A" w:rsidRDefault="00097B0A" w:rsidP="00FA2C3E">
      <w:pPr>
        <w:spacing w:before="120" w:after="12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pl-PL"/>
        </w:rPr>
      </w:pPr>
      <w:r w:rsidRPr="00097B0A">
        <w:rPr>
          <w:rFonts w:ascii="Arial" w:eastAsia="Times New Roman" w:hAnsi="Arial" w:cs="Arial"/>
          <w:b/>
          <w:sz w:val="24"/>
          <w:szCs w:val="24"/>
          <w:lang w:eastAsia="pl-PL"/>
        </w:rPr>
        <w:t>Istotne postanowienia zamówienia zakupu</w:t>
      </w:r>
    </w:p>
    <w:p w:rsidR="00097B0A" w:rsidRDefault="00097B0A" w:rsidP="00FA2C3E">
      <w:pPr>
        <w:numPr>
          <w:ilvl w:val="0"/>
          <w:numId w:val="6"/>
        </w:numPr>
        <w:spacing w:before="120" w:after="120" w:line="240" w:lineRule="auto"/>
        <w:ind w:left="284" w:hanging="284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Warunki zamówienia</w:t>
      </w:r>
      <w:r w:rsidRPr="00097B0A">
        <w:rPr>
          <w:rFonts w:ascii="Arial" w:hAnsi="Arial" w:cs="Arial"/>
          <w:sz w:val="20"/>
          <w:szCs w:val="20"/>
        </w:rPr>
        <w:t>: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In</w:t>
      </w:r>
      <w:r>
        <w:rPr>
          <w:rFonts w:ascii="Arial" w:hAnsi="Arial" w:cs="Arial"/>
          <w:sz w:val="20"/>
          <w:szCs w:val="20"/>
        </w:rPr>
        <w:t>tegralną częścią zamówienia są :</w:t>
      </w:r>
    </w:p>
    <w:p w:rsidR="007C34EE" w:rsidRDefault="009B23B0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C34EE">
        <w:rPr>
          <w:rFonts w:ascii="Arial" w:hAnsi="Arial" w:cs="Arial"/>
          <w:sz w:val="20"/>
          <w:szCs w:val="20"/>
        </w:rPr>
        <w:t>O</w:t>
      </w:r>
      <w:r w:rsidR="007C34EE" w:rsidRPr="00097B0A">
        <w:rPr>
          <w:rFonts w:ascii="Arial" w:hAnsi="Arial" w:cs="Arial"/>
          <w:sz w:val="20"/>
          <w:szCs w:val="20"/>
        </w:rPr>
        <w:t xml:space="preserve">gólne warunki zamówienia stanowiące załącznik </w:t>
      </w:r>
      <w:r w:rsidR="007C34EE">
        <w:rPr>
          <w:rFonts w:ascii="Arial" w:hAnsi="Arial" w:cs="Arial"/>
          <w:sz w:val="20"/>
          <w:szCs w:val="20"/>
        </w:rPr>
        <w:t>nr 1;</w:t>
      </w:r>
    </w:p>
    <w:p w:rsidR="007C34EE" w:rsidRDefault="009B23B0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C34EE" w:rsidRPr="007C34EE">
        <w:rPr>
          <w:rFonts w:ascii="Arial" w:hAnsi="Arial" w:cs="Arial"/>
          <w:sz w:val="20"/>
          <w:szCs w:val="20"/>
        </w:rPr>
        <w:t>Opis przedmiotu zamówienia</w:t>
      </w:r>
      <w:r w:rsidR="007C34EE">
        <w:rPr>
          <w:rFonts w:ascii="Arial" w:hAnsi="Arial" w:cs="Arial"/>
          <w:sz w:val="20"/>
          <w:szCs w:val="20"/>
        </w:rPr>
        <w:t xml:space="preserve"> stanowiący załącznik nr 2;</w:t>
      </w:r>
    </w:p>
    <w:p w:rsidR="007C34EE" w:rsidRPr="00097B0A" w:rsidRDefault="009B23B0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C34EE" w:rsidRPr="007C34EE">
        <w:rPr>
          <w:rFonts w:ascii="Arial" w:hAnsi="Arial" w:cs="Arial"/>
          <w:sz w:val="20"/>
          <w:szCs w:val="20"/>
        </w:rPr>
        <w:t>Klauzula informacyjna dla reprezentantów, w tym pełnomocników oraz osób wskazanych do współpracy przez osobę prawną</w:t>
      </w:r>
      <w:r w:rsidR="007C34EE">
        <w:rPr>
          <w:rFonts w:ascii="Arial" w:hAnsi="Arial" w:cs="Arial"/>
          <w:sz w:val="20"/>
          <w:szCs w:val="20"/>
        </w:rPr>
        <w:t xml:space="preserve"> stanowiąca załącznik nr 3</w:t>
      </w:r>
    </w:p>
    <w:p w:rsidR="007C34EE" w:rsidRPr="007C34EE" w:rsidRDefault="007C34EE" w:rsidP="00FA2C3E">
      <w:pPr>
        <w:pStyle w:val="Akapitzlist"/>
        <w:numPr>
          <w:ilvl w:val="1"/>
          <w:numId w:val="6"/>
        </w:numPr>
        <w:spacing w:before="120" w:after="120" w:line="240" w:lineRule="auto"/>
        <w:contextualSpacing w:val="0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Wykonawca wraz z dostawą musi dostarczyć fakturę VAT.</w:t>
      </w:r>
    </w:p>
    <w:p w:rsidR="00CA525A" w:rsidRDefault="00CA525A" w:rsidP="00CA525A">
      <w:pPr>
        <w:numPr>
          <w:ilvl w:val="0"/>
          <w:numId w:val="6"/>
        </w:numPr>
        <w:spacing w:before="120" w:after="120" w:line="240" w:lineRule="auto"/>
        <w:ind w:left="284" w:hanging="284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Nadzór nad realizacją:</w:t>
      </w:r>
    </w:p>
    <w:p w:rsidR="00CA525A" w:rsidRPr="00CA525A" w:rsidRDefault="00CA525A" w:rsidP="00CA525A">
      <w:pPr>
        <w:numPr>
          <w:ilvl w:val="1"/>
          <w:numId w:val="6"/>
        </w:numPr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Osoby po stronie Zamawiającego:</w:t>
      </w:r>
    </w:p>
    <w:p w:rsidR="00CA525A" w:rsidRPr="00CA525A" w:rsidRDefault="00CA525A" w:rsidP="00CA525A">
      <w:pPr>
        <w:spacing w:before="120" w:after="120" w:line="240" w:lineRule="auto"/>
        <w:ind w:left="993" w:hanging="851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-  odpowiedzialne za prawidłową realizację zamówienia: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………………………….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…………………………..</w:t>
      </w:r>
    </w:p>
    <w:p w:rsidR="00CA525A" w:rsidRPr="00CA525A" w:rsidRDefault="00CA525A" w:rsidP="00CA525A">
      <w:pPr>
        <w:spacing w:before="120" w:after="120" w:line="240" w:lineRule="auto"/>
        <w:ind w:left="142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- do kontaktu w magazynie: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……………………………….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</w:t>
      </w:r>
    </w:p>
    <w:p w:rsidR="00CA525A" w:rsidRPr="00CA525A" w:rsidRDefault="00CA525A" w:rsidP="00CA525A">
      <w:pPr>
        <w:numPr>
          <w:ilvl w:val="1"/>
          <w:numId w:val="6"/>
        </w:numPr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Osoby po stronie Wykonawcy:</w:t>
      </w:r>
    </w:p>
    <w:p w:rsidR="00CA525A" w:rsidRPr="00CA525A" w:rsidRDefault="00CA525A" w:rsidP="00CA525A">
      <w:pPr>
        <w:spacing w:before="120" w:after="120" w:line="240" w:lineRule="auto"/>
        <w:ind w:left="142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-  odpowiedzialne za prawidłową realizację zamówienia: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…………………….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</w:t>
      </w:r>
    </w:p>
    <w:p w:rsidR="00CA525A" w:rsidRPr="00CA525A" w:rsidRDefault="00CA525A" w:rsidP="00CA525A">
      <w:pPr>
        <w:numPr>
          <w:ilvl w:val="1"/>
          <w:numId w:val="6"/>
        </w:numPr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 xml:space="preserve">Do wykonania czynności odbiorowych dostawy, konieczne jest łączne działanie co najmniej dwóch osób wymienionych w </w:t>
      </w:r>
      <w:proofErr w:type="spellStart"/>
      <w:r w:rsidRPr="00CA525A">
        <w:rPr>
          <w:rFonts w:ascii="Arial" w:hAnsi="Arial" w:cs="Arial"/>
          <w:sz w:val="20"/>
          <w:szCs w:val="20"/>
        </w:rPr>
        <w:t>ppkt</w:t>
      </w:r>
      <w:proofErr w:type="spellEnd"/>
      <w:r w:rsidRPr="00CA525A">
        <w:rPr>
          <w:rFonts w:ascii="Arial" w:hAnsi="Arial" w:cs="Arial"/>
          <w:sz w:val="20"/>
          <w:szCs w:val="20"/>
        </w:rPr>
        <w:t xml:space="preserve"> 1.</w:t>
      </w:r>
    </w:p>
    <w:p w:rsidR="00097B0A" w:rsidRPr="007C34EE" w:rsidRDefault="00097B0A" w:rsidP="00FA2C3E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Warunki realizacji:</w:t>
      </w:r>
    </w:p>
    <w:p w:rsidR="007C34EE" w:rsidRPr="00097B0A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Faktura VAT zostanie wystawiona na Miejskie Przedsiębiorstwo Wodociągów i Kanalizacji w m. st. Warszawie Spółka Akcyjna, Plac Starynkiewicza 5,02-015 Warszawa. Fakturę VAT należy przesyłać na adres: Miejskie Przedsiębiorstwo Wodociągów i Kanalizacji w m. st. Warszawie S.A., Pl. Starynkiewicza 5, 02-015 Warszawa. Na fakturze VAT należy umieścić datę i numer zamówienia.</w:t>
      </w:r>
    </w:p>
    <w:p w:rsidR="007C34EE" w:rsidRPr="00097B0A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Dostarczony produkt powinien być nowy, nie noszący śladów użytkowania, nieuszkodzony i zdatny do użytku.</w:t>
      </w:r>
    </w:p>
    <w:p w:rsidR="007C34EE" w:rsidRP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Zamawiający zapłaci wynagrodzenie przelewem na rachunek bankowy wskazany na wystawionej przez Wykonawcę fakturze VAT, w terminie 30 dni kalendarzowych od dnia otrzymania prawidłowo wystawionej faktury. Dniem płatności będzie dzień obciążenia rachunku bankowego Zamawiającego.</w:t>
      </w:r>
    </w:p>
    <w:p w:rsidR="007C34EE" w:rsidRPr="007C34EE" w:rsidRDefault="007C34EE" w:rsidP="00FA2C3E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Informacja o statusie dużego przedsiębiorcy</w:t>
      </w:r>
    </w:p>
    <w:p w:rsidR="007C34EE" w:rsidRP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bookmarkStart w:id="0" w:name="_GoBack"/>
      <w:bookmarkEnd w:id="0"/>
      <w:r w:rsidRPr="007C34EE">
        <w:rPr>
          <w:rFonts w:ascii="Arial" w:hAnsi="Arial" w:cs="Arial"/>
          <w:sz w:val="20"/>
          <w:szCs w:val="20"/>
        </w:rPr>
        <w:t>Zamawiający zgodnie z wymogiem Ustawy o przeciwdziałaniu nadmiernym opóźnieniom w transakcjach handlowych oświadcza, iż posiada status dużego przedsiębiorcy.</w:t>
      </w:r>
    </w:p>
    <w:p w:rsidR="007C34EE" w:rsidRPr="007C34EE" w:rsidRDefault="007C34EE" w:rsidP="00FA2C3E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7C34EE">
        <w:rPr>
          <w:rFonts w:ascii="Arial" w:hAnsi="Arial" w:cs="Arial"/>
          <w:b/>
          <w:sz w:val="20"/>
          <w:szCs w:val="20"/>
        </w:rPr>
        <w:t>Informacje dotyczące gwarancji, rękojmi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Wykonawca, w ramach wynagrodzenia brutto z tytułu dostawy, udziela Zamawiającemu rękojmi i gwarancji jakości przedmiotu dostawy na okres 12 miesięcy liczony od daty odbioru dostawy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Ustala się następujący tryb zgłoszenia wad lub usterek w okresie gwarancji i rękojmi:</w:t>
      </w:r>
    </w:p>
    <w:p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7C34EE">
        <w:rPr>
          <w:rFonts w:ascii="Arial" w:hAnsi="Arial" w:cs="Arial"/>
          <w:sz w:val="20"/>
          <w:szCs w:val="20"/>
        </w:rPr>
        <w:t xml:space="preserve">Zamawiający (Użytkownik), w okresie gwarancji i rękojmi zgłaszać będzie ujawnione wady lub usterki w ciągu 5 dni roboczych od daty ich ujawnienia za pośrednictwem poczty elektronicznej na adres email wskazany w Ofercie </w:t>
      </w:r>
      <w:r w:rsidRPr="007C34EE">
        <w:rPr>
          <w:rFonts w:ascii="Arial" w:hAnsi="Arial" w:cs="Arial"/>
          <w:sz w:val="20"/>
          <w:szCs w:val="20"/>
        </w:rPr>
        <w:lastRenderedPageBreak/>
        <w:t>Wykonawcy, co zostanie potwierdzone przez Wykonawcę za pośrednictwem poczty elektronicznej emailem zwrotnym, niezwłocznie lecz nie później niż do następnego dnia roboczego do godziny 12:00,</w:t>
      </w:r>
    </w:p>
    <w:p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 xml:space="preserve"> Wykonawca jest zobowiązany przybyć do Zamawiającego w celu stwierdzenia wystąpienia wad lub usterek w ciągu 3 dni roboczych od daty zawiadomienia go przez Zamawiającego.</w:t>
      </w:r>
    </w:p>
    <w:p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 xml:space="preserve"> Stwierdzenie wystąpienia wad oraz ich usunięcie przez wymianę wadliwego przedmiotu zamówienia na nowy wolny od wad zostanie stwierdzone pisemnie w formie protokołu podpisanego przez Strony.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 xml:space="preserve">W przypadku potwierdzenia wad jakościowych towar zostanie zwrócony Wykonawcy, który odbierze wadliwy towar i poniesie wszystkie koszty związane z jego odebraniem oraz dostarczeniem nowego, wolnego od wad, w takiej samej ilości, w terminie (jeśli Strony nie ustalą inaczej) nie dłuższym niż 3 tygodnie  od daty  sporządzenia </w:t>
      </w:r>
      <w:r>
        <w:rPr>
          <w:rFonts w:ascii="Arial" w:hAnsi="Arial" w:cs="Arial"/>
          <w:sz w:val="20"/>
          <w:szCs w:val="20"/>
        </w:rPr>
        <w:t>protokołu potwierdzającego wady.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Odpowiedzialność z tytułu gwarancji obejmuje wszelkie wady przedmiotu dostawy, w tym niekompletność przedmiotu dostawy.</w:t>
      </w:r>
    </w:p>
    <w:p w:rsidR="007C34EE" w:rsidRP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Jeżeli Wykonawca nie usunie wad w terminie Zamawiający po uprzednim zawiadomieniu Wykonawcy, może zlecić ich usunięcie podmiotowi trzeciemu na koszt Wykonawcy.</w:t>
      </w:r>
    </w:p>
    <w:p w:rsidR="00097B0A" w:rsidRPr="00097B0A" w:rsidRDefault="00097B0A" w:rsidP="00FA2C3E">
      <w:pPr>
        <w:spacing w:before="120" w:after="120" w:line="240" w:lineRule="auto"/>
        <w:ind w:left="709"/>
        <w:jc w:val="both"/>
        <w:rPr>
          <w:rFonts w:ascii="Arial" w:hAnsi="Arial" w:cs="Arial"/>
          <w:sz w:val="20"/>
          <w:szCs w:val="20"/>
        </w:rPr>
      </w:pPr>
    </w:p>
    <w:p w:rsidR="009B23B0" w:rsidRDefault="009B23B0" w:rsidP="00FA2C3E">
      <w:pPr>
        <w:spacing w:before="120" w:after="120" w:line="240" w:lineRule="auto"/>
        <w:rPr>
          <w:rFonts w:ascii="Arial" w:eastAsia="Times New Roman" w:hAnsi="Arial" w:cs="Arial"/>
          <w:b/>
          <w:sz w:val="24"/>
          <w:szCs w:val="24"/>
          <w:lang w:eastAsia="pl-PL"/>
        </w:rPr>
      </w:pPr>
      <w:r>
        <w:rPr>
          <w:rFonts w:ascii="Arial" w:eastAsia="Times New Roman" w:hAnsi="Arial" w:cs="Arial"/>
          <w:b/>
          <w:sz w:val="24"/>
          <w:szCs w:val="24"/>
          <w:lang w:eastAsia="pl-PL"/>
        </w:rPr>
        <w:br w:type="page"/>
      </w:r>
    </w:p>
    <w:p w:rsidR="00B132B4" w:rsidRDefault="009B23B0" w:rsidP="00FA2C3E">
      <w:pPr>
        <w:spacing w:before="120" w:after="120" w:line="240" w:lineRule="auto"/>
      </w:pPr>
      <w:r w:rsidRPr="009B23B0">
        <w:rPr>
          <w:noProof/>
          <w:lang w:eastAsia="pl-PL"/>
        </w:rPr>
        <w:lastRenderedPageBreak/>
        <w:drawing>
          <wp:inline distT="0" distB="0" distL="0" distR="0">
            <wp:extent cx="5760720" cy="8136059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36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132B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2A38D1"/>
    <w:multiLevelType w:val="hybridMultilevel"/>
    <w:tmpl w:val="CF2EAE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167DD1"/>
    <w:multiLevelType w:val="hybridMultilevel"/>
    <w:tmpl w:val="092665CA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 w15:restartNumberingAfterBreak="0">
    <w:nsid w:val="19A3269D"/>
    <w:multiLevelType w:val="hybridMultilevel"/>
    <w:tmpl w:val="050AD1A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9514DEC"/>
    <w:multiLevelType w:val="hybridMultilevel"/>
    <w:tmpl w:val="DEC60350"/>
    <w:lvl w:ilvl="0" w:tplc="7DBE77C4">
      <w:start w:val="1"/>
      <w:numFmt w:val="decimal"/>
      <w:lvlText w:val="%1."/>
      <w:lvlJc w:val="left"/>
      <w:pPr>
        <w:ind w:left="90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620" w:hanging="360"/>
      </w:pPr>
    </w:lvl>
    <w:lvl w:ilvl="2" w:tplc="0415001B" w:tentative="1">
      <w:start w:val="1"/>
      <w:numFmt w:val="lowerRoman"/>
      <w:lvlText w:val="%3."/>
      <w:lvlJc w:val="right"/>
      <w:pPr>
        <w:ind w:left="2340" w:hanging="180"/>
      </w:pPr>
    </w:lvl>
    <w:lvl w:ilvl="3" w:tplc="0415000F" w:tentative="1">
      <w:start w:val="1"/>
      <w:numFmt w:val="decimal"/>
      <w:lvlText w:val="%4."/>
      <w:lvlJc w:val="left"/>
      <w:pPr>
        <w:ind w:left="3060" w:hanging="360"/>
      </w:pPr>
    </w:lvl>
    <w:lvl w:ilvl="4" w:tplc="04150019" w:tentative="1">
      <w:start w:val="1"/>
      <w:numFmt w:val="lowerLetter"/>
      <w:lvlText w:val="%5."/>
      <w:lvlJc w:val="left"/>
      <w:pPr>
        <w:ind w:left="3780" w:hanging="360"/>
      </w:pPr>
    </w:lvl>
    <w:lvl w:ilvl="5" w:tplc="0415001B" w:tentative="1">
      <w:start w:val="1"/>
      <w:numFmt w:val="lowerRoman"/>
      <w:lvlText w:val="%6."/>
      <w:lvlJc w:val="right"/>
      <w:pPr>
        <w:ind w:left="4500" w:hanging="180"/>
      </w:pPr>
    </w:lvl>
    <w:lvl w:ilvl="6" w:tplc="0415000F" w:tentative="1">
      <w:start w:val="1"/>
      <w:numFmt w:val="decimal"/>
      <w:lvlText w:val="%7."/>
      <w:lvlJc w:val="left"/>
      <w:pPr>
        <w:ind w:left="5220" w:hanging="360"/>
      </w:pPr>
    </w:lvl>
    <w:lvl w:ilvl="7" w:tplc="04150019" w:tentative="1">
      <w:start w:val="1"/>
      <w:numFmt w:val="lowerLetter"/>
      <w:lvlText w:val="%8."/>
      <w:lvlJc w:val="left"/>
      <w:pPr>
        <w:ind w:left="5940" w:hanging="360"/>
      </w:pPr>
    </w:lvl>
    <w:lvl w:ilvl="8" w:tplc="0415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4" w15:restartNumberingAfterBreak="0">
    <w:nsid w:val="2BD422B0"/>
    <w:multiLevelType w:val="hybridMultilevel"/>
    <w:tmpl w:val="050AD1A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2D014AC"/>
    <w:multiLevelType w:val="hybridMultilevel"/>
    <w:tmpl w:val="B1D6CC1A"/>
    <w:lvl w:ilvl="0" w:tplc="04150013">
      <w:start w:val="1"/>
      <w:numFmt w:val="upperRoman"/>
      <w:lvlText w:val="%1."/>
      <w:lvlJc w:val="right"/>
      <w:pPr>
        <w:tabs>
          <w:tab w:val="num" w:pos="180"/>
        </w:tabs>
        <w:ind w:left="180" w:hanging="180"/>
      </w:pPr>
      <w:rPr>
        <w:b/>
        <w:i w:val="0"/>
        <w:color w:val="auto"/>
      </w:rPr>
    </w:lvl>
    <w:lvl w:ilvl="1" w:tplc="B98CBB2C">
      <w:start w:val="1"/>
      <w:numFmt w:val="decimal"/>
      <w:lvlText w:val="%2."/>
      <w:lvlJc w:val="left"/>
      <w:pPr>
        <w:ind w:left="1298" w:hanging="360"/>
      </w:pPr>
      <w:rPr>
        <w:rFonts w:hint="default"/>
      </w:rPr>
    </w:lvl>
    <w:lvl w:ilvl="2" w:tplc="04150017">
      <w:start w:val="1"/>
      <w:numFmt w:val="lowerLetter"/>
      <w:lvlText w:val="%3)"/>
      <w:lvlJc w:val="left"/>
      <w:pPr>
        <w:tabs>
          <w:tab w:val="num" w:pos="2018"/>
        </w:tabs>
        <w:ind w:left="2018" w:hanging="180"/>
      </w:pPr>
    </w:lvl>
    <w:lvl w:ilvl="3" w:tplc="0415000F">
      <w:start w:val="1"/>
      <w:numFmt w:val="decimal"/>
      <w:lvlText w:val="%4."/>
      <w:lvlJc w:val="left"/>
      <w:pPr>
        <w:tabs>
          <w:tab w:val="num" w:pos="2738"/>
        </w:tabs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458"/>
        </w:tabs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178"/>
        </w:tabs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898"/>
        </w:tabs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618"/>
        </w:tabs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338"/>
        </w:tabs>
        <w:ind w:left="6338" w:hanging="180"/>
      </w:pPr>
    </w:lvl>
  </w:abstractNum>
  <w:abstractNum w:abstractNumId="6" w15:restartNumberingAfterBreak="0">
    <w:nsid w:val="3BCA7A62"/>
    <w:multiLevelType w:val="hybridMultilevel"/>
    <w:tmpl w:val="01DA46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1BE351C"/>
    <w:multiLevelType w:val="hybridMultilevel"/>
    <w:tmpl w:val="0D7821F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B983982"/>
    <w:multiLevelType w:val="hybridMultilevel"/>
    <w:tmpl w:val="132827C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1"/>
  </w:num>
  <w:num w:numId="4">
    <w:abstractNumId w:val="0"/>
  </w:num>
  <w:num w:numId="5">
    <w:abstractNumId w:val="8"/>
  </w:num>
  <w:num w:numId="6">
    <w:abstractNumId w:val="5"/>
  </w:num>
  <w:num w:numId="7">
    <w:abstractNumId w:val="3"/>
  </w:num>
  <w:num w:numId="8">
    <w:abstractNumId w:val="2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7B0A"/>
    <w:rsid w:val="000156CD"/>
    <w:rsid w:val="00097B0A"/>
    <w:rsid w:val="001B4531"/>
    <w:rsid w:val="00323B0A"/>
    <w:rsid w:val="00336CCA"/>
    <w:rsid w:val="004C7F23"/>
    <w:rsid w:val="005B2DDD"/>
    <w:rsid w:val="007C34EE"/>
    <w:rsid w:val="009B23B0"/>
    <w:rsid w:val="009F0707"/>
    <w:rsid w:val="00B132B4"/>
    <w:rsid w:val="00BB6C70"/>
    <w:rsid w:val="00C84A92"/>
    <w:rsid w:val="00CA525A"/>
    <w:rsid w:val="00FA2C3E"/>
    <w:rsid w:val="00FB24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04DB4FD"/>
  <w15:chartTrackingRefBased/>
  <w15:docId w15:val="{38945D99-A950-4CC2-99E2-17DDE71BC9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7C34EE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323B0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23B0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502</Words>
  <Characters>3013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MPWIK</Company>
  <LinksUpToDate>false</LinksUpToDate>
  <CharactersWithSpaces>3508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Jakubiec Karolina</dc:creator>
  <cp:keywords/>
  <dc:description/>
  <cp:lastModifiedBy>Hejmej Justyna</cp:lastModifiedBy>
  <cp:revision>3</cp:revision>
  <cp:lastPrinted>2024-06-14T10:31:00Z</cp:lastPrinted>
  <dcterms:created xsi:type="dcterms:W3CDTF">2024-06-17T05:17:00Z</dcterms:created>
  <dcterms:modified xsi:type="dcterms:W3CDTF">2024-06-27T08:24:00Z</dcterms:modified>
</cp:coreProperties>
</file>