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75" w:rsidRPr="009932CC" w:rsidRDefault="00991675" w:rsidP="009932CC">
      <w:pPr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9932CC">
        <w:rPr>
          <w:rFonts w:ascii="Arial" w:hAnsi="Arial" w:cs="Arial"/>
        </w:rPr>
        <w:t>Wykonawca składający ofertę musi przedstawić wykaz wykonanych usług w okresie ostatnich 3 lat przed upływem terminu składania ofert, a jeżeli okres prowadzonej działalności jest krótszy – w tym okresie, wykonania co najmniej dwóch usług (umów) polegających na wykonaniu  regeneracji studni głębinowej, o wartości każdej z nich (tj. usługi) równej lub większej od wartości stanowiącej równowartość 27 000,00 zł bez podatku VAT. Zamawiający nie wyraża zgody na łączenie kilku odrębnych umów w jedną usługę w celu osiągnięcia wartości, o której mowa w opisie warunku.</w:t>
      </w:r>
    </w:p>
    <w:p w:rsidR="00AD62E0" w:rsidRPr="009932CC" w:rsidRDefault="00AD62E0" w:rsidP="009932CC">
      <w:pPr>
        <w:rPr>
          <w:rFonts w:ascii="Arial" w:hAnsi="Arial" w:cs="Arial"/>
        </w:rPr>
      </w:pPr>
    </w:p>
    <w:p w:rsidR="001626D3" w:rsidRPr="009932CC" w:rsidRDefault="001626D3" w:rsidP="009932CC">
      <w:pPr>
        <w:rPr>
          <w:rFonts w:ascii="Arial" w:hAnsi="Arial" w:cs="Arial"/>
        </w:rPr>
      </w:pPr>
      <w:r w:rsidRPr="009932CC">
        <w:rPr>
          <w:rFonts w:ascii="Arial" w:hAnsi="Arial" w:cs="Arial"/>
        </w:rPr>
        <w:t>Wykonawca zobowiązany jest do dysponowania ubezpieczeniem odpowiedzialności cywilnej deliktowej i kontraktowej z tytułu prowadzonej działalności gospodarczej związanej z przedmiotem zamówienia na kwotę nie niższą niż 300% wynagrodzenia brutto, przez cały okres obowiązywania zamówienia</w:t>
      </w:r>
      <w:bookmarkStart w:id="0" w:name="_GoBack"/>
      <w:bookmarkEnd w:id="0"/>
    </w:p>
    <w:p w:rsidR="001626D3" w:rsidRDefault="001626D3"/>
    <w:sectPr w:rsidR="0016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1" w15:restartNumberingAfterBreak="0">
    <w:nsid w:val="66AA43EB"/>
    <w:multiLevelType w:val="multilevel"/>
    <w:tmpl w:val="1FD810A8"/>
    <w:numStyleLink w:val="Styl1"/>
  </w:abstractNum>
  <w:num w:numId="1">
    <w:abstractNumId w:val="0"/>
  </w:num>
  <w:num w:numId="2">
    <w:abstractNumId w:val="1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75"/>
    <w:rsid w:val="001626D3"/>
    <w:rsid w:val="008D3AB1"/>
    <w:rsid w:val="00991675"/>
    <w:rsid w:val="009932CC"/>
    <w:rsid w:val="009F14DE"/>
    <w:rsid w:val="00AD62E0"/>
    <w:rsid w:val="00E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79DE"/>
  <w15:chartTrackingRefBased/>
  <w15:docId w15:val="{DDE9C7F3-EFA6-4DFB-9A87-30A87DB0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1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99167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6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Jakubiec Karolina</dc:creator>
  <cp:keywords/>
  <dc:description/>
  <cp:lastModifiedBy>Jakubiec Karolina</cp:lastModifiedBy>
  <cp:revision>6</cp:revision>
  <dcterms:created xsi:type="dcterms:W3CDTF">2024-09-27T10:07:00Z</dcterms:created>
  <dcterms:modified xsi:type="dcterms:W3CDTF">2024-10-01T12:59:00Z</dcterms:modified>
</cp:coreProperties>
</file>