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CB05B" w14:textId="77777777" w:rsidR="00120870" w:rsidRDefault="00E57EF9" w:rsidP="00120870">
      <w:pPr>
        <w:jc w:val="right"/>
        <w:rPr>
          <w:rFonts w:ascii="Arial Narrow" w:hAnsi="Arial Narrow" w:cs="Arial"/>
          <w:bCs/>
          <w:i/>
          <w:sz w:val="22"/>
          <w:szCs w:val="22"/>
        </w:rPr>
      </w:pPr>
      <w:r w:rsidRPr="006F3920">
        <w:rPr>
          <w:rFonts w:ascii="Arial Narrow" w:hAnsi="Arial Narrow" w:cs="Arial"/>
          <w:bCs/>
          <w:i/>
          <w:sz w:val="22"/>
          <w:szCs w:val="22"/>
        </w:rPr>
        <w:t>Załącznik nr 4 do Zapytania oferto</w:t>
      </w:r>
      <w:r w:rsidR="00120870">
        <w:rPr>
          <w:rFonts w:ascii="Arial Narrow" w:hAnsi="Arial Narrow" w:cs="Arial"/>
          <w:bCs/>
          <w:i/>
          <w:sz w:val="22"/>
          <w:szCs w:val="22"/>
        </w:rPr>
        <w:t xml:space="preserve">wego w trybie uproszczonym </w:t>
      </w:r>
    </w:p>
    <w:p w14:paraId="7A8AB8F1" w14:textId="5398F4B7" w:rsidR="00D47942" w:rsidRDefault="00E57EF9" w:rsidP="00D47942">
      <w:pPr>
        <w:jc w:val="right"/>
        <w:rPr>
          <w:rFonts w:ascii="Arial Narrow" w:hAnsi="Arial Narrow" w:cs="Arial"/>
          <w:i/>
          <w:sz w:val="22"/>
          <w:szCs w:val="22"/>
        </w:rPr>
      </w:pPr>
      <w:r w:rsidRPr="006F3920">
        <w:rPr>
          <w:rFonts w:ascii="Arial Narrow" w:hAnsi="Arial Narrow" w:cs="Arial"/>
          <w:i/>
          <w:sz w:val="22"/>
          <w:szCs w:val="22"/>
        </w:rPr>
        <w:t xml:space="preserve"> </w:t>
      </w:r>
      <w:r w:rsidR="00120870" w:rsidRPr="00120870">
        <w:rPr>
          <w:rFonts w:ascii="Arial Narrow" w:hAnsi="Arial Narrow" w:cs="Arial"/>
          <w:i/>
          <w:sz w:val="22"/>
          <w:szCs w:val="22"/>
        </w:rPr>
        <w:t>pn. „</w:t>
      </w:r>
      <w:r w:rsidR="00D47942" w:rsidRPr="00D47942">
        <w:rPr>
          <w:rFonts w:ascii="Arial Narrow" w:hAnsi="Arial Narrow" w:cs="Arial"/>
          <w:i/>
          <w:sz w:val="22"/>
          <w:szCs w:val="22"/>
        </w:rPr>
        <w:t>P</w:t>
      </w:r>
      <w:r w:rsidR="004117E1">
        <w:rPr>
          <w:rFonts w:ascii="Arial Narrow" w:hAnsi="Arial Narrow" w:cs="Arial"/>
          <w:i/>
          <w:sz w:val="22"/>
          <w:szCs w:val="22"/>
        </w:rPr>
        <w:t>rodukcja i dostawa kalendarzy  na rok 2025</w:t>
      </w:r>
      <w:r w:rsidR="00120870" w:rsidRPr="00120870">
        <w:rPr>
          <w:rFonts w:ascii="Arial Narrow" w:hAnsi="Arial Narrow" w:cs="Arial"/>
          <w:i/>
          <w:sz w:val="22"/>
          <w:szCs w:val="22"/>
        </w:rPr>
        <w:t xml:space="preserve">” </w:t>
      </w:r>
    </w:p>
    <w:p w14:paraId="05EBA565" w14:textId="4234A3B2" w:rsidR="00E57EF9" w:rsidRPr="006F3920" w:rsidRDefault="00120870" w:rsidP="00D47942">
      <w:pPr>
        <w:jc w:val="right"/>
        <w:rPr>
          <w:rFonts w:ascii="Arial Narrow" w:hAnsi="Arial Narrow" w:cs="Arial"/>
          <w:i/>
          <w:sz w:val="22"/>
          <w:szCs w:val="22"/>
        </w:rPr>
      </w:pPr>
      <w:r w:rsidRPr="00120870">
        <w:rPr>
          <w:rFonts w:ascii="Arial Narrow" w:hAnsi="Arial Narrow" w:cs="Arial"/>
          <w:i/>
          <w:sz w:val="22"/>
          <w:szCs w:val="22"/>
        </w:rPr>
        <w:t>(</w:t>
      </w:r>
      <w:r w:rsidR="004117E1">
        <w:rPr>
          <w:rFonts w:ascii="Arial Narrow" w:hAnsi="Arial Narrow" w:cs="Arial"/>
          <w:i/>
          <w:sz w:val="22"/>
          <w:szCs w:val="22"/>
        </w:rPr>
        <w:t>KRM/2024/WNP-017101</w:t>
      </w:r>
      <w:r w:rsidRPr="00120870">
        <w:rPr>
          <w:rFonts w:ascii="Arial Narrow" w:hAnsi="Arial Narrow" w:cs="Arial"/>
          <w:i/>
          <w:sz w:val="22"/>
          <w:szCs w:val="22"/>
        </w:rPr>
        <w:t>)</w:t>
      </w:r>
    </w:p>
    <w:p w14:paraId="3C34D09C" w14:textId="77777777" w:rsidR="00F078D8" w:rsidRPr="006F3920" w:rsidRDefault="00F078D8" w:rsidP="00F078D8">
      <w:pPr>
        <w:spacing w:after="200" w:line="276" w:lineRule="auto"/>
        <w:jc w:val="center"/>
        <w:rPr>
          <w:rFonts w:ascii="Arial Narrow" w:eastAsia="Arial" w:hAnsi="Arial Narrow" w:cs="Arial"/>
          <w:b/>
          <w:color w:val="262626"/>
          <w:sz w:val="20"/>
          <w:szCs w:val="20"/>
          <w:lang w:eastAsia="en-US"/>
        </w:rPr>
      </w:pPr>
    </w:p>
    <w:p w14:paraId="5133D4FE" w14:textId="77777777" w:rsidR="00F078D8" w:rsidRPr="006F3920" w:rsidRDefault="00F078D8" w:rsidP="00F078D8">
      <w:pPr>
        <w:spacing w:after="200" w:line="276" w:lineRule="auto"/>
        <w:jc w:val="center"/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</w:pPr>
    </w:p>
    <w:p w14:paraId="4C7EE725" w14:textId="77777777" w:rsidR="00F078D8" w:rsidRPr="006F3920" w:rsidRDefault="00F078D8" w:rsidP="00F078D8">
      <w:pPr>
        <w:spacing w:after="200" w:line="276" w:lineRule="auto"/>
        <w:jc w:val="center"/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  <w:t xml:space="preserve">OŚWIADCZENIE WYKONAWCY O SPEŁNIANIU </w:t>
      </w:r>
    </w:p>
    <w:p w14:paraId="3B764C3C" w14:textId="77777777" w:rsidR="00F078D8" w:rsidRPr="006F3920" w:rsidRDefault="00F078D8" w:rsidP="00F078D8">
      <w:pPr>
        <w:spacing w:after="200" w:line="276" w:lineRule="auto"/>
        <w:jc w:val="center"/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  <w:t>WARUNKÓW UDZIAŁU W POSTĘPOWANIU</w:t>
      </w:r>
    </w:p>
    <w:p w14:paraId="445772D0" w14:textId="77777777" w:rsidR="004E1D57" w:rsidRPr="006F3920" w:rsidRDefault="004E1D57" w:rsidP="00F078D8">
      <w:pPr>
        <w:spacing w:after="200" w:line="276" w:lineRule="auto"/>
        <w:jc w:val="center"/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  <w:t>Oraz</w:t>
      </w:r>
    </w:p>
    <w:p w14:paraId="69DC674F" w14:textId="77777777" w:rsidR="004E1D57" w:rsidRPr="006F3920" w:rsidRDefault="004E1D57" w:rsidP="00F078D8">
      <w:pPr>
        <w:spacing w:after="200" w:line="276" w:lineRule="auto"/>
        <w:jc w:val="center"/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  <w:t>BRAKU PODSTAW WYKLUCZENIA Z POSTĘPOWANIA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F078D8" w:rsidRPr="006F3920" w14:paraId="141C8178" w14:textId="77777777" w:rsidTr="00D34EAB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4220F" w14:textId="77777777" w:rsidR="00F078D8" w:rsidRPr="006F3920" w:rsidRDefault="00F078D8" w:rsidP="00D34EAB">
            <w:pPr>
              <w:spacing w:after="200" w:line="276" w:lineRule="auto"/>
              <w:rPr>
                <w:rFonts w:ascii="Arial Narrow" w:eastAsia="Arial" w:hAnsi="Arial Narrow" w:cs="Arial"/>
                <w:b/>
                <w:color w:val="262626"/>
                <w:sz w:val="22"/>
                <w:szCs w:val="22"/>
                <w:lang w:eastAsia="en-US"/>
              </w:rPr>
            </w:pPr>
          </w:p>
          <w:p w14:paraId="4D4B638E" w14:textId="77777777" w:rsidR="00F078D8" w:rsidRPr="006F3920" w:rsidRDefault="00F078D8" w:rsidP="00D34EAB">
            <w:pPr>
              <w:spacing w:after="200" w:line="276" w:lineRule="auto"/>
              <w:rPr>
                <w:rFonts w:ascii="Arial Narrow" w:eastAsia="Arial" w:hAnsi="Arial Narrow" w:cs="Arial"/>
                <w:b/>
                <w:color w:val="262626"/>
                <w:sz w:val="22"/>
                <w:szCs w:val="22"/>
                <w:lang w:eastAsia="en-US"/>
              </w:rPr>
            </w:pPr>
          </w:p>
          <w:p w14:paraId="60370AB6" w14:textId="77777777" w:rsidR="00F078D8" w:rsidRPr="006F3920" w:rsidRDefault="00F078D8" w:rsidP="00D34EAB">
            <w:pPr>
              <w:spacing w:after="200" w:line="276" w:lineRule="auto"/>
              <w:rPr>
                <w:rFonts w:ascii="Arial Narrow" w:eastAsia="Arial" w:hAnsi="Arial Narrow" w:cs="Arial"/>
                <w:b/>
                <w:color w:val="262626"/>
                <w:sz w:val="22"/>
                <w:szCs w:val="22"/>
                <w:lang w:eastAsia="en-US"/>
              </w:rPr>
            </w:pPr>
            <w:r w:rsidRPr="006F3920">
              <w:rPr>
                <w:rFonts w:ascii="Arial Narrow" w:eastAsia="Arial" w:hAnsi="Arial Narrow" w:cs="Arial"/>
                <w:b/>
                <w:color w:val="262626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2D6F0" w14:textId="77777777" w:rsidR="00F078D8" w:rsidRPr="006F3920" w:rsidRDefault="00F078D8" w:rsidP="00D34EAB">
            <w:pPr>
              <w:spacing w:after="200" w:line="276" w:lineRule="auto"/>
              <w:jc w:val="both"/>
              <w:rPr>
                <w:rFonts w:ascii="Arial Narrow" w:eastAsia="Arial" w:hAnsi="Arial Narrow" w:cs="Arial"/>
                <w:color w:val="262626"/>
                <w:sz w:val="22"/>
                <w:szCs w:val="22"/>
                <w:lang w:eastAsia="en-US"/>
              </w:rPr>
            </w:pPr>
          </w:p>
        </w:tc>
      </w:tr>
      <w:tr w:rsidR="00F078D8" w:rsidRPr="006F3920" w14:paraId="33CF93B7" w14:textId="77777777" w:rsidTr="00D34EAB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F88A0" w14:textId="77777777" w:rsidR="00F078D8" w:rsidRPr="006F3920" w:rsidRDefault="00F078D8" w:rsidP="00D34EAB">
            <w:pPr>
              <w:spacing w:after="200" w:line="276" w:lineRule="auto"/>
              <w:rPr>
                <w:rFonts w:ascii="Arial Narrow" w:eastAsia="Arial" w:hAnsi="Arial Narrow" w:cs="Arial"/>
                <w:b/>
                <w:color w:val="262626"/>
                <w:sz w:val="22"/>
                <w:szCs w:val="22"/>
                <w:lang w:eastAsia="en-US"/>
              </w:rPr>
            </w:pPr>
          </w:p>
          <w:p w14:paraId="1749262A" w14:textId="77777777" w:rsidR="00F078D8" w:rsidRPr="006F3920" w:rsidRDefault="00F078D8" w:rsidP="00D34EAB">
            <w:pPr>
              <w:spacing w:after="200" w:line="276" w:lineRule="auto"/>
              <w:rPr>
                <w:rFonts w:ascii="Arial Narrow" w:eastAsia="Arial" w:hAnsi="Arial Narrow" w:cs="Arial"/>
                <w:b/>
                <w:color w:val="262626"/>
                <w:sz w:val="22"/>
                <w:szCs w:val="22"/>
                <w:lang w:eastAsia="en-US"/>
              </w:rPr>
            </w:pPr>
          </w:p>
          <w:p w14:paraId="6C49CA09" w14:textId="77777777" w:rsidR="00F078D8" w:rsidRPr="006F3920" w:rsidRDefault="00F078D8" w:rsidP="00D34EAB">
            <w:pPr>
              <w:spacing w:after="200" w:line="276" w:lineRule="auto"/>
              <w:rPr>
                <w:rFonts w:ascii="Arial Narrow" w:eastAsia="Arial" w:hAnsi="Arial Narrow" w:cs="Arial"/>
                <w:b/>
                <w:color w:val="262626"/>
                <w:sz w:val="22"/>
                <w:szCs w:val="22"/>
                <w:lang w:eastAsia="en-US"/>
              </w:rPr>
            </w:pPr>
          </w:p>
          <w:p w14:paraId="65D89E9F" w14:textId="77777777" w:rsidR="00F078D8" w:rsidRPr="006F3920" w:rsidRDefault="00F078D8" w:rsidP="00D34EAB">
            <w:pPr>
              <w:spacing w:after="200" w:line="276" w:lineRule="auto"/>
              <w:rPr>
                <w:rFonts w:ascii="Arial Narrow" w:eastAsia="Arial" w:hAnsi="Arial Narrow" w:cs="Arial"/>
                <w:b/>
                <w:color w:val="262626"/>
                <w:sz w:val="22"/>
                <w:szCs w:val="22"/>
                <w:lang w:eastAsia="en-US"/>
              </w:rPr>
            </w:pPr>
            <w:r w:rsidRPr="006F3920">
              <w:rPr>
                <w:rFonts w:ascii="Arial Narrow" w:eastAsia="Arial" w:hAnsi="Arial Narrow" w:cs="Arial"/>
                <w:b/>
                <w:color w:val="262626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24A3492" w14:textId="77777777" w:rsidR="00F078D8" w:rsidRPr="006F3920" w:rsidRDefault="00F078D8" w:rsidP="00D34EAB">
            <w:pPr>
              <w:spacing w:after="200" w:line="276" w:lineRule="auto"/>
              <w:jc w:val="both"/>
              <w:rPr>
                <w:rFonts w:ascii="Arial Narrow" w:eastAsia="Arial" w:hAnsi="Arial Narrow" w:cs="Arial"/>
                <w:color w:val="262626"/>
                <w:sz w:val="22"/>
                <w:szCs w:val="22"/>
                <w:lang w:eastAsia="en-US"/>
              </w:rPr>
            </w:pPr>
          </w:p>
        </w:tc>
      </w:tr>
    </w:tbl>
    <w:p w14:paraId="3D62A2AE" w14:textId="77777777" w:rsidR="00F078D8" w:rsidRPr="006F3920" w:rsidRDefault="00F078D8" w:rsidP="00BF5ED3">
      <w:pPr>
        <w:spacing w:after="200" w:line="276" w:lineRule="auto"/>
        <w:jc w:val="both"/>
        <w:rPr>
          <w:rFonts w:ascii="Arial Narrow" w:eastAsia="Arial" w:hAnsi="Arial Narrow" w:cs="Arial"/>
          <w:color w:val="262626"/>
          <w:sz w:val="20"/>
          <w:szCs w:val="20"/>
          <w:lang w:val="x-none" w:eastAsia="x-none"/>
        </w:rPr>
      </w:pPr>
    </w:p>
    <w:p w14:paraId="0C07C6D4" w14:textId="20A05113" w:rsidR="00F078D8" w:rsidRPr="00120870" w:rsidRDefault="00F078D8" w:rsidP="004117E1">
      <w:pPr>
        <w:spacing w:after="200" w:line="276" w:lineRule="auto"/>
        <w:jc w:val="both"/>
        <w:rPr>
          <w:rFonts w:ascii="Arial Narrow" w:eastAsia="Arial" w:hAnsi="Arial Narrow" w:cs="Arial"/>
          <w:b/>
          <w:color w:val="262626"/>
          <w:sz w:val="22"/>
          <w:szCs w:val="22"/>
          <w:lang w:eastAsia="x-none"/>
        </w:rPr>
      </w:pPr>
      <w:r w:rsidRPr="006F3920">
        <w:rPr>
          <w:rFonts w:ascii="Arial Narrow" w:eastAsia="Arial" w:hAnsi="Arial Narrow" w:cs="Arial"/>
          <w:color w:val="262626"/>
          <w:sz w:val="22"/>
          <w:szCs w:val="22"/>
          <w:lang w:val="x-none" w:eastAsia="x-none"/>
        </w:rPr>
        <w:t xml:space="preserve">Przystępując do prowadzonego przez PKP S.A. postępowania o </w:t>
      </w:r>
      <w:r w:rsidRPr="006F3920">
        <w:rPr>
          <w:rFonts w:ascii="Arial Narrow" w:eastAsia="Arial" w:hAnsi="Arial Narrow" w:cs="Arial"/>
          <w:color w:val="262626"/>
          <w:sz w:val="22"/>
          <w:szCs w:val="22"/>
          <w:lang w:val="x-none" w:eastAsia="he-IL" w:bidi="he-IL"/>
        </w:rPr>
        <w:t xml:space="preserve">udzielenie zamówienia niepublicznego prowadzonego w trybie </w:t>
      </w:r>
      <w:r w:rsidR="006B522F" w:rsidRPr="006F3920">
        <w:rPr>
          <w:rFonts w:ascii="Arial Narrow" w:eastAsia="Arial" w:hAnsi="Arial Narrow" w:cs="Arial"/>
          <w:color w:val="262626"/>
          <w:sz w:val="22"/>
          <w:szCs w:val="22"/>
          <w:lang w:eastAsia="he-IL" w:bidi="he-IL"/>
        </w:rPr>
        <w:t>uproszczonym</w:t>
      </w:r>
      <w:r w:rsidR="00120870">
        <w:rPr>
          <w:rFonts w:ascii="Arial Narrow" w:eastAsia="Arial" w:hAnsi="Arial Narrow" w:cs="Arial"/>
          <w:color w:val="262626"/>
          <w:sz w:val="22"/>
          <w:szCs w:val="22"/>
          <w:lang w:val="x-none" w:eastAsia="he-IL" w:bidi="he-IL"/>
        </w:rPr>
        <w:t xml:space="preserve">, którego przedmiotem jest </w:t>
      </w:r>
      <w:r w:rsidR="00120870" w:rsidRPr="00120870">
        <w:rPr>
          <w:rFonts w:ascii="Arial Narrow" w:eastAsia="Arial" w:hAnsi="Arial Narrow" w:cs="Arial"/>
          <w:b/>
          <w:color w:val="262626"/>
          <w:sz w:val="22"/>
          <w:szCs w:val="22"/>
          <w:lang w:eastAsia="x-none"/>
        </w:rPr>
        <w:t>„</w:t>
      </w:r>
      <w:r w:rsidR="00D47942" w:rsidRPr="00D47942">
        <w:rPr>
          <w:rFonts w:ascii="Arial Narrow" w:eastAsia="Arial" w:hAnsi="Arial Narrow" w:cs="Arial"/>
          <w:b/>
          <w:color w:val="262626"/>
          <w:sz w:val="22"/>
          <w:szCs w:val="22"/>
          <w:lang w:eastAsia="x-none"/>
        </w:rPr>
        <w:t xml:space="preserve">Produkcja i dostawa </w:t>
      </w:r>
      <w:r w:rsidR="004117E1">
        <w:rPr>
          <w:rFonts w:ascii="Arial Narrow" w:eastAsia="Arial" w:hAnsi="Arial Narrow" w:cs="Arial"/>
          <w:b/>
          <w:color w:val="262626"/>
          <w:sz w:val="22"/>
          <w:szCs w:val="22"/>
          <w:lang w:eastAsia="x-none"/>
        </w:rPr>
        <w:t>kalendarzy na rok 2025” (KOR/2023/WNP-017101</w:t>
      </w:r>
      <w:r w:rsidR="00120870" w:rsidRPr="00120870">
        <w:rPr>
          <w:rFonts w:ascii="Arial Narrow" w:eastAsia="Arial" w:hAnsi="Arial Narrow" w:cs="Arial"/>
          <w:b/>
          <w:color w:val="262626"/>
          <w:sz w:val="22"/>
          <w:szCs w:val="22"/>
          <w:lang w:eastAsia="x-none"/>
        </w:rPr>
        <w:t>)</w:t>
      </w:r>
      <w:r w:rsidR="003467CC" w:rsidRPr="006F3920">
        <w:rPr>
          <w:rFonts w:ascii="Arial Narrow" w:eastAsia="Arial" w:hAnsi="Arial Narrow" w:cs="Arial"/>
          <w:color w:val="262626"/>
          <w:sz w:val="22"/>
          <w:szCs w:val="22"/>
          <w:lang w:eastAsia="x-none"/>
        </w:rPr>
        <w:t xml:space="preserve"> </w:t>
      </w:r>
      <w:r w:rsidRPr="006F3920">
        <w:rPr>
          <w:rFonts w:ascii="Arial Narrow" w:eastAsia="Arial" w:hAnsi="Arial Narrow" w:cs="Arial"/>
          <w:color w:val="262626"/>
          <w:sz w:val="22"/>
          <w:szCs w:val="22"/>
          <w:lang w:val="x-none" w:eastAsia="x-none"/>
        </w:rPr>
        <w:t>oświadczamy, że</w:t>
      </w:r>
      <w:r w:rsidRPr="006F3920">
        <w:rPr>
          <w:rFonts w:ascii="Arial Narrow" w:eastAsia="Arial" w:hAnsi="Arial Narrow" w:cs="Arial"/>
          <w:color w:val="262626"/>
          <w:sz w:val="22"/>
          <w:szCs w:val="22"/>
          <w:lang w:eastAsia="x-none"/>
        </w:rPr>
        <w:t xml:space="preserve"> </w:t>
      </w:r>
      <w:r w:rsidRPr="006F3920">
        <w:rPr>
          <w:rFonts w:ascii="Arial Narrow" w:eastAsia="Arial" w:hAnsi="Arial Narrow" w:cs="Arial"/>
          <w:color w:val="262626"/>
          <w:sz w:val="22"/>
          <w:szCs w:val="22"/>
          <w:lang w:val="x-none" w:eastAsia="x-none"/>
        </w:rPr>
        <w:t xml:space="preserve">spełniamy warunki określone w </w:t>
      </w:r>
      <w:r w:rsidR="00120870">
        <w:rPr>
          <w:rFonts w:ascii="Arial Narrow" w:eastAsia="Arial" w:hAnsi="Arial Narrow" w:cs="Arial"/>
          <w:color w:val="262626"/>
          <w:sz w:val="22"/>
          <w:szCs w:val="22"/>
          <w:lang w:eastAsia="x-none"/>
        </w:rPr>
        <w:t>ust. 5</w:t>
      </w:r>
      <w:r w:rsidR="003F7708" w:rsidRPr="006F3920">
        <w:rPr>
          <w:rFonts w:ascii="Arial Narrow" w:eastAsia="Arial" w:hAnsi="Arial Narrow" w:cs="Arial"/>
          <w:color w:val="262626"/>
          <w:sz w:val="22"/>
          <w:szCs w:val="22"/>
          <w:lang w:eastAsia="x-none"/>
        </w:rPr>
        <w:t xml:space="preserve"> </w:t>
      </w:r>
      <w:r w:rsidRPr="006F3920">
        <w:rPr>
          <w:rFonts w:ascii="Arial Narrow" w:eastAsia="Arial" w:hAnsi="Arial Narrow" w:cs="Arial"/>
          <w:color w:val="262626"/>
          <w:sz w:val="22"/>
          <w:szCs w:val="22"/>
          <w:lang w:eastAsia="x-none"/>
        </w:rPr>
        <w:t>Zapytania ofertowego</w:t>
      </w:r>
      <w:r w:rsidRPr="006F3920">
        <w:rPr>
          <w:rFonts w:ascii="Arial Narrow" w:eastAsia="Arial" w:hAnsi="Arial Narrow" w:cs="Arial"/>
          <w:color w:val="262626"/>
          <w:sz w:val="22"/>
          <w:szCs w:val="22"/>
          <w:lang w:val="x-none" w:eastAsia="x-none"/>
        </w:rPr>
        <w:t>, dotyczące:</w:t>
      </w:r>
      <w:r w:rsidRPr="006F3920">
        <w:rPr>
          <w:rFonts w:ascii="Arial Narrow" w:eastAsia="Arial" w:hAnsi="Arial Narrow" w:cs="Arial"/>
          <w:vanish/>
          <w:color w:val="262626"/>
          <w:sz w:val="22"/>
          <w:szCs w:val="22"/>
          <w:vertAlign w:val="superscript"/>
          <w:lang w:val="x-none" w:eastAsia="x-none"/>
        </w:rPr>
        <w:t>25)</w:t>
      </w:r>
      <w:r w:rsidRPr="006F3920">
        <w:rPr>
          <w:rFonts w:ascii="Arial Narrow" w:eastAsia="Arial" w:hAnsi="Arial Narrow" w:cs="Arial"/>
          <w:vanish/>
          <w:color w:val="262626"/>
          <w:sz w:val="22"/>
          <w:szCs w:val="22"/>
          <w:lang w:val="x-none" w:eastAsia="x-none"/>
        </w:rPr>
        <w:t> np. 22 zmieniony przez np. 1 pkt 1 ustawy z dnia 5 listopada 2009 r. (</w:t>
      </w:r>
      <w:hyperlink r:id="rId7" w:anchor="hiperlinkText.rpc?hiperlink=type=tresc:nro=Powszechny.804702&amp;full=1#hiperlinkText.rpc?hiperlink=type=tresc:nro=Powszechny.804702&amp;full=1" w:history="1">
        <w:r w:rsidRPr="006F3920">
          <w:rPr>
            <w:rFonts w:ascii="Arial Narrow" w:eastAsia="Arial" w:hAnsi="Arial Narrow" w:cs="Arial"/>
            <w:vanish/>
            <w:color w:val="3EC0F0"/>
            <w:sz w:val="22"/>
            <w:szCs w:val="22"/>
            <w:u w:val="single"/>
            <w:lang w:val="x-none" w:eastAsia="x-none"/>
          </w:rPr>
          <w:t>Dz.U.09.206.1591</w:t>
        </w:r>
      </w:hyperlink>
      <w:r w:rsidRPr="006F3920">
        <w:rPr>
          <w:rFonts w:ascii="Arial Narrow" w:eastAsia="Arial" w:hAnsi="Arial Narrow" w:cs="Arial"/>
          <w:vanish/>
          <w:color w:val="262626"/>
          <w:sz w:val="22"/>
          <w:szCs w:val="22"/>
          <w:lang w:val="x-none" w:eastAsia="x-none"/>
        </w:rPr>
        <w:t xml:space="preserve">) zmieniającej </w:t>
      </w:r>
      <w:r w:rsidRPr="006F3920">
        <w:rPr>
          <w:rFonts w:ascii="Arial Narrow" w:eastAsia="Arial" w:hAnsi="Arial Narrow" w:cs="Arial"/>
          <w:vanish/>
          <w:color w:val="262626"/>
          <w:sz w:val="22"/>
          <w:szCs w:val="22"/>
          <w:lang w:val="x-none" w:eastAsia="x-none"/>
        </w:rPr>
        <w:pgNum/>
      </w:r>
      <w:r w:rsidRPr="006F3920">
        <w:rPr>
          <w:rFonts w:ascii="Arial Narrow" w:eastAsia="Arial" w:hAnsi="Arial Narrow" w:cs="Arial"/>
          <w:vanish/>
          <w:color w:val="262626"/>
          <w:sz w:val="22"/>
          <w:szCs w:val="22"/>
          <w:lang w:val="x-none" w:eastAsia="x-none"/>
        </w:rPr>
        <w:t>ie. ustawę z dniem 22 grudnia 2009 r.</w:t>
      </w:r>
    </w:p>
    <w:p w14:paraId="21636FC9" w14:textId="77777777" w:rsidR="004E1D57" w:rsidRPr="006F3920" w:rsidRDefault="00550FC3" w:rsidP="004E1D57">
      <w:pPr>
        <w:numPr>
          <w:ilvl w:val="0"/>
          <w:numId w:val="4"/>
        </w:numPr>
        <w:spacing w:after="200" w:line="276" w:lineRule="auto"/>
        <w:jc w:val="both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zdolności do występowania w obrocie gospodarczym</w:t>
      </w:r>
      <w:r w:rsidR="004E1D57"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;</w:t>
      </w:r>
    </w:p>
    <w:p w14:paraId="7EC43168" w14:textId="018848C7" w:rsidR="004E1D57" w:rsidRPr="006F3920" w:rsidRDefault="00550FC3" w:rsidP="004E1D57">
      <w:pPr>
        <w:numPr>
          <w:ilvl w:val="0"/>
          <w:numId w:val="4"/>
        </w:numPr>
        <w:spacing w:after="200" w:line="276" w:lineRule="auto"/>
        <w:jc w:val="both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 xml:space="preserve">uprawnień do prowadzenia określonej działalności gospodarczej lub zawodowej, o ile wynika to </w:t>
      </w:r>
      <w:r w:rsidR="00B04179"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br/>
      </w:r>
      <w:r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z odrębnych przepisów</w:t>
      </w:r>
      <w:r w:rsidR="004E1D57"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;</w:t>
      </w:r>
    </w:p>
    <w:p w14:paraId="47A8563F" w14:textId="77777777" w:rsidR="004E1D57" w:rsidRPr="006F3920" w:rsidRDefault="004E1D57" w:rsidP="004E1D57">
      <w:pPr>
        <w:numPr>
          <w:ilvl w:val="0"/>
          <w:numId w:val="4"/>
        </w:numPr>
        <w:spacing w:after="200" w:line="276" w:lineRule="auto"/>
        <w:jc w:val="both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sytuacji ekonomicznej lub finansowej</w:t>
      </w:r>
      <w:r w:rsidR="00550FC3"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;</w:t>
      </w:r>
    </w:p>
    <w:p w14:paraId="20018548" w14:textId="76377787" w:rsidR="00550FC3" w:rsidRDefault="00550FC3" w:rsidP="004E1D57">
      <w:pPr>
        <w:numPr>
          <w:ilvl w:val="0"/>
          <w:numId w:val="4"/>
        </w:numPr>
        <w:spacing w:after="200" w:line="276" w:lineRule="auto"/>
        <w:jc w:val="both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zdol</w:t>
      </w:r>
      <w:r w:rsidR="003F7708"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ności technicznej lub zawodowej</w:t>
      </w:r>
      <w:r w:rsidR="00D47942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;</w:t>
      </w:r>
    </w:p>
    <w:p w14:paraId="29B91D32" w14:textId="48F15F04" w:rsidR="00D47942" w:rsidRPr="006F3920" w:rsidRDefault="00D47942" w:rsidP="00D47942">
      <w:pPr>
        <w:numPr>
          <w:ilvl w:val="0"/>
          <w:numId w:val="4"/>
        </w:numPr>
        <w:spacing w:after="200" w:line="276" w:lineRule="auto"/>
        <w:jc w:val="both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  <w:r w:rsidRPr="00D47942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innych zdolności, uprawnień lub sytuacji, o ile mają obiektywny charakter</w:t>
      </w:r>
      <w:r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>;</w:t>
      </w:r>
    </w:p>
    <w:p w14:paraId="3BB6C21D" w14:textId="6CE4E644" w:rsidR="003F7708" w:rsidRPr="006F3920" w:rsidRDefault="003F7708" w:rsidP="003F7708">
      <w:pPr>
        <w:spacing w:after="200" w:line="276" w:lineRule="auto"/>
        <w:ind w:left="720"/>
        <w:jc w:val="center"/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b/>
          <w:color w:val="262626"/>
          <w:sz w:val="22"/>
          <w:szCs w:val="22"/>
          <w:lang w:eastAsia="en-US"/>
        </w:rPr>
        <w:t>oraz</w:t>
      </w:r>
    </w:p>
    <w:p w14:paraId="239CF694" w14:textId="306EE84D" w:rsidR="003F7708" w:rsidRPr="006F3920" w:rsidRDefault="003F7708" w:rsidP="003F7708">
      <w:pPr>
        <w:rPr>
          <w:rFonts w:ascii="Arial Narrow" w:hAnsi="Arial Narrow" w:cs="Arial"/>
          <w:b/>
          <w:sz w:val="22"/>
          <w:szCs w:val="22"/>
        </w:rPr>
      </w:pPr>
      <w:r w:rsidRPr="006F3920">
        <w:rPr>
          <w:rFonts w:ascii="Arial Narrow" w:hAnsi="Arial Narrow" w:cs="Arial"/>
          <w:b/>
          <w:sz w:val="22"/>
          <w:szCs w:val="22"/>
        </w:rPr>
        <w:t>OŚWIADCZENIA DOTYCZĄCE WYKONAWCY:</w:t>
      </w:r>
    </w:p>
    <w:p w14:paraId="29D2A179" w14:textId="77777777" w:rsidR="00746B75" w:rsidRPr="006F3920" w:rsidRDefault="00746B75" w:rsidP="003F7708">
      <w:pPr>
        <w:rPr>
          <w:rFonts w:ascii="Arial Narrow" w:hAnsi="Arial Narrow" w:cs="Arial"/>
          <w:b/>
          <w:sz w:val="22"/>
          <w:szCs w:val="22"/>
        </w:rPr>
      </w:pPr>
    </w:p>
    <w:p w14:paraId="57AC4ADB" w14:textId="7BFF4021" w:rsidR="003F7708" w:rsidRPr="00120870" w:rsidRDefault="003F7708" w:rsidP="00120870">
      <w:pPr>
        <w:pStyle w:val="Tekstpodstawowywcity"/>
        <w:spacing w:line="276" w:lineRule="auto"/>
        <w:jc w:val="both"/>
        <w:rPr>
          <w:rFonts w:ascii="Arial Narrow" w:eastAsia="Arial" w:hAnsi="Arial Narrow" w:cs="Arial"/>
          <w:b/>
          <w:color w:val="262626"/>
          <w:sz w:val="22"/>
          <w:szCs w:val="22"/>
          <w:lang w:val="x-none" w:eastAsia="x-none"/>
        </w:rPr>
      </w:pPr>
      <w:r w:rsidRPr="006F3920">
        <w:rPr>
          <w:rFonts w:ascii="Arial Narrow" w:hAnsi="Arial Narrow" w:cs="Arial"/>
          <w:sz w:val="22"/>
          <w:szCs w:val="22"/>
        </w:rPr>
        <w:t xml:space="preserve">Przystępując do prowadzonego przez PKP S.A. postępowania o </w:t>
      </w:r>
      <w:r w:rsidRPr="006F3920">
        <w:rPr>
          <w:rFonts w:ascii="Arial Narrow" w:hAnsi="Arial Narrow" w:cs="Arial"/>
          <w:sz w:val="22"/>
          <w:szCs w:val="22"/>
          <w:lang w:eastAsia="he-IL" w:bidi="he-IL"/>
        </w:rPr>
        <w:t xml:space="preserve">udzielenie zamówienia niepublicznego prowadzonego w trybie uproszczonym, którego przedmiotem jest </w:t>
      </w:r>
      <w:r w:rsidR="00120870" w:rsidRPr="00120870">
        <w:rPr>
          <w:rFonts w:ascii="Arial Narrow" w:eastAsia="Arial" w:hAnsi="Arial Narrow" w:cs="Arial"/>
          <w:b/>
          <w:color w:val="262626"/>
          <w:sz w:val="22"/>
          <w:szCs w:val="22"/>
          <w:lang w:val="x-none" w:eastAsia="x-none"/>
        </w:rPr>
        <w:t>„</w:t>
      </w:r>
      <w:r w:rsidR="006012F0" w:rsidRPr="006012F0">
        <w:rPr>
          <w:rFonts w:ascii="Arial Narrow" w:eastAsia="Arial" w:hAnsi="Arial Narrow" w:cs="Arial"/>
          <w:b/>
          <w:color w:val="262626"/>
          <w:sz w:val="22"/>
          <w:szCs w:val="22"/>
          <w:lang w:val="x-none" w:eastAsia="x-none"/>
        </w:rPr>
        <w:t xml:space="preserve">Produkcja i dostawa kalendarzy </w:t>
      </w:r>
      <w:r w:rsidR="004117E1">
        <w:rPr>
          <w:rFonts w:ascii="Arial Narrow" w:eastAsia="Arial" w:hAnsi="Arial Narrow" w:cs="Arial"/>
          <w:b/>
          <w:color w:val="262626"/>
          <w:sz w:val="22"/>
          <w:szCs w:val="22"/>
          <w:lang w:val="x-none" w:eastAsia="x-none"/>
        </w:rPr>
        <w:t>na rok 202</w:t>
      </w:r>
      <w:r w:rsidR="004117E1">
        <w:rPr>
          <w:rFonts w:ascii="Arial Narrow" w:eastAsia="Arial" w:hAnsi="Arial Narrow" w:cs="Arial"/>
          <w:b/>
          <w:color w:val="262626"/>
          <w:sz w:val="22"/>
          <w:szCs w:val="22"/>
          <w:lang w:eastAsia="x-none"/>
        </w:rPr>
        <w:t>5</w:t>
      </w:r>
      <w:bookmarkStart w:id="0" w:name="_GoBack"/>
      <w:bookmarkEnd w:id="0"/>
      <w:r w:rsidR="00120870">
        <w:rPr>
          <w:rFonts w:ascii="Arial Narrow" w:eastAsia="Arial" w:hAnsi="Arial Narrow" w:cs="Arial"/>
          <w:b/>
          <w:color w:val="262626"/>
          <w:sz w:val="22"/>
          <w:szCs w:val="22"/>
          <w:lang w:val="x-none" w:eastAsia="x-none"/>
        </w:rPr>
        <w:t xml:space="preserve">” </w:t>
      </w:r>
      <w:r w:rsidRPr="006F3920">
        <w:rPr>
          <w:rFonts w:ascii="Arial Narrow" w:hAnsi="Arial Narrow" w:cs="Arial"/>
          <w:sz w:val="22"/>
          <w:szCs w:val="22"/>
        </w:rPr>
        <w:t>oświadczam, że wobec mnie nie zachodzą okoliczności skutkujące wykluczeniem z postępowania:</w:t>
      </w:r>
    </w:p>
    <w:p w14:paraId="07C08B27" w14:textId="2A41D2FC" w:rsidR="003F7708" w:rsidRPr="006F3920" w:rsidRDefault="00120870" w:rsidP="00857DD1">
      <w:pPr>
        <w:pStyle w:val="Tekstpodstawowywcity"/>
        <w:numPr>
          <w:ilvl w:val="6"/>
          <w:numId w:val="2"/>
        </w:numPr>
        <w:tabs>
          <w:tab w:val="clear" w:pos="5040"/>
          <w:tab w:val="num" w:pos="426"/>
        </w:tabs>
        <w:spacing w:after="0" w:line="276" w:lineRule="auto"/>
        <w:ind w:left="0" w:firstLine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określone w ust. 5</w:t>
      </w:r>
      <w:r w:rsidR="003F7708" w:rsidRPr="006F3920">
        <w:rPr>
          <w:rFonts w:ascii="Arial Narrow" w:hAnsi="Arial Narrow" w:cs="Arial"/>
          <w:sz w:val="22"/>
          <w:szCs w:val="22"/>
        </w:rPr>
        <w:t xml:space="preserve"> pkt. 2 Zapytania ofertowego,</w:t>
      </w:r>
    </w:p>
    <w:p w14:paraId="2FEECA25" w14:textId="18B2117A" w:rsidR="001A40D9" w:rsidRDefault="003F7708" w:rsidP="001A40D9">
      <w:pPr>
        <w:pStyle w:val="Akapitzlist"/>
        <w:numPr>
          <w:ilvl w:val="6"/>
          <w:numId w:val="2"/>
        </w:numPr>
        <w:tabs>
          <w:tab w:val="clear" w:pos="5040"/>
        </w:tabs>
        <w:ind w:left="426" w:hanging="426"/>
        <w:jc w:val="both"/>
        <w:rPr>
          <w:rFonts w:ascii="Arial Narrow" w:eastAsia="Times New Roman" w:hAnsi="Arial Narrow" w:cs="Arial"/>
          <w:lang w:val="x-none" w:eastAsia="x-none"/>
        </w:rPr>
      </w:pPr>
      <w:r w:rsidRPr="006F3920">
        <w:rPr>
          <w:rFonts w:ascii="Arial Narrow" w:eastAsia="Times New Roman" w:hAnsi="Arial Narrow" w:cs="Arial"/>
          <w:lang w:val="x-none" w:eastAsia="x-none"/>
        </w:rPr>
        <w:lastRenderedPageBreak/>
        <w:t xml:space="preserve">określone w </w:t>
      </w:r>
      <w:r w:rsidR="00120870">
        <w:rPr>
          <w:rFonts w:ascii="Arial Narrow" w:eastAsia="Times New Roman" w:hAnsi="Arial Narrow" w:cs="Arial"/>
          <w:lang w:eastAsia="x-none"/>
        </w:rPr>
        <w:t>ust. 5</w:t>
      </w:r>
      <w:r w:rsidR="00133B45">
        <w:rPr>
          <w:rFonts w:ascii="Arial Narrow" w:eastAsia="Times New Roman" w:hAnsi="Arial Narrow" w:cs="Arial"/>
          <w:lang w:eastAsia="x-none"/>
        </w:rPr>
        <w:t xml:space="preserve"> pkt. 3 </w:t>
      </w:r>
      <w:r w:rsidRPr="006F3920">
        <w:rPr>
          <w:rFonts w:ascii="Arial Narrow" w:eastAsia="Times New Roman" w:hAnsi="Arial Narrow" w:cs="Arial"/>
          <w:lang w:eastAsia="x-none"/>
        </w:rPr>
        <w:t xml:space="preserve"> Zapytania ofertowego,</w:t>
      </w:r>
      <w:r w:rsidRPr="006F3920">
        <w:rPr>
          <w:rFonts w:ascii="Arial Narrow" w:eastAsia="Times New Roman" w:hAnsi="Arial Narrow" w:cs="Arial"/>
          <w:lang w:val="x-none" w:eastAsia="x-none"/>
        </w:rPr>
        <w:t xml:space="preserve"> tj. na podstawie art. 7 ust. 1 ustawy z dnia 13 kwietnia 2022 r. o szczególnych rozwiązaniach w zakresie przeciwdziałania wspieraniu agresji na Ukrainę oraz służących ochronie bezpieczeństwa narodowego (Dz.U. z 2022 r. poz. 835</w:t>
      </w:r>
      <w:r w:rsidR="001A40D9">
        <w:rPr>
          <w:rFonts w:ascii="Arial Narrow" w:eastAsia="Times New Roman" w:hAnsi="Arial Narrow" w:cs="Arial"/>
          <w:lang w:eastAsia="x-none"/>
        </w:rPr>
        <w:t xml:space="preserve"> z późn.zm</w:t>
      </w:r>
      <w:r w:rsidRPr="006F3920">
        <w:rPr>
          <w:rFonts w:ascii="Arial Narrow" w:eastAsia="Times New Roman" w:hAnsi="Arial Narrow" w:cs="Arial"/>
          <w:lang w:val="x-none" w:eastAsia="x-none"/>
        </w:rPr>
        <w:t>)</w:t>
      </w:r>
      <w:r w:rsidR="001A40D9">
        <w:rPr>
          <w:rFonts w:ascii="Arial Narrow" w:eastAsia="Times New Roman" w:hAnsi="Arial Narrow" w:cs="Arial"/>
          <w:vertAlign w:val="superscript"/>
          <w:lang w:eastAsia="x-none"/>
        </w:rPr>
        <w:t>1</w:t>
      </w:r>
      <w:r w:rsidR="001A40D9">
        <w:rPr>
          <w:rFonts w:ascii="Arial Narrow" w:eastAsia="Times New Roman" w:hAnsi="Arial Narrow" w:cs="Arial"/>
          <w:lang w:val="x-none" w:eastAsia="x-none"/>
        </w:rPr>
        <w:t>;</w:t>
      </w:r>
    </w:p>
    <w:p w14:paraId="21EDB77A" w14:textId="5C4B0F51" w:rsidR="001A40D9" w:rsidRPr="001A40D9" w:rsidRDefault="001A40D9" w:rsidP="001A40D9">
      <w:pPr>
        <w:pStyle w:val="Akapitzlist"/>
        <w:numPr>
          <w:ilvl w:val="6"/>
          <w:numId w:val="2"/>
        </w:numPr>
        <w:tabs>
          <w:tab w:val="clear" w:pos="5040"/>
        </w:tabs>
        <w:ind w:left="426" w:hanging="426"/>
        <w:jc w:val="both"/>
        <w:rPr>
          <w:rFonts w:ascii="Arial Narrow" w:eastAsia="Times New Roman" w:hAnsi="Arial Narrow" w:cs="Arial"/>
          <w:lang w:val="x-none" w:eastAsia="x-none"/>
        </w:rPr>
      </w:pPr>
      <w:r w:rsidRPr="001A40D9">
        <w:rPr>
          <w:rFonts w:ascii="Arial Narrow" w:eastAsia="Times New Roman" w:hAnsi="Arial Narrow" w:cs="Arial"/>
          <w:lang w:val="x-none" w:eastAsia="x-none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Arial Narrow" w:eastAsia="Times New Roman" w:hAnsi="Arial Narrow" w:cs="Arial"/>
          <w:lang w:eastAsia="x-none"/>
        </w:rPr>
        <w:t>.</w:t>
      </w:r>
    </w:p>
    <w:p w14:paraId="5FA37E19" w14:textId="77777777" w:rsidR="00CC1CDE" w:rsidRPr="006F3920" w:rsidRDefault="00CC1CDE" w:rsidP="00857DD1">
      <w:pPr>
        <w:spacing w:after="200" w:line="276" w:lineRule="auto"/>
        <w:jc w:val="both"/>
        <w:rPr>
          <w:rFonts w:ascii="Arial Narrow" w:eastAsia="Arial" w:hAnsi="Arial Narrow" w:cs="Arial"/>
          <w:i/>
          <w:color w:val="262626"/>
          <w:sz w:val="18"/>
          <w:szCs w:val="18"/>
          <w:lang w:eastAsia="en-US"/>
        </w:rPr>
      </w:pPr>
      <w:r w:rsidRPr="006F3920">
        <w:rPr>
          <w:rFonts w:ascii="Arial Narrow" w:eastAsia="Arial" w:hAnsi="Arial Narrow" w:cs="Arial"/>
          <w:i/>
          <w:color w:val="262626"/>
          <w:sz w:val="18"/>
          <w:szCs w:val="18"/>
          <w:lang w:eastAsia="en-US"/>
        </w:rPr>
        <w:t>-nie zachodzą wobec nas okoliczności skutkujące wykluczeniem z postępowania</w:t>
      </w:r>
    </w:p>
    <w:p w14:paraId="2758770D" w14:textId="77777777" w:rsidR="003F7708" w:rsidRPr="006F3920" w:rsidRDefault="003F7708" w:rsidP="00F078D8">
      <w:pPr>
        <w:spacing w:after="200" w:line="276" w:lineRule="auto"/>
        <w:ind w:firstLine="357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</w:p>
    <w:p w14:paraId="1DFE5DCA" w14:textId="77777777" w:rsidR="003F7708" w:rsidRPr="006F3920" w:rsidRDefault="003F7708" w:rsidP="00F078D8">
      <w:pPr>
        <w:spacing w:after="200" w:line="276" w:lineRule="auto"/>
        <w:ind w:firstLine="357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</w:p>
    <w:p w14:paraId="188EDD57" w14:textId="77777777" w:rsidR="003F7708" w:rsidRPr="006F3920" w:rsidRDefault="003F7708" w:rsidP="00F078D8">
      <w:pPr>
        <w:spacing w:after="200" w:line="276" w:lineRule="auto"/>
        <w:ind w:firstLine="357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</w:p>
    <w:p w14:paraId="5AF600D0" w14:textId="77777777" w:rsidR="003F7708" w:rsidRPr="006F3920" w:rsidRDefault="003F7708" w:rsidP="00F078D8">
      <w:pPr>
        <w:spacing w:after="200" w:line="276" w:lineRule="auto"/>
        <w:ind w:firstLine="357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</w:p>
    <w:p w14:paraId="6D1931F1" w14:textId="36BF10D8" w:rsidR="00F078D8" w:rsidRPr="006F3920" w:rsidRDefault="00F078D8" w:rsidP="00F078D8">
      <w:pPr>
        <w:spacing w:after="200" w:line="276" w:lineRule="auto"/>
        <w:ind w:firstLine="357"/>
        <w:rPr>
          <w:rFonts w:ascii="Arial Narrow" w:eastAsia="Arial" w:hAnsi="Arial Narrow" w:cs="Arial"/>
          <w:color w:val="262626"/>
          <w:sz w:val="22"/>
          <w:szCs w:val="22"/>
          <w:lang w:eastAsia="en-US"/>
        </w:rPr>
      </w:pPr>
      <w:r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 xml:space="preserve">………………………….                                      </w:t>
      </w:r>
    </w:p>
    <w:p w14:paraId="7A9DCDFA" w14:textId="77777777" w:rsidR="00F078D8" w:rsidRPr="006F3920" w:rsidRDefault="00F078D8" w:rsidP="00F078D8">
      <w:pPr>
        <w:spacing w:after="200" w:line="276" w:lineRule="auto"/>
        <w:rPr>
          <w:rFonts w:ascii="Arial Narrow" w:eastAsia="Arial" w:hAnsi="Arial Narrow" w:cs="Arial"/>
          <w:color w:val="262626"/>
          <w:sz w:val="18"/>
          <w:szCs w:val="18"/>
          <w:lang w:eastAsia="en-US"/>
        </w:rPr>
      </w:pPr>
      <w:r w:rsidRPr="006F3920">
        <w:rPr>
          <w:rFonts w:ascii="Arial Narrow" w:eastAsia="Arial" w:hAnsi="Arial Narrow" w:cs="Arial"/>
          <w:color w:val="262626"/>
          <w:sz w:val="22"/>
          <w:szCs w:val="22"/>
          <w:lang w:eastAsia="en-US"/>
        </w:rPr>
        <w:t xml:space="preserve">         </w:t>
      </w:r>
      <w:r w:rsidRPr="006F3920">
        <w:rPr>
          <w:rFonts w:ascii="Arial Narrow" w:eastAsia="Arial" w:hAnsi="Arial Narrow" w:cs="Arial"/>
          <w:color w:val="262626"/>
          <w:sz w:val="18"/>
          <w:szCs w:val="18"/>
          <w:lang w:eastAsia="en-US"/>
        </w:rPr>
        <w:t>(miejscowość i data)</w:t>
      </w:r>
    </w:p>
    <w:p w14:paraId="12F3F186" w14:textId="0345A9B4" w:rsidR="00F078D8" w:rsidRPr="006F3920" w:rsidRDefault="006F3920" w:rsidP="006F3920">
      <w:pPr>
        <w:spacing w:after="200" w:line="276" w:lineRule="auto"/>
        <w:ind w:right="423"/>
        <w:jc w:val="right"/>
        <w:rPr>
          <w:rFonts w:ascii="Arial Narrow" w:eastAsia="Arial" w:hAnsi="Arial Narrow" w:cs="Arial"/>
          <w:color w:val="262626"/>
          <w:sz w:val="18"/>
          <w:szCs w:val="18"/>
          <w:lang w:eastAsia="en-US"/>
        </w:rPr>
      </w:pPr>
      <w:r>
        <w:rPr>
          <w:rFonts w:ascii="Arial Narrow" w:eastAsia="Arial" w:hAnsi="Arial Narrow" w:cs="Arial"/>
          <w:color w:val="262626"/>
          <w:sz w:val="18"/>
          <w:szCs w:val="18"/>
          <w:lang w:eastAsia="en-US"/>
        </w:rPr>
        <w:tab/>
      </w:r>
      <w:r>
        <w:rPr>
          <w:rFonts w:ascii="Arial Narrow" w:eastAsia="Arial" w:hAnsi="Arial Narrow" w:cs="Arial"/>
          <w:color w:val="262626"/>
          <w:sz w:val="18"/>
          <w:szCs w:val="18"/>
          <w:lang w:eastAsia="en-US"/>
        </w:rPr>
        <w:tab/>
      </w:r>
      <w:r>
        <w:rPr>
          <w:rFonts w:ascii="Arial Narrow" w:eastAsia="Arial" w:hAnsi="Arial Narrow" w:cs="Arial"/>
          <w:color w:val="262626"/>
          <w:sz w:val="18"/>
          <w:szCs w:val="18"/>
          <w:lang w:eastAsia="en-US"/>
        </w:rPr>
        <w:tab/>
      </w:r>
      <w:r>
        <w:rPr>
          <w:rFonts w:ascii="Arial Narrow" w:eastAsia="Arial" w:hAnsi="Arial Narrow" w:cs="Arial"/>
          <w:color w:val="262626"/>
          <w:sz w:val="18"/>
          <w:szCs w:val="18"/>
          <w:lang w:eastAsia="en-US"/>
        </w:rPr>
        <w:tab/>
      </w:r>
      <w:r>
        <w:rPr>
          <w:rFonts w:ascii="Arial Narrow" w:eastAsia="Arial" w:hAnsi="Arial Narrow" w:cs="Arial"/>
          <w:color w:val="262626"/>
          <w:sz w:val="18"/>
          <w:szCs w:val="18"/>
          <w:lang w:eastAsia="en-US"/>
        </w:rPr>
        <w:tab/>
      </w:r>
      <w:r>
        <w:rPr>
          <w:rFonts w:ascii="Arial Narrow" w:eastAsia="Arial" w:hAnsi="Arial Narrow" w:cs="Arial"/>
          <w:color w:val="262626"/>
          <w:sz w:val="18"/>
          <w:szCs w:val="18"/>
          <w:lang w:eastAsia="en-US"/>
        </w:rPr>
        <w:tab/>
      </w:r>
      <w:r>
        <w:rPr>
          <w:rFonts w:ascii="Arial Narrow" w:eastAsia="Arial" w:hAnsi="Arial Narrow" w:cs="Arial"/>
          <w:color w:val="262626"/>
          <w:sz w:val="18"/>
          <w:szCs w:val="18"/>
          <w:lang w:eastAsia="en-US"/>
        </w:rPr>
        <w:tab/>
      </w:r>
      <w:r w:rsidR="00F078D8" w:rsidRPr="006F3920">
        <w:rPr>
          <w:rFonts w:ascii="Arial Narrow" w:eastAsia="Arial" w:hAnsi="Arial Narrow" w:cs="Arial"/>
          <w:color w:val="262626"/>
          <w:sz w:val="18"/>
          <w:szCs w:val="18"/>
          <w:lang w:eastAsia="en-US"/>
        </w:rPr>
        <w:t>…………………………………………………………</w:t>
      </w:r>
    </w:p>
    <w:p w14:paraId="33856557" w14:textId="77777777" w:rsidR="003A546B" w:rsidRPr="006F3920" w:rsidRDefault="00F078D8" w:rsidP="00BF5ED3">
      <w:pPr>
        <w:spacing w:after="200" w:line="276" w:lineRule="auto"/>
        <w:ind w:left="4950"/>
        <w:jc w:val="center"/>
        <w:rPr>
          <w:rFonts w:ascii="Arial Narrow" w:eastAsia="Arial" w:hAnsi="Arial Narrow" w:cs="Arial"/>
          <w:color w:val="262626"/>
          <w:sz w:val="16"/>
          <w:szCs w:val="16"/>
          <w:lang w:eastAsia="en-US"/>
        </w:rPr>
      </w:pPr>
      <w:r w:rsidRPr="006F3920">
        <w:rPr>
          <w:rFonts w:ascii="Arial Narrow" w:eastAsia="Arial" w:hAnsi="Arial Narrow" w:cs="Arial"/>
          <w:color w:val="262626"/>
          <w:sz w:val="16"/>
          <w:szCs w:val="16"/>
          <w:lang w:eastAsia="en-US"/>
        </w:rPr>
        <w:t xml:space="preserve">    (podpis i pieczątka imienna osoby upoważnionej do   </w:t>
      </w:r>
      <w:r w:rsidRPr="006F3920">
        <w:rPr>
          <w:rFonts w:ascii="Arial Narrow" w:eastAsia="Arial" w:hAnsi="Arial Narrow" w:cs="Arial"/>
          <w:color w:val="262626"/>
          <w:sz w:val="16"/>
          <w:szCs w:val="16"/>
          <w:lang w:eastAsia="en-US"/>
        </w:rPr>
        <w:br/>
        <w:t xml:space="preserve"> składania oświadczeń woli w imieniu wykonawcy)</w:t>
      </w:r>
    </w:p>
    <w:sectPr w:rsidR="003A546B" w:rsidRPr="006F3920" w:rsidSect="007F3E0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C8A6E" w14:textId="77777777" w:rsidR="006D37CF" w:rsidRDefault="006D37CF">
      <w:r>
        <w:separator/>
      </w:r>
    </w:p>
  </w:endnote>
  <w:endnote w:type="continuationSeparator" w:id="0">
    <w:p w14:paraId="2948EB6D" w14:textId="77777777" w:rsidR="006D37CF" w:rsidRDefault="006D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01183" w14:textId="77777777" w:rsidR="007B4ED1" w:rsidRDefault="00F078D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DCBED5" w14:textId="77777777" w:rsidR="007B4ED1" w:rsidRDefault="006D37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BDAE8C" w14:textId="5D69A49B" w:rsidR="006668A9" w:rsidRPr="00616540" w:rsidRDefault="00F078D8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117E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4117E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DDE225F" w14:textId="77777777" w:rsidR="007B4ED1" w:rsidRPr="006668A9" w:rsidRDefault="006D37CF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5A288" w14:textId="77777777" w:rsidR="007B4ED1" w:rsidRDefault="00F078D8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1E008" w14:textId="77777777" w:rsidR="006D37CF" w:rsidRDefault="006D37CF">
      <w:r>
        <w:separator/>
      </w:r>
    </w:p>
  </w:footnote>
  <w:footnote w:type="continuationSeparator" w:id="0">
    <w:p w14:paraId="5DD94888" w14:textId="77777777" w:rsidR="006D37CF" w:rsidRDefault="006D3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BAFD0" w14:textId="77777777" w:rsidR="007B4ED1" w:rsidRPr="0010281D" w:rsidRDefault="00F078D8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multilevel"/>
    <w:tmpl w:val="64081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0913C17"/>
    <w:multiLevelType w:val="hybridMultilevel"/>
    <w:tmpl w:val="1838624C"/>
    <w:lvl w:ilvl="0" w:tplc="A02AD8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A6C25"/>
    <w:multiLevelType w:val="hybridMultilevel"/>
    <w:tmpl w:val="ED0698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807465"/>
    <w:multiLevelType w:val="multilevel"/>
    <w:tmpl w:val="64081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81F"/>
    <w:rsid w:val="000A3AAB"/>
    <w:rsid w:val="00120870"/>
    <w:rsid w:val="00133B45"/>
    <w:rsid w:val="001A40D9"/>
    <w:rsid w:val="003467CC"/>
    <w:rsid w:val="003A0D5D"/>
    <w:rsid w:val="003A546B"/>
    <w:rsid w:val="003F7708"/>
    <w:rsid w:val="004117E1"/>
    <w:rsid w:val="004E1B95"/>
    <w:rsid w:val="004E1D57"/>
    <w:rsid w:val="00537C4A"/>
    <w:rsid w:val="00550FC3"/>
    <w:rsid w:val="005D1E05"/>
    <w:rsid w:val="006012F0"/>
    <w:rsid w:val="006074F5"/>
    <w:rsid w:val="006B522F"/>
    <w:rsid w:val="006D37CF"/>
    <w:rsid w:val="006E4E06"/>
    <w:rsid w:val="006F3920"/>
    <w:rsid w:val="00746B75"/>
    <w:rsid w:val="007B0D5A"/>
    <w:rsid w:val="007B3ECC"/>
    <w:rsid w:val="007F302A"/>
    <w:rsid w:val="00857DD1"/>
    <w:rsid w:val="009335A9"/>
    <w:rsid w:val="009D3E38"/>
    <w:rsid w:val="00A7790A"/>
    <w:rsid w:val="00AF4AE4"/>
    <w:rsid w:val="00B04179"/>
    <w:rsid w:val="00B30197"/>
    <w:rsid w:val="00BA0BBF"/>
    <w:rsid w:val="00BF5ED3"/>
    <w:rsid w:val="00C858EC"/>
    <w:rsid w:val="00C96703"/>
    <w:rsid w:val="00CC06CB"/>
    <w:rsid w:val="00CC1CDE"/>
    <w:rsid w:val="00D47942"/>
    <w:rsid w:val="00D93798"/>
    <w:rsid w:val="00DE30B3"/>
    <w:rsid w:val="00E42E58"/>
    <w:rsid w:val="00E57EF9"/>
    <w:rsid w:val="00F078D8"/>
    <w:rsid w:val="00F105D0"/>
    <w:rsid w:val="00F4681F"/>
    <w:rsid w:val="00F5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DEC65"/>
  <w15:chartTrackingRefBased/>
  <w15:docId w15:val="{9255D626-BF93-4BEE-976B-86B45D1D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F4681F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4681F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Bezodstpw">
    <w:name w:val="No Spacing"/>
    <w:uiPriority w:val="1"/>
    <w:qFormat/>
    <w:rsid w:val="00F468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F4681F"/>
    <w:rPr>
      <w:rFonts w:ascii="Times New Roman" w:hAnsi="Times New Roman" w:cs="Times New Roman"/>
      <w:sz w:val="22"/>
      <w:szCs w:val="22"/>
    </w:rPr>
  </w:style>
  <w:style w:type="character" w:styleId="Odwoaniedelikatne">
    <w:name w:val="Subtle Reference"/>
    <w:uiPriority w:val="31"/>
    <w:qFormat/>
    <w:rsid w:val="00F4681F"/>
    <w:rPr>
      <w:b/>
      <w:bCs/>
      <w:color w:val="838D9B"/>
    </w:rPr>
  </w:style>
  <w:style w:type="paragraph" w:styleId="Stopka">
    <w:name w:val="footer"/>
    <w:basedOn w:val="Normalny"/>
    <w:link w:val="StopkaZnak"/>
    <w:uiPriority w:val="99"/>
    <w:rsid w:val="006074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4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6074F5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6074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74F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9D3E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D3E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D3E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E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3E3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E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E3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F77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F77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Wyliczanie,Obiekt,List Paragraph,normalny tekst,Alpha list,x.,List Paragraph1,Preambuła,Nagłowek 3,Wypunktowanie,L1,Akapit z listą3,Akapit z listą31,lp1,Numerowanie,Punktowanie,Bulleting,Bullets,Normalny2"/>
    <w:basedOn w:val="Normalny"/>
    <w:link w:val="AkapitzlistZnak"/>
    <w:uiPriority w:val="34"/>
    <w:qFormat/>
    <w:rsid w:val="003F77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ist Paragraph1 Znak,Preambuła Znak,Nagłowek 3 Znak,Wypunktowanie Znak,L1 Znak,Akapit z listą3 Znak,lp1 Znak"/>
    <w:link w:val="Akapitzlist"/>
    <w:uiPriority w:val="34"/>
    <w:qFormat/>
    <w:rsid w:val="003F7708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1A40D9"/>
    <w:pPr>
      <w:widowControl w:val="0"/>
    </w:pPr>
    <w:rPr>
      <w:rFonts w:ascii="Helvetica" w:hAnsi="Helvetica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A40D9"/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1A40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ex/lex/index.rp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Skrobisz Katarzyna</dc:creator>
  <cp:keywords/>
  <dc:description/>
  <cp:lastModifiedBy>Mecweldowska Joanna</cp:lastModifiedBy>
  <cp:revision>3</cp:revision>
  <dcterms:created xsi:type="dcterms:W3CDTF">2024-09-24T06:56:00Z</dcterms:created>
  <dcterms:modified xsi:type="dcterms:W3CDTF">2024-09-24T09:33:00Z</dcterms:modified>
</cp:coreProperties>
</file>