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8A5A60" w:rsidRPr="001C5190" w:rsidRDefault="008A5A60" w:rsidP="008A5A60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WRO.WKU</w:t>
      </w:r>
      <w:r>
        <w:rPr>
          <w:rFonts w:ascii="Verdana" w:hAnsi="Verdana"/>
          <w:sz w:val="16"/>
          <w:szCs w:val="16"/>
        </w:rPr>
        <w:t>Z.GZ.</w:t>
      </w:r>
      <w:r w:rsidR="00D35BAE">
        <w:rPr>
          <w:rFonts w:ascii="Verdana" w:hAnsi="Verdana"/>
          <w:sz w:val="16"/>
          <w:szCs w:val="16"/>
        </w:rPr>
        <w:t>261.</w:t>
      </w:r>
      <w:r w:rsidR="008B1923">
        <w:rPr>
          <w:rFonts w:ascii="Verdana" w:hAnsi="Verdana"/>
          <w:sz w:val="16"/>
          <w:szCs w:val="16"/>
        </w:rPr>
        <w:t>20</w:t>
      </w:r>
      <w:r w:rsidR="00D35BAE">
        <w:rPr>
          <w:rFonts w:ascii="Verdana" w:hAnsi="Verdana"/>
          <w:sz w:val="16"/>
          <w:szCs w:val="16"/>
        </w:rPr>
        <w:t>.</w:t>
      </w:r>
      <w:r w:rsidRPr="001C5190">
        <w:rPr>
          <w:rFonts w:ascii="Verdana" w:hAnsi="Verdana"/>
          <w:sz w:val="16"/>
          <w:szCs w:val="16"/>
        </w:rPr>
        <w:t>202</w:t>
      </w:r>
      <w:r w:rsidR="002B48E3">
        <w:rPr>
          <w:rFonts w:ascii="Verdana" w:hAnsi="Verdana"/>
          <w:sz w:val="16"/>
          <w:szCs w:val="16"/>
        </w:rPr>
        <w:t>4.HB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</w:p>
    <w:p w:rsidR="008A5A60" w:rsidRDefault="008A5A60" w:rsidP="008A5A6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</w:t>
      </w:r>
      <w:r w:rsidR="002B48E3">
        <w:rPr>
          <w:rFonts w:ascii="Verdana" w:hAnsi="Verdana"/>
          <w:sz w:val="16"/>
          <w:szCs w:val="16"/>
        </w:rPr>
        <w:t xml:space="preserve">                  Załącznik nr 1</w:t>
      </w:r>
      <w:r>
        <w:rPr>
          <w:rFonts w:ascii="Verdana" w:hAnsi="Verdana"/>
          <w:sz w:val="16"/>
          <w:szCs w:val="16"/>
        </w:rPr>
        <w:t xml:space="preserve"> do zapytania ofertowego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8A5A60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787392278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8A5A60" w:rsidRPr="00C06B02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8A5A60" w:rsidRDefault="008A5A60" w:rsidP="008A5A60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8B1923" w:rsidRDefault="008B1923" w:rsidP="0016280B">
      <w:pPr>
        <w:spacing w:after="100" w:afterAutospacing="1"/>
        <w:contextualSpacing/>
        <w:jc w:val="center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Sporządzenie</w:t>
      </w:r>
      <w:r w:rsidRPr="009606C2">
        <w:rPr>
          <w:rFonts w:ascii="Verdana" w:hAnsi="Verdana" w:cs="TimesNewRomanPSMT"/>
          <w:sz w:val="18"/>
          <w:szCs w:val="18"/>
        </w:rPr>
        <w:t xml:space="preserve"> kosztorysu inwestorskiego, przedmiaru robót, specyfikacji technicznej wykonania i odbioru robót wraz z opisem prac – programem robót budowlanych, przewidzianych do wykonania w zabytku tj. Pałacu </w:t>
      </w:r>
      <w:proofErr w:type="spellStart"/>
      <w:r w:rsidRPr="009606C2">
        <w:rPr>
          <w:rFonts w:ascii="Verdana" w:hAnsi="Verdana" w:cs="TimesNewRomanPSMT"/>
          <w:sz w:val="18"/>
          <w:szCs w:val="18"/>
        </w:rPr>
        <w:t>Stolbergów</w:t>
      </w:r>
      <w:proofErr w:type="spellEnd"/>
      <w:r w:rsidRPr="009606C2">
        <w:rPr>
          <w:rFonts w:ascii="Verdana" w:hAnsi="Verdana" w:cs="TimesNewRomanPSMT"/>
          <w:sz w:val="18"/>
          <w:szCs w:val="18"/>
        </w:rPr>
        <w:t xml:space="preserve"> we Wrocławiu w rejonie ul. Pęgowskiej, ob. Świniary, dz. nr 3/35</w:t>
      </w:r>
      <w:r>
        <w:rPr>
          <w:rFonts w:ascii="Verdana" w:hAnsi="Verdana" w:cs="TimesNewRomanPSMT"/>
          <w:sz w:val="18"/>
          <w:szCs w:val="18"/>
        </w:rPr>
        <w:t>.</w:t>
      </w:r>
    </w:p>
    <w:p w:rsidR="005A4A31" w:rsidRPr="005B68FA" w:rsidRDefault="005A4A31" w:rsidP="005B68FA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8A5A60" w:rsidRPr="00D1168E" w:rsidTr="00963118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8A5A60" w:rsidRPr="00D1168E" w:rsidRDefault="008A5A60" w:rsidP="002B48E3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4513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8A5A60" w:rsidRPr="00D1168E" w:rsidRDefault="008A5A60" w:rsidP="00963118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Pr="00D1168E" w:rsidRDefault="008A5A60" w:rsidP="008A5A60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8A5A60" w:rsidRDefault="008A5A60" w:rsidP="008A5A60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8A5A60" w:rsidRPr="00A33806" w:rsidRDefault="008A5A60" w:rsidP="008A5A60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8A5A60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ofertowego, dokumentacją techniczną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8A5A60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8A5A60" w:rsidRPr="00F0650D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2B48E3" w:rsidRPr="009911A1" w:rsidRDefault="002B48E3" w:rsidP="0039048D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</w:p>
    <w:p w:rsidR="008A5A60" w:rsidRPr="00E87E6D" w:rsidRDefault="008A5A60" w:rsidP="008A5A60">
      <w:pPr>
        <w:rPr>
          <w:rFonts w:ascii="Verdana" w:hAnsi="Verdana" w:cs="Arial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Default="008A5A60" w:rsidP="008A5A6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8A5A60" w:rsidRPr="00D1168E" w:rsidTr="00963118">
        <w:trPr>
          <w:trHeight w:val="175"/>
          <w:jc w:val="center"/>
        </w:trPr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CB1F5F" w:rsidRDefault="00CB1F5F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480D69" w:rsidRDefault="00480D69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2B48E3">
        <w:rPr>
          <w:rFonts w:ascii="Verdana" w:hAnsi="Verdana"/>
          <w:b/>
          <w:bCs/>
          <w:sz w:val="18"/>
          <w:szCs w:val="18"/>
          <w:lang w:eastAsia="pl-PL"/>
        </w:rPr>
        <w:t>2</w:t>
      </w:r>
    </w:p>
    <w:p w:rsidR="00ED19BC" w:rsidRPr="00E455D3" w:rsidRDefault="00ED19BC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 w:cs="Verdana"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rzez Krajowy Ośrodek Wsparcia Rolnictwa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w związku z jej zwarciem i realizacją, dotycząca osób reprezentujących Wykonawcę oraz osób wskazanych przez Wykonawcę do realizacji przedmiotu Umowy lub innych osób uczestniczących w jej realizacji, których dane zostaną udostępnione Krajowemu Ośrodkowi Wsparcia Rolnictwa..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/>
          <w:b/>
          <w:spacing w:val="10"/>
          <w:sz w:val="18"/>
          <w:szCs w:val="18"/>
          <w:lang w:eastAsia="pl-PL"/>
        </w:rPr>
        <w:t>rzez Krajowy Ośrodek Wsparcia Rolnictwa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w związku z jej zwarciem i realizacją, dotycząca osób upoważnionych do zawarcia umowy i reprezentacji Wykonawcy oraz osób wskazanych przez Wykonawcę do realizacji przedmiotu Umowy lub innych osób uczestniczących w jej realizacji, których dane zostaną udostępnione Krajowemu Ośrodkowi Wsparcia Rolnictwa.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Zgodnie z art. 14 rozporządzenia Parlamentu Europejskiego i Rady (UE) 2016/679 z dnia 27 kwietnia 2016 r. </w:t>
      </w:r>
      <w:r w:rsidRPr="00E455D3">
        <w:rPr>
          <w:rFonts w:ascii="Verdana" w:eastAsia="Calibri" w:hAnsi="Verdana"/>
          <w:i/>
          <w:sz w:val="18"/>
          <w:szCs w:val="18"/>
          <w:lang w:eastAsia="pl-PL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 (Dz. Urz. UE L 119 z 04.05.2016, str. 1), dalej „RODO”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, w związku z pozyskaniem Pani/Pana danych osobowych uprzejmie informujemy, że: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30. Z administratorem może się Pani/Pan skontaktować poprzez adres e-mail: </w:t>
      </w:r>
      <w:hyperlink r:id="rId10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30, 01-207 Warszawa.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5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iodo@kowr.qov.pl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naszej siedziby, wskazany w pkt 1.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left="567" w:right="1818" w:hanging="5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8A5A60" w:rsidRPr="00E455D3" w:rsidRDefault="008A5A60" w:rsidP="008A5A60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wynikających z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ustawy o narodowym zasobie archiwalnym i archiwach (Dz.U. z 2020 r. poz. 164)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Kategorie danych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Jako administrator będziemy przetwarzać Pani/Pana dane w zakresie kategorii danych: imię, nazwisko, stanowisko, nr telefonu, adres email oraz w przypadku osób bezpośrednio realizujących przedmiot umowy dane potwierdzające zatrudnienie na podstawie umowy o pracę.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Źródło danych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administrator pozyskał od …………..(nazwa Wykonawcy), w związku z zawarciem i realizacją przedmiotu Umowy Pani/Pana wizerunek zostanie utrwalony w związku z jego stosowaniem na terenie siedziby administratora w celu zapewnienia bezpieczeństwa osób, informacji oraz mienia.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Pani/Pana dane osobowe będą przetwarzane przez okres obowiązywania zawartej Umowy oraz po zakończeniu jej obowiązywania 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Dane utrwalone w systemie monitoringu wizyjnego przetwarzane będą nie dłużej niż przez okres 90 dni po upływie, którego zostaną usunięte poprzez nadpisanie danych.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2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Do Pani/Pana danych osobowych mogą też mieć dostęp podmioty przetwarzające dane w naszym imieniu (podmioty przetwarzające), np. podmioty świadczące usługi informatyczne, usługi niszczenia i archiwizacji dokumentów, jak również inni administratorzy danych osobowych 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lastRenderedPageBreak/>
        <w:t>przetwarzający dane we własnym imieniu, np. podmioty prowadzące działalność pocztową lub kurierską.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left="20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Zgodnie z RODO przysługuje Pani/Panu: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dostępu do swoich danych osobowych i otrzymania ich kopii;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 sprostowania (poprawiania) swoich danych osobowych;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ograniczenia przetwarzania danych, przy czym przepisy odrębne mogą wyłączyć możliwość skorzystania z tego praw.</w:t>
      </w:r>
    </w:p>
    <w:p w:rsidR="008A5A60" w:rsidRPr="00E455D3" w:rsidRDefault="008A5A60" w:rsidP="008A5A60">
      <w:pPr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Posiada Pani/Pani prawo do wniesienia skargi do Prezesa Urzędu Ochrony Danych Osobowych.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Zautomatyzowane podejmowanie decyzji i przekazywanie danych do państw trzecich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val="pl"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W oparciu o Pani/Pana dane osobowe KOWR nie będzie podejmował wobec Pani/Pana zautomatyzowanych decyzji, w tym decyzji będących wynikiem profilowania.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ED19BC">
      <w:pPr>
        <w:widowControl w:val="0"/>
        <w:suppressAutoHyphens w:val="0"/>
        <w:autoSpaceDE w:val="0"/>
        <w:autoSpaceDN w:val="0"/>
        <w:adjustRightInd w:val="0"/>
        <w:ind w:right="60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0818D6" w:rsidRDefault="000818D6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lastRenderedPageBreak/>
        <w:t xml:space="preserve">Załącznik nr </w:t>
      </w:r>
      <w:r w:rsidR="002B48E3">
        <w:rPr>
          <w:rFonts w:ascii="Verdana" w:hAnsi="Verdana"/>
          <w:b/>
          <w:bCs/>
          <w:sz w:val="18"/>
          <w:szCs w:val="18"/>
          <w:lang w:eastAsia="pl-PL"/>
        </w:rPr>
        <w:t>3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lang w:eastAsia="pl-PL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związku z pozyskaniem Pani/Pana danych osobowych informujemy, że: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30.Z administratorem może się Pani/Pan skontaktować poprzez adres e-mail: </w:t>
      </w:r>
      <w:hyperlink r:id="rId12" w:history="1">
        <w:r w:rsidRPr="00E455D3">
          <w:rPr>
            <w:rFonts w:ascii="Verdana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30, 01-207 Warszawa.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E455D3">
          <w:rPr>
            <w:rFonts w:ascii="Verdana" w:hAnsi="Verdana"/>
            <w:spacing w:val="10"/>
            <w:sz w:val="18"/>
            <w:szCs w:val="18"/>
            <w:u w:val="single"/>
            <w:lang w:eastAsia="pl-PL"/>
          </w:rPr>
          <w:t>iodo@kowr.qov.pl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>lub pisemnie na adres naszej siedziby, wskazany w pkt 1.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Jako administrator będziemy przetwarzać Pani/Pana dane osobowe w celu zawarcia i rozliczenia umowy, której jest Pani/Pan stroną.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contextualSpacing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RODO przysługuje Pani/Panu: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dostępu do swoich danych osobowych oraz otrzymania ich kopii;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sprostowania (poprawiania) swoich danych osobowych;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ograniczenia przetwarzania danych osobowych.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58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Jeżeli chce Pani/Pan skorzystać z któregokolwiek z tych uprawnień prosimy o kontakt z Inspektorem Ochrony Danych Osobowych, wskazany w pkt 2 lub pisemnie na adres naszej siedziby, wskazany powyżej.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Posiada Pani/Pani prawo do wniesienia skargi do Prezesa Urzędu Ochrony Danych Osobowych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i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w związku z art. 17 ust. 3 lit. b, d lub e RODO prawo do usunięcia danych osobowych;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przenoszenia danych osobowych, o którym mowa w art. 20 RODO;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Informacja o wymogu/dobrowolności podania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Podanie przez Panią/Pana danych jest niezbędne do zawarcia i rozliczenia umowy, której jest Pani/Pan stroną. 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Zautomatyzowane podejmowanie decyzji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oparciu o Pani/Pana dane osobowe KOWR nie będzie podejmował wobec Pani/Pana zautomatyzowanych decyzji, w tym decyzji będących wynikiem profilowania.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Przekazywanie danych do państw trzecich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8A5A60" w:rsidRPr="00E455D3" w:rsidRDefault="008A5A60" w:rsidP="008A5A60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iCs/>
          <w:sz w:val="18"/>
          <w:szCs w:val="18"/>
          <w:lang w:eastAsia="pl-PL"/>
        </w:rPr>
      </w:pPr>
    </w:p>
    <w:p w:rsidR="008A5A60" w:rsidRPr="00D87168" w:rsidRDefault="008A5A60" w:rsidP="008A5A60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ED19BC" w:rsidRDefault="00ED19BC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E52F69" w:rsidRPr="00180205" w:rsidRDefault="00E52F69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E52F69" w:rsidRPr="00180205" w:rsidRDefault="00E52F69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9048D" w:rsidRPr="00713868" w:rsidRDefault="0039048D" w:rsidP="0039048D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 w:rsidR="0016280B">
        <w:rPr>
          <w:rFonts w:ascii="Verdana" w:hAnsi="Verdana"/>
          <w:sz w:val="20"/>
          <w:szCs w:val="20"/>
        </w:rPr>
        <w:t>4</w:t>
      </w:r>
    </w:p>
    <w:p w:rsidR="0039048D" w:rsidRPr="000B6FDE" w:rsidRDefault="0039048D" w:rsidP="0039048D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Do sprawy: </w:t>
      </w:r>
      <w:r w:rsidR="0016280B">
        <w:rPr>
          <w:b/>
          <w:sz w:val="18"/>
          <w:szCs w:val="18"/>
        </w:rPr>
        <w:t>WRO.</w:t>
      </w:r>
      <w:r>
        <w:rPr>
          <w:b/>
          <w:sz w:val="18"/>
          <w:szCs w:val="18"/>
        </w:rPr>
        <w:t>WKUZ.GZ.2</w:t>
      </w:r>
      <w:r w:rsidR="00D35BAE">
        <w:rPr>
          <w:b/>
          <w:sz w:val="18"/>
          <w:szCs w:val="18"/>
        </w:rPr>
        <w:t>61.</w:t>
      </w:r>
      <w:r w:rsidR="0016280B">
        <w:rPr>
          <w:b/>
          <w:sz w:val="18"/>
          <w:szCs w:val="18"/>
        </w:rPr>
        <w:t>20</w:t>
      </w:r>
      <w:r w:rsidR="00D35BAE">
        <w:rPr>
          <w:b/>
          <w:sz w:val="18"/>
          <w:szCs w:val="18"/>
        </w:rPr>
        <w:t>.</w:t>
      </w:r>
      <w:r w:rsidR="00ED19BC">
        <w:rPr>
          <w:b/>
          <w:sz w:val="18"/>
          <w:szCs w:val="18"/>
        </w:rPr>
        <w:t>2024</w:t>
      </w:r>
    </w:p>
    <w:p w:rsidR="0039048D" w:rsidRPr="006922EF" w:rsidRDefault="0039048D" w:rsidP="0039048D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9048D" w:rsidRPr="00863C82" w:rsidTr="006B4536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9048D" w:rsidRDefault="0039048D" w:rsidP="0039048D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9048D" w:rsidRDefault="0039048D" w:rsidP="0039048D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5508AA" w:rsidRDefault="005508AA" w:rsidP="005508AA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5508AA" w:rsidRDefault="005508AA" w:rsidP="005508AA">
      <w:pPr>
        <w:spacing w:after="100" w:afterAutospacing="1"/>
        <w:contextualSpacing/>
        <w:jc w:val="center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Sporządzenie</w:t>
      </w:r>
      <w:r w:rsidRPr="009606C2">
        <w:rPr>
          <w:rFonts w:ascii="Verdana" w:hAnsi="Verdana" w:cs="TimesNewRomanPSMT"/>
          <w:sz w:val="18"/>
          <w:szCs w:val="18"/>
        </w:rPr>
        <w:t xml:space="preserve"> kosztorysu inwestorskiego, przedmiaru robót, specyfikacji technicznej wykonania i odbioru robót wraz z opisem prac – programem robót budowlanych, przewidzianych do wykonania w zabytku tj. Pałacu </w:t>
      </w:r>
      <w:proofErr w:type="spellStart"/>
      <w:r w:rsidRPr="009606C2">
        <w:rPr>
          <w:rFonts w:ascii="Verdana" w:hAnsi="Verdana" w:cs="TimesNewRomanPSMT"/>
          <w:sz w:val="18"/>
          <w:szCs w:val="18"/>
        </w:rPr>
        <w:t>Stolbergów</w:t>
      </w:r>
      <w:proofErr w:type="spellEnd"/>
      <w:r w:rsidRPr="009606C2">
        <w:rPr>
          <w:rFonts w:ascii="Verdana" w:hAnsi="Verdana" w:cs="TimesNewRomanPSMT"/>
          <w:sz w:val="18"/>
          <w:szCs w:val="18"/>
        </w:rPr>
        <w:t xml:space="preserve"> we Wrocławiu w rejonie ul. Pęgowskiej, ob. Świniary, dz. nr 3/35</w:t>
      </w:r>
      <w:r>
        <w:rPr>
          <w:rFonts w:ascii="Verdana" w:hAnsi="Verdana" w:cs="TimesNewRomanPSMT"/>
          <w:sz w:val="18"/>
          <w:szCs w:val="18"/>
        </w:rPr>
        <w:t>.</w:t>
      </w:r>
    </w:p>
    <w:p w:rsidR="00ED19BC" w:rsidRPr="002B48E3" w:rsidRDefault="00ED19BC" w:rsidP="00ED19BC">
      <w:pPr>
        <w:jc w:val="both"/>
        <w:rPr>
          <w:rFonts w:ascii="Verdana" w:hAnsi="Verdana" w:cs="Arial Narrow"/>
          <w:sz w:val="18"/>
          <w:szCs w:val="18"/>
          <w:lang w:eastAsia="pl-PL"/>
        </w:rPr>
      </w:pPr>
      <w:bookmarkStart w:id="0" w:name="_GoBack"/>
      <w:bookmarkEnd w:id="0"/>
    </w:p>
    <w:p w:rsidR="0039048D" w:rsidRPr="00766017" w:rsidRDefault="00D35BAE" w:rsidP="00ED19BC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znak </w:t>
      </w:r>
      <w:r w:rsidR="00221F5A">
        <w:rPr>
          <w:rFonts w:ascii="Verdana" w:hAnsi="Verdana" w:cs="Arial"/>
          <w:sz w:val="18"/>
          <w:szCs w:val="18"/>
        </w:rPr>
        <w:t>WRO.</w:t>
      </w:r>
      <w:r>
        <w:rPr>
          <w:rFonts w:ascii="Verdana" w:hAnsi="Verdana" w:cs="Arial"/>
          <w:sz w:val="18"/>
          <w:szCs w:val="18"/>
        </w:rPr>
        <w:t>WKUZ.GZ.261.</w:t>
      </w:r>
      <w:r w:rsidR="00221F5A">
        <w:rPr>
          <w:rFonts w:ascii="Verdana" w:hAnsi="Verdana" w:cs="Arial"/>
          <w:sz w:val="18"/>
          <w:szCs w:val="18"/>
        </w:rPr>
        <w:t>20</w:t>
      </w:r>
      <w:r>
        <w:rPr>
          <w:rFonts w:ascii="Verdana" w:hAnsi="Verdana" w:cs="Arial"/>
          <w:sz w:val="18"/>
          <w:szCs w:val="18"/>
        </w:rPr>
        <w:t>.</w:t>
      </w:r>
      <w:r w:rsidR="00ED19BC">
        <w:rPr>
          <w:rFonts w:ascii="Verdana" w:hAnsi="Verdana" w:cs="Arial"/>
          <w:sz w:val="18"/>
          <w:szCs w:val="18"/>
        </w:rPr>
        <w:t>2024</w:t>
      </w:r>
      <w:r w:rsidR="0039048D" w:rsidRPr="00766017">
        <w:rPr>
          <w:rFonts w:ascii="Verdana" w:hAnsi="Verdana" w:cs="Arial"/>
          <w:sz w:val="18"/>
          <w:szCs w:val="18"/>
        </w:rPr>
        <w:t>,</w:t>
      </w:r>
      <w:r w:rsidR="0039048D" w:rsidRPr="00766017">
        <w:rPr>
          <w:rFonts w:ascii="Verdana" w:hAnsi="Verdana" w:cs="Arial"/>
          <w:i/>
          <w:sz w:val="18"/>
          <w:szCs w:val="18"/>
        </w:rPr>
        <w:t xml:space="preserve"> </w:t>
      </w:r>
      <w:r w:rsidR="0039048D"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Default="0039048D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ED19BC" w:rsidRDefault="00ED19BC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ED19BC" w:rsidRPr="00713868" w:rsidRDefault="00ED19BC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Pr="00713868" w:rsidRDefault="0039048D" w:rsidP="003904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9048D" w:rsidRPr="001F4C82" w:rsidRDefault="0039048D" w:rsidP="0039048D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8A5A60" w:rsidRDefault="0039048D" w:rsidP="0039048D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844475" w:rsidRDefault="00844475" w:rsidP="007D045E">
      <w:pPr>
        <w:rPr>
          <w:rFonts w:ascii="Verdana" w:hAnsi="Verdana" w:cs="Arial"/>
          <w:b/>
          <w:sz w:val="18"/>
          <w:szCs w:val="18"/>
        </w:rPr>
      </w:pPr>
    </w:p>
    <w:sectPr w:rsidR="00844475" w:rsidSect="00B709D3">
      <w:headerReference w:type="default" r:id="rId14"/>
      <w:headerReference w:type="first" r:id="rId15"/>
      <w:footerReference w:type="first" r:id="rId16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65F" w:rsidRDefault="0056565F">
      <w:r>
        <w:separator/>
      </w:r>
    </w:p>
  </w:endnote>
  <w:endnote w:type="continuationSeparator" w:id="0">
    <w:p w:rsidR="0056565F" w:rsidRDefault="0056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65F" w:rsidRDefault="0056565F">
      <w:r>
        <w:separator/>
      </w:r>
    </w:p>
  </w:footnote>
  <w:footnote w:type="continuationSeparator" w:id="0">
    <w:p w:rsidR="0056565F" w:rsidRDefault="0056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Pr="00DB279E" w:rsidRDefault="009C3679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5A6EA6F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Verdana" w:eastAsia="Times New Roman" w:hAnsi="Verdana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6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5"/>
  </w:num>
  <w:num w:numId="10">
    <w:abstractNumId w:val="26"/>
  </w:num>
  <w:num w:numId="11">
    <w:abstractNumId w:val="68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1"/>
  </w:num>
  <w:num w:numId="28">
    <w:abstractNumId w:val="54"/>
  </w:num>
  <w:num w:numId="29">
    <w:abstractNumId w:val="19"/>
  </w:num>
  <w:num w:numId="30">
    <w:abstractNumId w:val="67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4"/>
  </w:num>
  <w:num w:numId="37">
    <w:abstractNumId w:val="73"/>
  </w:num>
  <w:num w:numId="38">
    <w:abstractNumId w:val="49"/>
  </w:num>
  <w:num w:numId="39">
    <w:abstractNumId w:val="63"/>
  </w:num>
  <w:num w:numId="40">
    <w:abstractNumId w:val="61"/>
  </w:num>
  <w:num w:numId="41">
    <w:abstractNumId w:val="69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2"/>
  </w:num>
  <w:num w:numId="48">
    <w:abstractNumId w:val="70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6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101C8"/>
    <w:rsid w:val="0001113B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18D6"/>
    <w:rsid w:val="00083B3C"/>
    <w:rsid w:val="00086D62"/>
    <w:rsid w:val="0008756A"/>
    <w:rsid w:val="0009200F"/>
    <w:rsid w:val="000A4103"/>
    <w:rsid w:val="000B080E"/>
    <w:rsid w:val="000B5591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FD0"/>
    <w:rsid w:val="00153037"/>
    <w:rsid w:val="00155137"/>
    <w:rsid w:val="0015616C"/>
    <w:rsid w:val="00157F20"/>
    <w:rsid w:val="0016280B"/>
    <w:rsid w:val="00164EA8"/>
    <w:rsid w:val="00166742"/>
    <w:rsid w:val="00167EEE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22F5"/>
    <w:rsid w:val="001B3099"/>
    <w:rsid w:val="001C5190"/>
    <w:rsid w:val="001C7458"/>
    <w:rsid w:val="001D071D"/>
    <w:rsid w:val="001D1789"/>
    <w:rsid w:val="001E1A55"/>
    <w:rsid w:val="001E2FFD"/>
    <w:rsid w:val="001E33C6"/>
    <w:rsid w:val="001E594F"/>
    <w:rsid w:val="001E7807"/>
    <w:rsid w:val="001F11CD"/>
    <w:rsid w:val="001F16F2"/>
    <w:rsid w:val="001F1F8C"/>
    <w:rsid w:val="002063E9"/>
    <w:rsid w:val="002105DD"/>
    <w:rsid w:val="0021650C"/>
    <w:rsid w:val="00221F5A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75B0C"/>
    <w:rsid w:val="00276B8E"/>
    <w:rsid w:val="00281D06"/>
    <w:rsid w:val="00282CE3"/>
    <w:rsid w:val="00291260"/>
    <w:rsid w:val="00291294"/>
    <w:rsid w:val="0029160F"/>
    <w:rsid w:val="00292709"/>
    <w:rsid w:val="00293535"/>
    <w:rsid w:val="002A3151"/>
    <w:rsid w:val="002A6E05"/>
    <w:rsid w:val="002B09B4"/>
    <w:rsid w:val="002B1AC0"/>
    <w:rsid w:val="002B48E3"/>
    <w:rsid w:val="002C103D"/>
    <w:rsid w:val="002D0D49"/>
    <w:rsid w:val="002D11E4"/>
    <w:rsid w:val="002D4725"/>
    <w:rsid w:val="002D5E63"/>
    <w:rsid w:val="002E14CA"/>
    <w:rsid w:val="002F2B71"/>
    <w:rsid w:val="002F41BD"/>
    <w:rsid w:val="002F45B4"/>
    <w:rsid w:val="002F53C1"/>
    <w:rsid w:val="002F5C78"/>
    <w:rsid w:val="003026F7"/>
    <w:rsid w:val="00312362"/>
    <w:rsid w:val="00313B6B"/>
    <w:rsid w:val="0032075B"/>
    <w:rsid w:val="00331096"/>
    <w:rsid w:val="003339D4"/>
    <w:rsid w:val="0033757B"/>
    <w:rsid w:val="0034533C"/>
    <w:rsid w:val="0035196A"/>
    <w:rsid w:val="003530DF"/>
    <w:rsid w:val="0035729F"/>
    <w:rsid w:val="0036140E"/>
    <w:rsid w:val="00365D24"/>
    <w:rsid w:val="0039048D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5B53"/>
    <w:rsid w:val="00465319"/>
    <w:rsid w:val="0047061C"/>
    <w:rsid w:val="00475A4D"/>
    <w:rsid w:val="00480D69"/>
    <w:rsid w:val="004869D3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4D00"/>
    <w:rsid w:val="00546F4B"/>
    <w:rsid w:val="005505D8"/>
    <w:rsid w:val="005508AA"/>
    <w:rsid w:val="0055216E"/>
    <w:rsid w:val="00556716"/>
    <w:rsid w:val="0056447F"/>
    <w:rsid w:val="0056565F"/>
    <w:rsid w:val="00565956"/>
    <w:rsid w:val="00575A2C"/>
    <w:rsid w:val="00580B5C"/>
    <w:rsid w:val="00590DB9"/>
    <w:rsid w:val="00592E57"/>
    <w:rsid w:val="00594C26"/>
    <w:rsid w:val="00594DC7"/>
    <w:rsid w:val="005A135D"/>
    <w:rsid w:val="005A4A31"/>
    <w:rsid w:val="005A4D62"/>
    <w:rsid w:val="005B30C9"/>
    <w:rsid w:val="005B68FA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737F"/>
    <w:rsid w:val="00662D53"/>
    <w:rsid w:val="00663093"/>
    <w:rsid w:val="0066336C"/>
    <w:rsid w:val="00663802"/>
    <w:rsid w:val="00663F19"/>
    <w:rsid w:val="00666092"/>
    <w:rsid w:val="00667717"/>
    <w:rsid w:val="006740D8"/>
    <w:rsid w:val="006750C0"/>
    <w:rsid w:val="0068219F"/>
    <w:rsid w:val="00690403"/>
    <w:rsid w:val="006940D9"/>
    <w:rsid w:val="00694DEC"/>
    <w:rsid w:val="006964A5"/>
    <w:rsid w:val="006A5781"/>
    <w:rsid w:val="006A7140"/>
    <w:rsid w:val="006D26A8"/>
    <w:rsid w:val="006E11F1"/>
    <w:rsid w:val="006E1D41"/>
    <w:rsid w:val="006E1FD4"/>
    <w:rsid w:val="006E3A30"/>
    <w:rsid w:val="006F0910"/>
    <w:rsid w:val="0070132A"/>
    <w:rsid w:val="00703F16"/>
    <w:rsid w:val="00713B95"/>
    <w:rsid w:val="007200FB"/>
    <w:rsid w:val="007352E2"/>
    <w:rsid w:val="0073552E"/>
    <w:rsid w:val="00740D38"/>
    <w:rsid w:val="00745CD3"/>
    <w:rsid w:val="00750D09"/>
    <w:rsid w:val="007635AA"/>
    <w:rsid w:val="00766017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C4E5B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A5A60"/>
    <w:rsid w:val="008B1923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8F6FCE"/>
    <w:rsid w:val="0090104E"/>
    <w:rsid w:val="00902CCA"/>
    <w:rsid w:val="00911FB6"/>
    <w:rsid w:val="009142DB"/>
    <w:rsid w:val="00921D65"/>
    <w:rsid w:val="00926817"/>
    <w:rsid w:val="00932020"/>
    <w:rsid w:val="00935FEF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86688"/>
    <w:rsid w:val="009911A1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2EE6"/>
    <w:rsid w:val="00A4679E"/>
    <w:rsid w:val="00A511EB"/>
    <w:rsid w:val="00A52AC2"/>
    <w:rsid w:val="00A5667A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4127E"/>
    <w:rsid w:val="00B42F17"/>
    <w:rsid w:val="00B5373F"/>
    <w:rsid w:val="00B546A8"/>
    <w:rsid w:val="00B64A02"/>
    <w:rsid w:val="00B66ED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C05627"/>
    <w:rsid w:val="00C07470"/>
    <w:rsid w:val="00C10212"/>
    <w:rsid w:val="00C201D3"/>
    <w:rsid w:val="00C30B54"/>
    <w:rsid w:val="00C35003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96665"/>
    <w:rsid w:val="00CA39A8"/>
    <w:rsid w:val="00CA3BDF"/>
    <w:rsid w:val="00CB1F5F"/>
    <w:rsid w:val="00CC49DF"/>
    <w:rsid w:val="00CC4D06"/>
    <w:rsid w:val="00CD5A47"/>
    <w:rsid w:val="00CE39D3"/>
    <w:rsid w:val="00CE40FE"/>
    <w:rsid w:val="00D01502"/>
    <w:rsid w:val="00D06ADE"/>
    <w:rsid w:val="00D07444"/>
    <w:rsid w:val="00D11045"/>
    <w:rsid w:val="00D140DB"/>
    <w:rsid w:val="00D168F0"/>
    <w:rsid w:val="00D35BAE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A1AA5"/>
    <w:rsid w:val="00DB279E"/>
    <w:rsid w:val="00DC1964"/>
    <w:rsid w:val="00DC1A30"/>
    <w:rsid w:val="00DC215A"/>
    <w:rsid w:val="00DC7E55"/>
    <w:rsid w:val="00DD0E8C"/>
    <w:rsid w:val="00DD1C4C"/>
    <w:rsid w:val="00DD32A2"/>
    <w:rsid w:val="00DE0B72"/>
    <w:rsid w:val="00DF0CE0"/>
    <w:rsid w:val="00DF1AD4"/>
    <w:rsid w:val="00DF5433"/>
    <w:rsid w:val="00E062AB"/>
    <w:rsid w:val="00E100BA"/>
    <w:rsid w:val="00E11574"/>
    <w:rsid w:val="00E12E78"/>
    <w:rsid w:val="00E2383B"/>
    <w:rsid w:val="00E32076"/>
    <w:rsid w:val="00E36CA5"/>
    <w:rsid w:val="00E4355C"/>
    <w:rsid w:val="00E455D3"/>
    <w:rsid w:val="00E51160"/>
    <w:rsid w:val="00E52F69"/>
    <w:rsid w:val="00E52FBC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19BC"/>
    <w:rsid w:val="00ED683A"/>
    <w:rsid w:val="00EE0821"/>
    <w:rsid w:val="00EE5720"/>
    <w:rsid w:val="00EE63BB"/>
    <w:rsid w:val="00F0286C"/>
    <w:rsid w:val="00F0311D"/>
    <w:rsid w:val="00F0767A"/>
    <w:rsid w:val="00F10944"/>
    <w:rsid w:val="00F14884"/>
    <w:rsid w:val="00F16121"/>
    <w:rsid w:val="00F408C7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iodo@kowr.q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CDE5-BF84-4B58-BF1A-9DE30BC6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</Template>
  <TotalTime>285</TotalTime>
  <Pages>6</Pages>
  <Words>1827</Words>
  <Characters>13258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Bereźnicka Hanna</cp:lastModifiedBy>
  <cp:revision>42</cp:revision>
  <cp:lastPrinted>2023-09-21T05:55:00Z</cp:lastPrinted>
  <dcterms:created xsi:type="dcterms:W3CDTF">2022-04-21T10:11:00Z</dcterms:created>
  <dcterms:modified xsi:type="dcterms:W3CDTF">2024-09-09T11:05:00Z</dcterms:modified>
</cp:coreProperties>
</file>