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90C" w:rsidRPr="00E25E19" w:rsidRDefault="00C3090C" w:rsidP="00C3090C">
      <w:pPr>
        <w:keepLines/>
        <w:widowControl w:val="0"/>
        <w:numPr>
          <w:ilvl w:val="0"/>
          <w:numId w:val="4"/>
        </w:numPr>
        <w:autoSpaceDE w:val="0"/>
        <w:autoSpaceDN w:val="0"/>
        <w:adjustRightInd w:val="0"/>
        <w:spacing w:after="200" w:line="240" w:lineRule="atLeast"/>
        <w:ind w:right="195"/>
        <w:jc w:val="both"/>
        <w:rPr>
          <w:rFonts w:ascii="Arial" w:hAnsi="Arial" w:cs="Arial"/>
          <w:color w:val="000000"/>
          <w:sz w:val="22"/>
          <w:szCs w:val="22"/>
        </w:rPr>
      </w:pPr>
      <w:r>
        <w:rPr>
          <w:iCs/>
        </w:rPr>
        <w:t>Kryteria do postępowania pn.:</w:t>
      </w:r>
      <w:r w:rsidRPr="00C3090C">
        <w:rPr>
          <w:rFonts w:ascii="Arial" w:hAnsi="Arial" w:cs="Arial"/>
          <w:color w:val="000000"/>
          <w:sz w:val="22"/>
          <w:szCs w:val="22"/>
        </w:rPr>
        <w:t xml:space="preserve"> </w:t>
      </w:r>
      <w:r w:rsidR="003F050F">
        <w:rPr>
          <w:rFonts w:ascii="Arial" w:hAnsi="Arial" w:cs="Arial"/>
          <w:color w:val="000000"/>
          <w:sz w:val="22"/>
          <w:szCs w:val="22"/>
        </w:rPr>
        <w:t>„</w:t>
      </w:r>
      <w:r w:rsidRPr="00C3090C">
        <w:rPr>
          <w:b/>
        </w:rPr>
        <w:t>Wykonanie remontu dachu budynku KPP Leżajsk” zgodnie ze złożoną ofertą stanowiącą załącznik nr 1 do umowy. Szczegółowy zakres robót obejmuje przygotowanie powierzchni dachu, wymiana skorodowanych elementów betonowych instalacji odgromowej, po wymianie elementów betonowych wyprostować drut odgromowy, przeprowadzić konserwację złącz oraz wykonać pomiary instalacji odgromowej, sprawdzenie obróbek blacharskich, sprawdzenie szczelności rynien oraz obróbek blacharskich, impregnacja-gruntowanie, położenie papy podkładowej, położenie papy nawierzchniowej, wykonanie obróbek kominów, wentylatorów, podstawy nadajnika. Wykonawca wykona roboty budowlane objęte zamówieniem w całości bez udziału podwykonawców.</w:t>
      </w:r>
    </w:p>
    <w:p w:rsidR="00C3090C" w:rsidRDefault="00C3090C" w:rsidP="00C3090C">
      <w:pPr>
        <w:tabs>
          <w:tab w:val="left" w:pos="8931"/>
        </w:tabs>
        <w:autoSpaceDE w:val="0"/>
        <w:autoSpaceDN w:val="0"/>
        <w:adjustRightInd w:val="0"/>
        <w:jc w:val="both"/>
        <w:rPr>
          <w:b/>
        </w:rPr>
      </w:pPr>
    </w:p>
    <w:p w:rsidR="00C3090C" w:rsidRPr="00796578" w:rsidRDefault="00C3090C" w:rsidP="00C3090C">
      <w:pPr>
        <w:pStyle w:val="Tekstpodstawowywcity"/>
        <w:ind w:left="0"/>
        <w:jc w:val="both"/>
        <w:rPr>
          <w:rFonts w:ascii="Arial" w:hAnsi="Arial" w:cs="Arial"/>
        </w:rPr>
      </w:pPr>
    </w:p>
    <w:p w:rsidR="00C3090C" w:rsidRDefault="00C3090C" w:rsidP="00C3090C">
      <w:pPr>
        <w:ind w:right="-1"/>
        <w:jc w:val="both"/>
        <w:rPr>
          <w:rFonts w:ascii="Arial" w:hAnsi="Arial" w:cs="Arial"/>
        </w:rPr>
      </w:pPr>
    </w:p>
    <w:p w:rsidR="00C3090C" w:rsidRPr="00EC6C2D" w:rsidRDefault="00C3090C" w:rsidP="00C3090C">
      <w:pPr>
        <w:ind w:right="-1"/>
        <w:jc w:val="both"/>
        <w:rPr>
          <w:b/>
          <w:u w:val="single"/>
        </w:rPr>
      </w:pPr>
      <w:r w:rsidRPr="00EC6C2D">
        <w:rPr>
          <w:b/>
          <w:u w:val="single"/>
        </w:rPr>
        <w:t xml:space="preserve">WARUNKI ORAZ KRYTERIA OCENY </w:t>
      </w:r>
    </w:p>
    <w:p w:rsidR="00C3090C" w:rsidRPr="00EC6C2D" w:rsidRDefault="00C3090C" w:rsidP="00C3090C">
      <w:pPr>
        <w:ind w:right="-1"/>
        <w:jc w:val="both"/>
        <w:rPr>
          <w:b/>
          <w:u w:val="single"/>
        </w:rPr>
      </w:pPr>
    </w:p>
    <w:p w:rsidR="00C3090C" w:rsidRPr="00EC6C2D" w:rsidRDefault="00C3090C" w:rsidP="00C3090C">
      <w:pPr>
        <w:ind w:right="-1"/>
        <w:jc w:val="both"/>
        <w:rPr>
          <w:b/>
          <w:u w:val="single"/>
        </w:rPr>
      </w:pPr>
      <w:r w:rsidRPr="00EC6C2D">
        <w:rPr>
          <w:b/>
          <w:u w:val="single"/>
        </w:rPr>
        <w:t xml:space="preserve">Opis warunków stawianych Wykonawcom </w:t>
      </w:r>
    </w:p>
    <w:p w:rsidR="00C3090C" w:rsidRPr="00EC6C2D" w:rsidRDefault="00C3090C" w:rsidP="00C3090C">
      <w:pPr>
        <w:rPr>
          <w:sz w:val="8"/>
          <w:szCs w:val="8"/>
        </w:rPr>
      </w:pPr>
    </w:p>
    <w:p w:rsidR="00C3090C" w:rsidRPr="00EC6C2D" w:rsidRDefault="00C3090C" w:rsidP="00C3090C">
      <w:pPr>
        <w:numPr>
          <w:ilvl w:val="0"/>
          <w:numId w:val="1"/>
        </w:numPr>
        <w:jc w:val="both"/>
      </w:pPr>
      <w:r w:rsidRPr="00EC6C2D">
        <w:t>Wykonawca udzieli gwarancji i rękojmi na przedmiot zamówienia:</w:t>
      </w:r>
    </w:p>
    <w:p w:rsidR="00C3090C" w:rsidRPr="00EC6C2D" w:rsidRDefault="00C3090C" w:rsidP="00C3090C">
      <w:pPr>
        <w:numPr>
          <w:ilvl w:val="0"/>
          <w:numId w:val="2"/>
        </w:numPr>
        <w:tabs>
          <w:tab w:val="num" w:pos="720"/>
        </w:tabs>
        <w:ind w:left="720" w:hanging="360"/>
        <w:jc w:val="both"/>
        <w:rPr>
          <w:bCs/>
          <w:szCs w:val="20"/>
        </w:rPr>
      </w:pPr>
      <w:r w:rsidRPr="00EC6C2D">
        <w:t xml:space="preserve">gwarancja – </w:t>
      </w:r>
      <w:r w:rsidRPr="00EC6C2D">
        <w:rPr>
          <w:b/>
        </w:rPr>
        <w:t>3 lat</w:t>
      </w:r>
      <w:r w:rsidRPr="00EC6C2D">
        <w:t xml:space="preserve"> na roboty budowlane i urządzenia licząc od daty odbioru końcowego, przeglądy i serwisowanie zamontowanych systemów i urządzeń w czasie trwania gwarancji obowiązkowe (okresy wg wytycznych producentów i dostawców systemów), na koszt wykonawcy</w:t>
      </w:r>
    </w:p>
    <w:p w:rsidR="00C3090C" w:rsidRPr="00EC6C2D" w:rsidRDefault="00C3090C" w:rsidP="00C3090C">
      <w:pPr>
        <w:numPr>
          <w:ilvl w:val="0"/>
          <w:numId w:val="2"/>
        </w:numPr>
        <w:tabs>
          <w:tab w:val="num" w:pos="720"/>
        </w:tabs>
        <w:ind w:left="720" w:hanging="360"/>
        <w:jc w:val="both"/>
        <w:rPr>
          <w:bCs/>
          <w:szCs w:val="20"/>
        </w:rPr>
      </w:pPr>
      <w:r w:rsidRPr="00EC6C2D">
        <w:t xml:space="preserve">rękojmia – </w:t>
      </w:r>
      <w:r w:rsidRPr="00EC6C2D">
        <w:rPr>
          <w:b/>
        </w:rPr>
        <w:t>3 lat</w:t>
      </w:r>
      <w:r w:rsidRPr="00EC6C2D">
        <w:t xml:space="preserve"> licząc od daty odbioru końcowego</w:t>
      </w:r>
    </w:p>
    <w:p w:rsidR="00C3090C" w:rsidRPr="00EC6C2D" w:rsidRDefault="00C3090C" w:rsidP="00C3090C">
      <w:pPr>
        <w:ind w:left="360"/>
        <w:jc w:val="both"/>
        <w:rPr>
          <w:bCs/>
          <w:szCs w:val="20"/>
        </w:rPr>
      </w:pPr>
    </w:p>
    <w:p w:rsidR="00C3090C" w:rsidRPr="00EC6C2D" w:rsidRDefault="00C3090C" w:rsidP="00C3090C">
      <w:pPr>
        <w:numPr>
          <w:ilvl w:val="0"/>
          <w:numId w:val="1"/>
        </w:numPr>
        <w:tabs>
          <w:tab w:val="left" w:pos="7200"/>
        </w:tabs>
        <w:ind w:right="72"/>
        <w:jc w:val="both"/>
        <w:rPr>
          <w:b/>
          <w:u w:val="single"/>
        </w:rPr>
      </w:pPr>
      <w:r w:rsidRPr="00EC6C2D">
        <w:rPr>
          <w:b/>
          <w:u w:val="single"/>
        </w:rPr>
        <w:t>Kryteria:</w:t>
      </w:r>
    </w:p>
    <w:p w:rsidR="00C3090C" w:rsidRPr="00EC6C2D" w:rsidRDefault="00C3090C" w:rsidP="00C3090C">
      <w:pPr>
        <w:tabs>
          <w:tab w:val="left" w:pos="7200"/>
        </w:tabs>
        <w:ind w:right="72"/>
        <w:jc w:val="both"/>
      </w:pPr>
    </w:p>
    <w:p w:rsidR="00C3090C" w:rsidRPr="00EC6C2D" w:rsidRDefault="00C3090C" w:rsidP="00C3090C">
      <w:pPr>
        <w:ind w:left="709" w:hanging="283"/>
        <w:jc w:val="both"/>
      </w:pPr>
      <w:r w:rsidRPr="00EC6C2D">
        <w:t>2.1 Zamawiający wybiera najkorzystniejszą ofertę spośród ważnych ofert złożonych w postępowaniu na podstawie sumy kryteriów oceny ofert.</w:t>
      </w:r>
    </w:p>
    <w:p w:rsidR="00C3090C" w:rsidRPr="00EC6C2D" w:rsidRDefault="00C3090C" w:rsidP="00C3090C">
      <w:pPr>
        <w:ind w:left="426"/>
        <w:jc w:val="both"/>
      </w:pPr>
    </w:p>
    <w:p w:rsidR="00C3090C" w:rsidRPr="00EC6C2D" w:rsidRDefault="00C3090C" w:rsidP="00C3090C">
      <w:pPr>
        <w:ind w:left="426"/>
        <w:jc w:val="both"/>
      </w:pPr>
      <w:r w:rsidRPr="00EC6C2D">
        <w:t>2.2 Kryteria oceny ofert i ich znaczenie:</w:t>
      </w:r>
    </w:p>
    <w:p w:rsidR="00C3090C" w:rsidRPr="00EC6C2D" w:rsidRDefault="00C3090C" w:rsidP="00C3090C">
      <w:pPr>
        <w:ind w:left="426"/>
        <w:jc w:val="both"/>
      </w:pPr>
    </w:p>
    <w:p w:rsidR="00C3090C" w:rsidRPr="00EC6C2D" w:rsidRDefault="00C3090C" w:rsidP="00C3090C">
      <w:pPr>
        <w:ind w:left="426"/>
        <w:jc w:val="both"/>
        <w:rPr>
          <w:b/>
        </w:rPr>
      </w:pPr>
      <w:r w:rsidRPr="00EC6C2D">
        <w:rPr>
          <w:b/>
        </w:rPr>
        <w:t>1) cena  (C)– 80 %,</w:t>
      </w:r>
    </w:p>
    <w:p w:rsidR="00C3090C" w:rsidRPr="00EC6C2D" w:rsidRDefault="00C3090C" w:rsidP="00C3090C">
      <w:pPr>
        <w:ind w:left="426"/>
        <w:jc w:val="both"/>
        <w:rPr>
          <w:b/>
        </w:rPr>
      </w:pPr>
      <w:r w:rsidRPr="00EC6C2D">
        <w:rPr>
          <w:b/>
        </w:rPr>
        <w:t>2) okres gwarancji na przedmiot umowy (G)– 20 %.</w:t>
      </w:r>
    </w:p>
    <w:p w:rsidR="00C3090C" w:rsidRPr="00EC6C2D" w:rsidRDefault="00C3090C" w:rsidP="00C3090C">
      <w:pPr>
        <w:ind w:left="720"/>
        <w:jc w:val="both"/>
      </w:pPr>
    </w:p>
    <w:p w:rsidR="00C3090C" w:rsidRPr="00EC6C2D" w:rsidRDefault="00C3090C" w:rsidP="00C3090C">
      <w:pPr>
        <w:ind w:left="426"/>
        <w:jc w:val="both"/>
      </w:pPr>
      <w:r w:rsidRPr="00EC6C2D">
        <w:t xml:space="preserve">2.3 W kryterium </w:t>
      </w:r>
      <w:r w:rsidRPr="00EC6C2D">
        <w:rPr>
          <w:b/>
        </w:rPr>
        <w:t>„ceny”</w:t>
      </w:r>
      <w:r w:rsidRPr="00EC6C2D">
        <w:t xml:space="preserve"> Zamawiający przyznał wagę 80 punktów odpowiadających </w:t>
      </w:r>
      <w:r>
        <w:br/>
      </w:r>
      <w:r w:rsidRPr="00EC6C2D">
        <w:t xml:space="preserve">80 % ogólnej oceny oferty. Najwyższą ilość punktów (w kryterium „cena”) otrzyma </w:t>
      </w:r>
      <w:r>
        <w:br/>
      </w:r>
      <w:r w:rsidRPr="00EC6C2D">
        <w:t xml:space="preserve">oferta zawierająca najniższą cenę. Ocena ofert dokonana zostanie według </w:t>
      </w:r>
      <w:r>
        <w:br/>
      </w:r>
      <w:r w:rsidRPr="00EC6C2D">
        <w:t>następującego wzoru:</w:t>
      </w:r>
    </w:p>
    <w:p w:rsidR="00C3090C" w:rsidRPr="00EC6C2D" w:rsidRDefault="00C3090C" w:rsidP="00C3090C">
      <w:pPr>
        <w:ind w:left="426"/>
        <w:jc w:val="both"/>
      </w:pPr>
      <w:r w:rsidRPr="00EC6C2D">
        <w:tab/>
      </w:r>
      <w:r w:rsidRPr="00EC6C2D">
        <w:tab/>
      </w:r>
      <w:r w:rsidRPr="00EC6C2D">
        <w:tab/>
      </w:r>
      <w:r w:rsidRPr="00EC6C2D">
        <w:tab/>
      </w:r>
      <w:r w:rsidRPr="00EC6C2D">
        <w:tab/>
      </w:r>
      <w:r w:rsidRPr="00EC6C2D">
        <w:tab/>
      </w:r>
    </w:p>
    <w:p w:rsidR="00C3090C" w:rsidRPr="00EC6C2D" w:rsidRDefault="00C3090C" w:rsidP="00C3090C">
      <w:pPr>
        <w:ind w:left="426"/>
        <w:jc w:val="both"/>
      </w:pPr>
      <w:r w:rsidRPr="00EC6C2D">
        <w:tab/>
      </w:r>
      <w:r w:rsidRPr="00EC6C2D">
        <w:tab/>
      </w:r>
      <w:r w:rsidRPr="00EC6C2D">
        <w:tab/>
      </w:r>
      <w:r w:rsidRPr="00EC6C2D">
        <w:tab/>
      </w:r>
      <w:r w:rsidRPr="00EC6C2D">
        <w:tab/>
      </w:r>
      <w:proofErr w:type="spellStart"/>
      <w:r w:rsidRPr="00EC6C2D">
        <w:t>Cmin</w:t>
      </w:r>
      <w:proofErr w:type="spellEnd"/>
    </w:p>
    <w:p w:rsidR="00C3090C" w:rsidRPr="00EC6C2D" w:rsidRDefault="00C3090C" w:rsidP="00C3090C">
      <w:pPr>
        <w:ind w:left="426"/>
        <w:jc w:val="both"/>
      </w:pPr>
      <w:r w:rsidRPr="00EC6C2D">
        <w:tab/>
      </w:r>
      <w:r w:rsidRPr="00EC6C2D">
        <w:tab/>
      </w:r>
      <w:r w:rsidRPr="00EC6C2D">
        <w:tab/>
      </w:r>
      <w:r w:rsidRPr="00EC6C2D">
        <w:tab/>
        <w:t xml:space="preserve">C = -------------- x 80 </w:t>
      </w:r>
      <w:proofErr w:type="spellStart"/>
      <w:r w:rsidRPr="00EC6C2D">
        <w:t>pkt</w:t>
      </w:r>
      <w:proofErr w:type="spellEnd"/>
      <w:r w:rsidRPr="00EC6C2D">
        <w:t xml:space="preserve"> </w:t>
      </w:r>
    </w:p>
    <w:p w:rsidR="00C3090C" w:rsidRPr="00EC6C2D" w:rsidRDefault="00C3090C" w:rsidP="00C3090C">
      <w:pPr>
        <w:ind w:left="426"/>
        <w:jc w:val="both"/>
      </w:pPr>
      <w:r w:rsidRPr="00EC6C2D">
        <w:tab/>
      </w:r>
      <w:r w:rsidRPr="00EC6C2D">
        <w:tab/>
      </w:r>
      <w:r w:rsidRPr="00EC6C2D">
        <w:tab/>
      </w:r>
      <w:r w:rsidRPr="00EC6C2D">
        <w:tab/>
      </w:r>
      <w:r w:rsidRPr="00EC6C2D">
        <w:tab/>
        <w:t>C b</w:t>
      </w:r>
    </w:p>
    <w:p w:rsidR="00C3090C" w:rsidRPr="00EC6C2D" w:rsidRDefault="00C3090C" w:rsidP="00C3090C">
      <w:pPr>
        <w:ind w:left="426"/>
        <w:jc w:val="both"/>
      </w:pPr>
    </w:p>
    <w:p w:rsidR="00C3090C" w:rsidRPr="00EC6C2D" w:rsidRDefault="00C3090C" w:rsidP="00C3090C">
      <w:pPr>
        <w:ind w:left="851"/>
        <w:jc w:val="both"/>
      </w:pPr>
      <w:r w:rsidRPr="00EC6C2D">
        <w:t>gdzie:</w:t>
      </w:r>
    </w:p>
    <w:p w:rsidR="00C3090C" w:rsidRPr="00EC6C2D" w:rsidRDefault="00C3090C" w:rsidP="00C3090C">
      <w:pPr>
        <w:ind w:left="851"/>
        <w:jc w:val="both"/>
      </w:pPr>
      <w:proofErr w:type="spellStart"/>
      <w:r w:rsidRPr="00EC6C2D">
        <w:t>Cmin</w:t>
      </w:r>
      <w:proofErr w:type="spellEnd"/>
      <w:r w:rsidRPr="00EC6C2D">
        <w:t xml:space="preserve"> – najniższa cena brutto spośród badanych ofert</w:t>
      </w:r>
    </w:p>
    <w:p w:rsidR="00C3090C" w:rsidRPr="00EC6C2D" w:rsidRDefault="00C3090C" w:rsidP="00C3090C">
      <w:pPr>
        <w:ind w:left="851"/>
        <w:jc w:val="both"/>
      </w:pPr>
      <w:proofErr w:type="spellStart"/>
      <w:r w:rsidRPr="00EC6C2D">
        <w:t>Cb</w:t>
      </w:r>
      <w:proofErr w:type="spellEnd"/>
      <w:r w:rsidRPr="00EC6C2D">
        <w:t xml:space="preserve">      – cena brutto oferty badanej</w:t>
      </w:r>
    </w:p>
    <w:p w:rsidR="00C3090C" w:rsidRPr="00EC6C2D" w:rsidRDefault="00C3090C" w:rsidP="00C3090C">
      <w:pPr>
        <w:ind w:left="851"/>
        <w:jc w:val="both"/>
      </w:pPr>
    </w:p>
    <w:p w:rsidR="00C3090C" w:rsidRPr="00EC6C2D" w:rsidRDefault="00C3090C" w:rsidP="00C3090C">
      <w:pPr>
        <w:ind w:left="426"/>
        <w:jc w:val="both"/>
      </w:pPr>
      <w:r w:rsidRPr="00EC6C2D">
        <w:t>Wynik powyższego działania zostanie zaokrąglony do 2 miejsc po przecinku.</w:t>
      </w:r>
    </w:p>
    <w:p w:rsidR="00C3090C" w:rsidRPr="00EC6C2D" w:rsidRDefault="00C3090C" w:rsidP="00C3090C">
      <w:pPr>
        <w:ind w:left="426"/>
        <w:jc w:val="both"/>
      </w:pPr>
    </w:p>
    <w:p w:rsidR="00C3090C" w:rsidRPr="00EC6C2D" w:rsidRDefault="00C3090C" w:rsidP="00C3090C">
      <w:pPr>
        <w:ind w:left="426"/>
        <w:jc w:val="both"/>
      </w:pPr>
      <w:r w:rsidRPr="00EC6C2D">
        <w:t xml:space="preserve">2.4. W kryterium </w:t>
      </w:r>
      <w:r w:rsidRPr="00EC6C2D">
        <w:rPr>
          <w:b/>
        </w:rPr>
        <w:t>„okresu gwarancji na przedmiot umowy</w:t>
      </w:r>
      <w:r w:rsidRPr="00EC6C2D">
        <w:t xml:space="preserve">” Zamawiający przyznał </w:t>
      </w:r>
      <w:r>
        <w:br/>
      </w:r>
      <w:r w:rsidRPr="00EC6C2D">
        <w:t xml:space="preserve">wagę punktów odpowiadających 20% ogólnej oceny oferty. </w:t>
      </w:r>
      <w:r w:rsidRPr="00EC6C2D">
        <w:rPr>
          <w:b/>
        </w:rPr>
        <w:t xml:space="preserve">„Okres gwarancji” </w:t>
      </w:r>
      <w:r>
        <w:rPr>
          <w:b/>
        </w:rPr>
        <w:br/>
      </w:r>
      <w:r w:rsidRPr="00EC6C2D">
        <w:lastRenderedPageBreak/>
        <w:t xml:space="preserve">liczony będzie od momentu podpisania protokołu odbioru końcowego bez wad </w:t>
      </w:r>
      <w:r>
        <w:br/>
      </w:r>
      <w:r w:rsidRPr="00EC6C2D">
        <w:t xml:space="preserve">i uwag. </w:t>
      </w:r>
    </w:p>
    <w:p w:rsidR="00C3090C" w:rsidRPr="00EC6C2D" w:rsidRDefault="00C3090C" w:rsidP="00C3090C">
      <w:pPr>
        <w:ind w:left="851"/>
        <w:jc w:val="both"/>
      </w:pPr>
    </w:p>
    <w:p w:rsidR="00C3090C" w:rsidRPr="00EC6C2D" w:rsidRDefault="00C3090C" w:rsidP="00C3090C">
      <w:pPr>
        <w:ind w:left="851"/>
        <w:jc w:val="both"/>
      </w:pPr>
      <w:r w:rsidRPr="00EC6C2D">
        <w:t>W tym kryterium zostanie przyznana następująca ilość punktów:</w:t>
      </w:r>
    </w:p>
    <w:p w:rsidR="00C3090C" w:rsidRPr="00EC6C2D" w:rsidRDefault="00C3090C" w:rsidP="00C3090C">
      <w:pPr>
        <w:ind w:left="851"/>
        <w:jc w:val="both"/>
      </w:pPr>
      <w:r w:rsidRPr="00EC6C2D">
        <w:rPr>
          <w:b/>
        </w:rPr>
        <w:t xml:space="preserve">0 punktów   </w:t>
      </w:r>
      <w:r w:rsidRPr="00EC6C2D">
        <w:t>– za okres gwarancji min. 36 miesięcy,</w:t>
      </w:r>
    </w:p>
    <w:p w:rsidR="00C3090C" w:rsidRPr="00EC6C2D" w:rsidRDefault="00C3090C" w:rsidP="00C3090C">
      <w:pPr>
        <w:ind w:left="851"/>
        <w:jc w:val="both"/>
      </w:pPr>
      <w:r w:rsidRPr="00EC6C2D">
        <w:rPr>
          <w:b/>
        </w:rPr>
        <w:t xml:space="preserve"> 10 punkty</w:t>
      </w:r>
      <w:r w:rsidRPr="00EC6C2D">
        <w:t xml:space="preserve">      – za okres gwarancji do 48 miesięcy,</w:t>
      </w:r>
    </w:p>
    <w:p w:rsidR="00C3090C" w:rsidRPr="00EC6C2D" w:rsidRDefault="00C3090C" w:rsidP="00C3090C">
      <w:pPr>
        <w:ind w:left="851"/>
        <w:jc w:val="both"/>
      </w:pPr>
      <w:r w:rsidRPr="00EC6C2D">
        <w:rPr>
          <w:b/>
        </w:rPr>
        <w:t xml:space="preserve"> 20 punktów   </w:t>
      </w:r>
      <w:r w:rsidRPr="00EC6C2D">
        <w:t>– za okres gwarancji do 60 miesięcy oraz dłuższy.</w:t>
      </w:r>
    </w:p>
    <w:p w:rsidR="00C3090C" w:rsidRPr="00EC6C2D" w:rsidRDefault="00C3090C" w:rsidP="00C3090C">
      <w:pPr>
        <w:ind w:left="851"/>
        <w:jc w:val="both"/>
      </w:pPr>
    </w:p>
    <w:p w:rsidR="00C3090C" w:rsidRPr="00EC6C2D" w:rsidRDefault="00C3090C" w:rsidP="00C3090C">
      <w:pPr>
        <w:ind w:left="426"/>
        <w:jc w:val="both"/>
      </w:pPr>
      <w:r w:rsidRPr="00EC6C2D">
        <w:t>Zamawiający wymaga, aby gwarancja podana była w pełnych miesiącach, minimalny okres gwarancji wymagany przez Zamawiającego to 36 miesięcy.</w:t>
      </w:r>
    </w:p>
    <w:p w:rsidR="00C3090C" w:rsidRPr="00EC6C2D" w:rsidRDefault="00C3090C" w:rsidP="00C3090C">
      <w:pPr>
        <w:ind w:left="426"/>
        <w:jc w:val="both"/>
      </w:pPr>
    </w:p>
    <w:p w:rsidR="00C3090C" w:rsidRPr="00EC6C2D" w:rsidRDefault="00C3090C" w:rsidP="00C3090C">
      <w:pPr>
        <w:ind w:left="426"/>
        <w:jc w:val="both"/>
      </w:pPr>
      <w:r w:rsidRPr="00EC6C2D">
        <w:t xml:space="preserve">Najkorzystniejsza oferta w odniesieniu do tego kryterium może uzyskać maksymalnie </w:t>
      </w:r>
      <w:r>
        <w:br/>
      </w:r>
      <w:r w:rsidRPr="00EC6C2D">
        <w:t>20 punktów. Jeżeli Wykonawca w ofercie nie określił terminu wykonania zamówienia, Zamawiający uzna, że okres gwarancji na przedmiot zamówienia wynosi 36miesięcy licząc od dnia podpisania protokołu odbioru końcowego bez wad i uwag, a Wykonawca otrzyma 0 punktów.</w:t>
      </w:r>
    </w:p>
    <w:p w:rsidR="00C3090C" w:rsidRPr="00EC6C2D" w:rsidRDefault="00C3090C" w:rsidP="00C3090C">
      <w:pPr>
        <w:ind w:left="426"/>
        <w:jc w:val="both"/>
      </w:pPr>
    </w:p>
    <w:p w:rsidR="00C3090C" w:rsidRDefault="00C3090C" w:rsidP="00C3090C">
      <w:pPr>
        <w:pStyle w:val="Akapitzlist"/>
        <w:numPr>
          <w:ilvl w:val="1"/>
          <w:numId w:val="3"/>
        </w:numPr>
        <w:ind w:left="426" w:hanging="142"/>
        <w:jc w:val="both"/>
      </w:pPr>
      <w:r w:rsidRPr="00EC6C2D">
        <w:t xml:space="preserve">Za najkorzystniejszą zostanie oferta Wykonawcy, który spełni wszystkie </w:t>
      </w:r>
      <w:r>
        <w:br/>
      </w:r>
      <w:r w:rsidRPr="00EC6C2D">
        <w:t xml:space="preserve">postawione warunki oraz uzyska </w:t>
      </w:r>
      <w:r w:rsidRPr="00AF096C">
        <w:rPr>
          <w:b/>
        </w:rPr>
        <w:t xml:space="preserve">łącznie największą ilość punktów </w:t>
      </w:r>
      <w:r w:rsidRPr="00EC6C2D">
        <w:t xml:space="preserve">stanowiących </w:t>
      </w:r>
      <w:r>
        <w:br/>
      </w:r>
      <w:r w:rsidRPr="00EC6C2D">
        <w:t xml:space="preserve">sumę punktów przyznanych w ramach każdego z podanych kryteriów wyliczoną </w:t>
      </w:r>
      <w:r>
        <w:br/>
      </w:r>
      <w:r w:rsidRPr="00EC6C2D">
        <w:t>zgodnie z poniższym wzorem:</w:t>
      </w:r>
    </w:p>
    <w:p w:rsidR="00C3090C" w:rsidRPr="00EC6C2D" w:rsidRDefault="00C3090C" w:rsidP="00C3090C">
      <w:pPr>
        <w:pStyle w:val="Akapitzlist"/>
        <w:ind w:left="426"/>
        <w:jc w:val="both"/>
      </w:pPr>
    </w:p>
    <w:p w:rsidR="00C3090C" w:rsidRPr="00EC6C2D" w:rsidRDefault="00C3090C" w:rsidP="00C3090C">
      <w:pPr>
        <w:ind w:left="426"/>
        <w:jc w:val="center"/>
        <w:rPr>
          <w:b/>
          <w:bCs/>
        </w:rPr>
      </w:pPr>
      <w:r w:rsidRPr="00EC6C2D">
        <w:rPr>
          <w:b/>
          <w:bCs/>
        </w:rPr>
        <w:t>S = C + G</w:t>
      </w:r>
    </w:p>
    <w:p w:rsidR="00C3090C" w:rsidRPr="00EC6C2D" w:rsidRDefault="00C3090C" w:rsidP="00C3090C">
      <w:pPr>
        <w:ind w:left="426"/>
        <w:jc w:val="both"/>
        <w:rPr>
          <w:bCs/>
        </w:rPr>
      </w:pPr>
      <w:r w:rsidRPr="00EC6C2D">
        <w:rPr>
          <w:bCs/>
        </w:rPr>
        <w:t>gdzie:</w:t>
      </w:r>
    </w:p>
    <w:p w:rsidR="00C3090C" w:rsidRPr="00EC6C2D" w:rsidRDefault="00C3090C" w:rsidP="00C3090C">
      <w:pPr>
        <w:ind w:left="426"/>
        <w:jc w:val="both"/>
        <w:rPr>
          <w:bCs/>
        </w:rPr>
      </w:pPr>
      <w:r w:rsidRPr="00EC6C2D">
        <w:rPr>
          <w:bCs/>
        </w:rPr>
        <w:t>S – suma punków w wszystkich kryteriach</w:t>
      </w:r>
    </w:p>
    <w:p w:rsidR="00C3090C" w:rsidRPr="00EC6C2D" w:rsidRDefault="00C3090C" w:rsidP="00C3090C">
      <w:pPr>
        <w:ind w:left="426"/>
        <w:jc w:val="both"/>
        <w:rPr>
          <w:bCs/>
        </w:rPr>
      </w:pPr>
      <w:r w:rsidRPr="00EC6C2D">
        <w:rPr>
          <w:bCs/>
        </w:rPr>
        <w:t>C – liczba punktów przyznana ofercie ocenianej w kryterium „Cena”</w:t>
      </w:r>
    </w:p>
    <w:p w:rsidR="00C3090C" w:rsidRPr="00EC6C2D" w:rsidRDefault="00C3090C" w:rsidP="00C3090C">
      <w:pPr>
        <w:ind w:left="426"/>
        <w:jc w:val="both"/>
        <w:rPr>
          <w:bCs/>
        </w:rPr>
      </w:pPr>
      <w:r w:rsidRPr="00EC6C2D">
        <w:rPr>
          <w:bCs/>
        </w:rPr>
        <w:t>G – liczba punktów przyznana ofercie ocenianej w kryterium „Okres gwarancji”</w:t>
      </w:r>
    </w:p>
    <w:p w:rsidR="00C3090C" w:rsidRPr="00EC6C2D" w:rsidRDefault="00C3090C" w:rsidP="00C3090C">
      <w:pPr>
        <w:ind w:left="426"/>
        <w:jc w:val="both"/>
        <w:rPr>
          <w:bCs/>
        </w:rPr>
      </w:pPr>
    </w:p>
    <w:p w:rsidR="00C3090C" w:rsidRPr="00AF096C" w:rsidRDefault="00C3090C" w:rsidP="00C3090C">
      <w:pPr>
        <w:tabs>
          <w:tab w:val="left" w:pos="0"/>
        </w:tabs>
        <w:ind w:right="72"/>
        <w:jc w:val="both"/>
      </w:pPr>
      <w:r w:rsidRPr="00AF096C">
        <w:t xml:space="preserve">Wszystkie obliczenia będą dokonywane zgodnie z zasadami arytmetyki z zaokrągleniem </w:t>
      </w:r>
      <w:r>
        <w:br/>
      </w:r>
      <w:r w:rsidRPr="00AF096C">
        <w:t>wyników</w:t>
      </w:r>
      <w:r>
        <w:t xml:space="preserve"> </w:t>
      </w:r>
      <w:r w:rsidRPr="00AF096C">
        <w:t>do dwóch miejsc po przecinku.</w:t>
      </w:r>
    </w:p>
    <w:p w:rsidR="00C3090C" w:rsidRPr="00AF096C" w:rsidRDefault="00C3090C" w:rsidP="00C3090C">
      <w:pPr>
        <w:tabs>
          <w:tab w:val="left" w:pos="0"/>
        </w:tabs>
        <w:ind w:right="72"/>
        <w:jc w:val="both"/>
      </w:pPr>
    </w:p>
    <w:p w:rsidR="00C3090C" w:rsidRPr="00EC6C2D" w:rsidRDefault="00C3090C" w:rsidP="00C3090C">
      <w:pPr>
        <w:tabs>
          <w:tab w:val="left" w:pos="0"/>
        </w:tabs>
        <w:ind w:right="72"/>
        <w:jc w:val="both"/>
        <w:rPr>
          <w:sz w:val="22"/>
          <w:szCs w:val="22"/>
        </w:rPr>
      </w:pPr>
    </w:p>
    <w:p w:rsidR="00C3090C" w:rsidRPr="00EC6C2D" w:rsidRDefault="00C3090C" w:rsidP="00C3090C">
      <w:pPr>
        <w:jc w:val="both"/>
        <w:rPr>
          <w:b/>
          <w:bCs/>
        </w:rPr>
      </w:pPr>
    </w:p>
    <w:p w:rsidR="00C3090C" w:rsidRPr="00EC6C2D" w:rsidRDefault="00C3090C" w:rsidP="00C3090C">
      <w:pPr>
        <w:numPr>
          <w:ilvl w:val="0"/>
          <w:numId w:val="1"/>
        </w:numPr>
        <w:tabs>
          <w:tab w:val="left" w:pos="7200"/>
        </w:tabs>
        <w:ind w:right="72"/>
        <w:jc w:val="both"/>
        <w:rPr>
          <w:noProof/>
        </w:rPr>
      </w:pPr>
      <w:r w:rsidRPr="00EC6C2D">
        <w:t>Wykonawca dysponuje odpowiednim potencjałem technicznym oraz osobami zdolnymi</w:t>
      </w:r>
      <w:r w:rsidRPr="00EC6C2D">
        <w:br/>
        <w:t>do wykonania zamówienia – Zamawiaj</w:t>
      </w:r>
      <w:r w:rsidRPr="00EC6C2D">
        <w:rPr>
          <w:rFonts w:ascii="TimesNewRoman" w:eastAsia="TimesNewRoman" w:cs="TimesNewRoman" w:hint="eastAsia"/>
        </w:rPr>
        <w:t>ą</w:t>
      </w:r>
      <w:r w:rsidRPr="00EC6C2D">
        <w:t>cy uzna warunek za spełniony, je</w:t>
      </w:r>
      <w:r w:rsidRPr="00EC6C2D">
        <w:rPr>
          <w:rFonts w:ascii="TimesNewRoman" w:eastAsia="TimesNewRoman" w:cs="TimesNewRoman" w:hint="eastAsia"/>
        </w:rPr>
        <w:t>ż</w:t>
      </w:r>
      <w:r w:rsidRPr="00EC6C2D">
        <w:t>eli Wykonawca wyka</w:t>
      </w:r>
      <w:r w:rsidRPr="00EC6C2D">
        <w:rPr>
          <w:rFonts w:ascii="TimesNewRoman" w:eastAsia="TimesNewRoman" w:cs="TimesNewRoman" w:hint="eastAsia"/>
        </w:rPr>
        <w:t>ż</w:t>
      </w:r>
      <w:r w:rsidRPr="00EC6C2D">
        <w:t xml:space="preserve">e, </w:t>
      </w:r>
      <w:r w:rsidRPr="00EC6C2D">
        <w:rPr>
          <w:rFonts w:ascii="TimesNewRoman" w:eastAsia="TimesNewRoman" w:cs="TimesNewRoman" w:hint="eastAsia"/>
        </w:rPr>
        <w:t>ż</w:t>
      </w:r>
      <w:r w:rsidRPr="00EC6C2D">
        <w:t>e dysponuje osobami, które posiadaj</w:t>
      </w:r>
      <w:r w:rsidRPr="00EC6C2D">
        <w:rPr>
          <w:rFonts w:ascii="TimesNewRoman" w:eastAsia="TimesNewRoman" w:cs="TimesNewRoman" w:hint="eastAsia"/>
        </w:rPr>
        <w:t>ą</w:t>
      </w:r>
      <w:r>
        <w:rPr>
          <w:rFonts w:ascii="TimesNewRoman" w:eastAsia="TimesNewRoman" w:cs="TimesNewRoman"/>
        </w:rPr>
        <w:t xml:space="preserve"> </w:t>
      </w:r>
      <w:r w:rsidRPr="00EC6C2D">
        <w:t>odpowiednie kwalifikacje zawodowe, do</w:t>
      </w:r>
      <w:r w:rsidRPr="00EC6C2D">
        <w:rPr>
          <w:rFonts w:ascii="TimesNewRoman" w:eastAsia="TimesNewRoman" w:cs="TimesNewRoman" w:hint="eastAsia"/>
        </w:rPr>
        <w:t>ś</w:t>
      </w:r>
      <w:r w:rsidRPr="00EC6C2D">
        <w:t xml:space="preserve">wiadczenie </w:t>
      </w:r>
      <w:r>
        <w:t>.</w:t>
      </w:r>
    </w:p>
    <w:p w:rsidR="00C3090C" w:rsidRPr="00EC6C2D" w:rsidRDefault="00C3090C" w:rsidP="00C3090C">
      <w:pPr>
        <w:numPr>
          <w:ilvl w:val="0"/>
          <w:numId w:val="1"/>
        </w:numPr>
        <w:jc w:val="both"/>
      </w:pPr>
      <w:r w:rsidRPr="00EC6C2D">
        <w:t>Wykonawca wykona całość robót potencjałem własnym (bez podwykonawców)                     a w przypadku realizacji robót przy udziale podwykonawców – na etapie przetargu – Wykonawca wskaże zakres i wartość robót do wykonania w podwykonawstwie.</w:t>
      </w:r>
    </w:p>
    <w:p w:rsidR="00C3090C" w:rsidRPr="00EC6C2D" w:rsidRDefault="00C3090C" w:rsidP="00C3090C">
      <w:pPr>
        <w:jc w:val="both"/>
      </w:pPr>
    </w:p>
    <w:p w:rsidR="00C3090C" w:rsidRPr="00EC6C2D" w:rsidRDefault="00C3090C" w:rsidP="00C3090C">
      <w:pPr>
        <w:numPr>
          <w:ilvl w:val="0"/>
          <w:numId w:val="1"/>
        </w:numPr>
        <w:tabs>
          <w:tab w:val="num" w:pos="900"/>
        </w:tabs>
        <w:rPr>
          <w:b/>
        </w:rPr>
      </w:pPr>
      <w:r w:rsidRPr="00EC6C2D">
        <w:rPr>
          <w:b/>
        </w:rPr>
        <w:t xml:space="preserve">Wykonawca przedstawi </w:t>
      </w:r>
    </w:p>
    <w:p w:rsidR="00C3090C" w:rsidRPr="00EC6C2D" w:rsidRDefault="00C3090C" w:rsidP="00C3090C">
      <w:pPr>
        <w:numPr>
          <w:ilvl w:val="2"/>
          <w:numId w:val="1"/>
        </w:numPr>
        <w:ind w:left="720"/>
        <w:jc w:val="both"/>
      </w:pPr>
      <w:r w:rsidRPr="00EC6C2D">
        <w:t xml:space="preserve">kosztorys uproszczony dla całości </w:t>
      </w:r>
    </w:p>
    <w:p w:rsidR="00C3090C" w:rsidRPr="00EC6C2D" w:rsidRDefault="00C3090C" w:rsidP="00C3090C">
      <w:pPr>
        <w:ind w:left="360"/>
        <w:jc w:val="both"/>
      </w:pPr>
    </w:p>
    <w:p w:rsidR="00C3090C" w:rsidRPr="00EC6C2D" w:rsidRDefault="00C3090C" w:rsidP="00C3090C">
      <w:pPr>
        <w:ind w:left="360"/>
        <w:jc w:val="both"/>
      </w:pPr>
    </w:p>
    <w:p w:rsidR="00C3090C" w:rsidRPr="00EC6C2D" w:rsidRDefault="00C3090C" w:rsidP="00C3090C">
      <w:pPr>
        <w:ind w:left="360"/>
        <w:jc w:val="both"/>
      </w:pPr>
    </w:p>
    <w:p w:rsidR="00C3090C" w:rsidRPr="00EC6C2D" w:rsidRDefault="00C3090C" w:rsidP="00C3090C">
      <w:r w:rsidRPr="00EC6C2D">
        <w:t xml:space="preserve">8. </w:t>
      </w:r>
      <w:r w:rsidRPr="00EC6C2D">
        <w:rPr>
          <w:b/>
        </w:rPr>
        <w:t>TERMIN SKŁADANIA OFERT</w:t>
      </w:r>
    </w:p>
    <w:p w:rsidR="00C3090C" w:rsidRPr="00EC6C2D" w:rsidRDefault="00C3090C" w:rsidP="00C3090C"/>
    <w:p w:rsidR="00C3090C" w:rsidRPr="00EC6C2D" w:rsidRDefault="00C3090C" w:rsidP="00C3090C">
      <w:pPr>
        <w:ind w:left="284" w:hanging="284"/>
        <w:jc w:val="both"/>
      </w:pPr>
      <w:r w:rsidRPr="00EC6C2D">
        <w:t xml:space="preserve">1. Oferty należy złożyć do dnia </w:t>
      </w:r>
      <w:r w:rsidR="00B658AD">
        <w:t>16.09</w:t>
      </w:r>
      <w:r>
        <w:t>.2024 r.</w:t>
      </w:r>
      <w:r w:rsidRPr="00EC6C2D">
        <w:t>, do godz.</w:t>
      </w:r>
      <w:r>
        <w:t>9</w:t>
      </w:r>
      <w:r w:rsidRPr="00EC6C2D">
        <w:t>:00.</w:t>
      </w:r>
    </w:p>
    <w:p w:rsidR="00C3090C" w:rsidRPr="00EC6C2D" w:rsidRDefault="00C3090C" w:rsidP="00C3090C">
      <w:pPr>
        <w:ind w:left="284" w:hanging="284"/>
        <w:jc w:val="both"/>
      </w:pPr>
    </w:p>
    <w:p w:rsidR="00C3090C" w:rsidRPr="00EC6C2D" w:rsidRDefault="00C3090C" w:rsidP="00C3090C">
      <w:pPr>
        <w:ind w:left="360"/>
        <w:jc w:val="both"/>
      </w:pPr>
    </w:p>
    <w:p w:rsidR="00C3090C" w:rsidRPr="00EC6C2D" w:rsidRDefault="00C3090C" w:rsidP="00C3090C">
      <w:pPr>
        <w:ind w:left="360"/>
        <w:jc w:val="both"/>
      </w:pPr>
    </w:p>
    <w:p w:rsidR="00C3090C" w:rsidRDefault="00C3090C" w:rsidP="00C3090C">
      <w:pPr>
        <w:ind w:left="360"/>
        <w:jc w:val="both"/>
      </w:pPr>
    </w:p>
    <w:p w:rsidR="00C3090C" w:rsidRPr="00EC6C2D" w:rsidRDefault="00C3090C" w:rsidP="00C3090C">
      <w:pPr>
        <w:ind w:left="360"/>
        <w:jc w:val="both"/>
      </w:pPr>
    </w:p>
    <w:p w:rsidR="00C3090C" w:rsidRPr="00EC6C2D" w:rsidRDefault="00C3090C" w:rsidP="00C3090C">
      <w:pPr>
        <w:ind w:left="360"/>
        <w:jc w:val="both"/>
      </w:pPr>
    </w:p>
    <w:p w:rsidR="00C3090C" w:rsidRPr="00EC6C2D" w:rsidRDefault="00C3090C" w:rsidP="00C3090C">
      <w:pPr>
        <w:ind w:left="360"/>
        <w:jc w:val="both"/>
      </w:pPr>
      <w:r w:rsidRPr="00EC6C2D">
        <w:t xml:space="preserve">                                                                              ..............................................................</w:t>
      </w:r>
    </w:p>
    <w:p w:rsidR="00C3090C" w:rsidRPr="00B97812" w:rsidRDefault="00C3090C" w:rsidP="00C3090C">
      <w:pPr>
        <w:autoSpaceDE w:val="0"/>
        <w:autoSpaceDN w:val="0"/>
        <w:adjustRightInd w:val="0"/>
      </w:pPr>
    </w:p>
    <w:p w:rsidR="00E27039" w:rsidRDefault="00E27039"/>
    <w:sectPr w:rsidR="00E27039" w:rsidSect="00414CE3">
      <w:pgSz w:w="11906" w:h="16838"/>
      <w:pgMar w:top="993" w:right="1558"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183"/>
    <w:multiLevelType w:val="hybridMultilevel"/>
    <w:tmpl w:val="C1D0DEE2"/>
    <w:lvl w:ilvl="0" w:tplc="0415000F">
      <w:start w:val="1"/>
      <w:numFmt w:val="decimal"/>
      <w:lvlText w:val="%1."/>
      <w:lvlJc w:val="left"/>
      <w:pPr>
        <w:tabs>
          <w:tab w:val="num" w:pos="360"/>
        </w:tabs>
        <w:ind w:left="360" w:hanging="360"/>
      </w:pPr>
      <w:rPr>
        <w:rFonts w:hint="default"/>
      </w:rPr>
    </w:lvl>
    <w:lvl w:ilvl="1" w:tplc="6B28575C">
      <w:start w:val="1"/>
      <w:numFmt w:val="bullet"/>
      <w:lvlText w:val="-"/>
      <w:lvlJc w:val="left"/>
      <w:pPr>
        <w:tabs>
          <w:tab w:val="num" w:pos="1080"/>
        </w:tabs>
        <w:ind w:left="1080" w:hanging="360"/>
      </w:pPr>
      <w:rPr>
        <w:rFonts w:ascii="Times New Roman" w:eastAsia="Times New Roman" w:hAnsi="Times New Roman" w:cs="Times New Roman" w:hint="default"/>
      </w:rPr>
    </w:lvl>
    <w:lvl w:ilvl="2" w:tplc="0CEC3DFC">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9151E51"/>
    <w:multiLevelType w:val="multilevel"/>
    <w:tmpl w:val="80AA99E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507703"/>
    <w:multiLevelType w:val="hybridMultilevel"/>
    <w:tmpl w:val="6018EB4E"/>
    <w:lvl w:ilvl="0" w:tplc="A8204244">
      <w:start w:val="1"/>
      <w:numFmt w:val="decimal"/>
      <w:lvlText w:val="%1."/>
      <w:lvlJc w:val="left"/>
      <w:pPr>
        <w:tabs>
          <w:tab w:val="num" w:pos="360"/>
        </w:tabs>
        <w:ind w:left="360" w:hanging="360"/>
      </w:pPr>
      <w:rPr>
        <w:rFonts w:ascii="Times New Roman" w:hAnsi="Times New Roman" w:cs="Times New Roman" w:hint="default"/>
        <w:b w:val="0"/>
      </w:rPr>
    </w:lvl>
    <w:lvl w:ilvl="1" w:tplc="7EEA7DA4">
      <w:start w:val="1"/>
      <w:numFmt w:val="bullet"/>
      <w:lvlText w:val=""/>
      <w:lvlJc w:val="left"/>
      <w:pPr>
        <w:tabs>
          <w:tab w:val="num" w:pos="720"/>
        </w:tabs>
        <w:ind w:left="1004" w:hanging="284"/>
      </w:pPr>
      <w:rPr>
        <w:rFonts w:ascii="Symbol" w:hAnsi="Symbol" w:hint="default"/>
        <w:color w:val="auto"/>
      </w:rPr>
    </w:lvl>
    <w:lvl w:ilvl="2" w:tplc="D1880742">
      <w:start w:val="1"/>
      <w:numFmt w:val="lowerLetter"/>
      <w:lvlText w:val="%3)"/>
      <w:lvlJc w:val="left"/>
      <w:pPr>
        <w:tabs>
          <w:tab w:val="num" w:pos="900"/>
        </w:tabs>
        <w:ind w:left="90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nsid w:val="5E1B712C"/>
    <w:multiLevelType w:val="hybridMultilevel"/>
    <w:tmpl w:val="01F450E4"/>
    <w:lvl w:ilvl="0" w:tplc="7EEA7DA4">
      <w:start w:val="1"/>
      <w:numFmt w:val="bullet"/>
      <w:lvlText w:val=""/>
      <w:lvlJc w:val="left"/>
      <w:pPr>
        <w:tabs>
          <w:tab w:val="num" w:pos="1140"/>
        </w:tabs>
        <w:ind w:left="1424" w:hanging="284"/>
      </w:pPr>
      <w:rPr>
        <w:rFonts w:ascii="Symbol" w:hAnsi="Symbol" w:hint="default"/>
        <w:color w:val="auto"/>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rsids>
    <w:rsidRoot w:val="00C3090C"/>
    <w:rsid w:val="00056B53"/>
    <w:rsid w:val="003F050F"/>
    <w:rsid w:val="00534399"/>
    <w:rsid w:val="00B658AD"/>
    <w:rsid w:val="00C3090C"/>
    <w:rsid w:val="00E270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090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3090C"/>
    <w:pPr>
      <w:ind w:left="720"/>
      <w:contextualSpacing/>
    </w:pPr>
  </w:style>
  <w:style w:type="paragraph" w:styleId="Tekstpodstawowywcity">
    <w:name w:val="Body Text Indent"/>
    <w:basedOn w:val="Normalny"/>
    <w:link w:val="TekstpodstawowywcityZnak"/>
    <w:rsid w:val="00C3090C"/>
    <w:pPr>
      <w:ind w:left="360"/>
    </w:pPr>
    <w:rPr>
      <w:i/>
      <w:sz w:val="22"/>
      <w:szCs w:val="20"/>
    </w:rPr>
  </w:style>
  <w:style w:type="character" w:customStyle="1" w:styleId="TekstpodstawowywcityZnak">
    <w:name w:val="Tekst podstawowy wcięty Znak"/>
    <w:basedOn w:val="Domylnaczcionkaakapitu"/>
    <w:link w:val="Tekstpodstawowywcity"/>
    <w:rsid w:val="00C3090C"/>
    <w:rPr>
      <w:rFonts w:ascii="Times New Roman" w:eastAsia="Times New Roman" w:hAnsi="Times New Roman" w:cs="Times New Roman"/>
      <w:i/>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608</Words>
  <Characters>3648</Characters>
  <Application>Microsoft Office Word</Application>
  <DocSecurity>0</DocSecurity>
  <Lines>30</Lines>
  <Paragraphs>8</Paragraphs>
  <ScaleCrop>false</ScaleCrop>
  <Company/>
  <LinksUpToDate>false</LinksUpToDate>
  <CharactersWithSpaces>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Spirodek</dc:creator>
  <cp:lastModifiedBy>Marcin Spirodek</cp:lastModifiedBy>
  <cp:revision>4</cp:revision>
  <dcterms:created xsi:type="dcterms:W3CDTF">2024-08-12T11:28:00Z</dcterms:created>
  <dcterms:modified xsi:type="dcterms:W3CDTF">2024-09-10T09:34:00Z</dcterms:modified>
</cp:coreProperties>
</file>