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A53" w:rsidRDefault="00840A53" w:rsidP="00840A5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olej rzepakowy</w:t>
      </w:r>
    </w:p>
    <w:p w:rsidR="005D75FE" w:rsidRDefault="005D75FE" w:rsidP="00840A53"/>
    <w:p w:rsidR="00840A53" w:rsidRPr="00840A53" w:rsidRDefault="00840A53" w:rsidP="00840A5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1 Wstęp</w:t>
      </w:r>
    </w:p>
    <w:p w:rsidR="00840A53" w:rsidRPr="00840A53" w:rsidRDefault="00840A53" w:rsidP="00840A53">
      <w:pPr>
        <w:pStyle w:val="E-1"/>
        <w:numPr>
          <w:ilvl w:val="1"/>
          <w:numId w:val="1"/>
        </w:numPr>
        <w:spacing w:before="240" w:after="120" w:line="360" w:lineRule="auto"/>
        <w:ind w:left="391" w:hanging="391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 xml:space="preserve">Zakres 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Niniejszymi minimalnymi wymaganiami jakościowymi objęto wymagania, metody badań oraz warunki przechowywania i pakowania oleju rzepakowego.</w:t>
      </w:r>
    </w:p>
    <w:p w:rsidR="00840A53" w:rsidRPr="00840A53" w:rsidRDefault="00840A53" w:rsidP="00840A53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Postanowienia minimalnych wymagań jakościowych wykorzystywane są podczas produkcji i obrotu handlowego oleju rzepakowego przeznaczonego dla odbiorcy.</w:t>
      </w:r>
    </w:p>
    <w:p w:rsidR="00840A53" w:rsidRPr="00840A53" w:rsidRDefault="00840A53" w:rsidP="00840A53">
      <w:pPr>
        <w:pStyle w:val="E-1"/>
        <w:spacing w:before="240" w:after="120"/>
        <w:rPr>
          <w:rFonts w:ascii="Arial" w:hAnsi="Arial" w:cs="Arial"/>
          <w:b/>
          <w:bCs/>
        </w:rPr>
      </w:pPr>
      <w:r w:rsidRPr="00840A53">
        <w:rPr>
          <w:rFonts w:ascii="Arial" w:hAnsi="Arial" w:cs="Arial"/>
          <w:b/>
          <w:bCs/>
        </w:rPr>
        <w:t>1.2 Dokumenty powołane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PN-A-86908 Oleje i tłuszcze roślinne oraz zwierzęce - Rafinowane oleje roślinne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PN-A-86934 Oleje i tłuszcze roślinne oraz zwierzęce - Spektrofotometryczne oznaczanie barwy ogólnej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PN-A-86935 Oleje i tłuszcze roślinne oraz zwierzęce - Ocena sensoryczna smakowitości metodą punktową rafinowanych olejów i tłuszczów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PN-C-04534-02 Analiza chemiczna - Oznaczanie barwy produktów chemicznych za pomocą skali jodowej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840A53">
        <w:rPr>
          <w:rFonts w:ascii="Arial" w:hAnsi="Arial" w:cs="Arial"/>
          <w:bCs/>
        </w:rPr>
        <w:br/>
        <w:t>i kwasowości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 xml:space="preserve">PN-EN ISO 662 Oleje i tłuszcze roślinne oraz zwierzęce - Oznaczanie zawartości wody </w:t>
      </w:r>
      <w:r w:rsidRPr="00840A53">
        <w:rPr>
          <w:rFonts w:ascii="Arial" w:hAnsi="Arial" w:cs="Arial"/>
          <w:bCs/>
        </w:rPr>
        <w:br/>
        <w:t>i substancji lotnych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663 Oleje i tłuszcze roślinne oraz zwierzęce - Oznaczanie zawartości zanieczyszczeń nierozpuszczalnych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3596 Oleje i tłuszcze roślinne oraz zwierzęce - Oznaczanie substancji niezmydlających się - Metoda ekstrakcji eterem etylowym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3960 Oleje i tłuszcze roślinne oraz zwierzęce - Oznaczanie liczby nadtlenkowej - Jodometryczne (wizualne) oznaczanie punktu końcowego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12966-1 Oleje i tłuszcze roślinne oraz zwierzęce – Chromatografia gazowa estrów metylowych kwasów tłuszczowych – Część 1: Przewodnik do nowoczesnej chromatografii gazowej estrów metylowych kwasów tłuszczowych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6885 Oleje i tłuszcze roślinne oraz zwierzęce - Oznaczanie liczby anizydynowej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10539 Oleje i tłuszcze roślinne oraz zwierzęce - Oznaczanie alkaliczności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18609 Oleje i tłuszcze roślinne oraz zwierzęce - Oznaczanie substancji niezmydlających się - Metoda ekstrakcji heksanem</w:t>
      </w:r>
    </w:p>
    <w:p w:rsidR="00840A53" w:rsidRPr="00346ED5" w:rsidRDefault="00840A53" w:rsidP="00840A53">
      <w:pPr>
        <w:pStyle w:val="Akapitzlist"/>
        <w:numPr>
          <w:ilvl w:val="1"/>
          <w:numId w:val="4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40A53" w:rsidRPr="00710C4C" w:rsidRDefault="00840A53" w:rsidP="00840A5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0C4C">
        <w:rPr>
          <w:rFonts w:ascii="Arial" w:hAnsi="Arial" w:cs="Arial"/>
          <w:b/>
          <w:bCs/>
          <w:sz w:val="20"/>
          <w:szCs w:val="20"/>
        </w:rPr>
        <w:lastRenderedPageBreak/>
        <w:t>Olej rzepakowy</w:t>
      </w:r>
    </w:p>
    <w:p w:rsidR="00840A53" w:rsidRPr="00346ED5" w:rsidRDefault="00840A53" w:rsidP="00840A5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Olej otrzymany z surowego oleju rzepakowego, który został poddany następującym procesom rafinacyjnym: odśluzowaniu (odszlamowaniu), odkwaszaniu (neutralizacji i/lub destylacji), odbarwianiu (bieleniu) oraz odwanianiu (dezodoryzacji)</w:t>
      </w:r>
    </w:p>
    <w:p w:rsidR="00840A53" w:rsidRDefault="00840A53" w:rsidP="00840A53">
      <w:pPr>
        <w:widowControl/>
        <w:numPr>
          <w:ilvl w:val="0"/>
          <w:numId w:val="4"/>
        </w:numPr>
        <w:suppressAutoHyphens w:val="0"/>
        <w:spacing w:before="240" w:after="240" w:line="360" w:lineRule="auto"/>
        <w:ind w:left="357" w:hanging="357"/>
        <w:rPr>
          <w:rFonts w:ascii="Arial" w:hAnsi="Arial" w:cs="Arial"/>
          <w:b/>
          <w:bCs/>
          <w:kern w:val="20"/>
          <w:sz w:val="20"/>
        </w:rPr>
      </w:pPr>
      <w:r w:rsidRPr="0025710A">
        <w:rPr>
          <w:rFonts w:ascii="Arial" w:hAnsi="Arial" w:cs="Arial"/>
          <w:b/>
          <w:bCs/>
          <w:kern w:val="20"/>
          <w:sz w:val="20"/>
        </w:rPr>
        <w:t>Wymagania</w:t>
      </w:r>
    </w:p>
    <w:p w:rsidR="00840A53" w:rsidRDefault="00840A53" w:rsidP="00840A5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40A53" w:rsidRDefault="00840A53" w:rsidP="00840A5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0A53" w:rsidRDefault="00840A53" w:rsidP="00840A53">
      <w:pPr>
        <w:widowControl/>
        <w:suppressAutoHyphens w:val="0"/>
        <w:spacing w:before="240" w:after="120" w:line="360" w:lineRule="auto"/>
        <w:rPr>
          <w:rFonts w:ascii="Arial" w:hAnsi="Arial" w:cs="Arial"/>
          <w:b/>
          <w:bCs/>
          <w:kern w:val="20"/>
          <w:sz w:val="20"/>
        </w:rPr>
      </w:pPr>
      <w:r>
        <w:rPr>
          <w:rFonts w:ascii="Arial" w:hAnsi="Arial" w:cs="Arial"/>
          <w:b/>
          <w:bCs/>
          <w:kern w:val="20"/>
          <w:sz w:val="20"/>
        </w:rPr>
        <w:t>2.2 Wymagania organoleptyczne i fizykochemiczne</w:t>
      </w:r>
    </w:p>
    <w:p w:rsidR="00840A53" w:rsidRPr="00E03271" w:rsidRDefault="00840A53" w:rsidP="00840A53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40A53" w:rsidRPr="00775A95" w:rsidRDefault="00840A53" w:rsidP="00840A53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775A95">
        <w:rPr>
          <w:rFonts w:ascii="Arial" w:hAnsi="Arial" w:cs="Arial"/>
          <w:b/>
          <w:sz w:val="18"/>
          <w:szCs w:val="18"/>
        </w:rPr>
        <w:t>Tablica 1 – Wymagania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800"/>
        <w:gridCol w:w="1817"/>
        <w:gridCol w:w="2015"/>
      </w:tblGrid>
      <w:tr w:rsidR="00840A53" w:rsidRPr="002C3EC8" w:rsidTr="00D9051A">
        <w:trPr>
          <w:trHeight w:val="450"/>
          <w:jc w:val="center"/>
        </w:trPr>
        <w:tc>
          <w:tcPr>
            <w:tcW w:w="236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49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-41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52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0A53" w:rsidRPr="002C3EC8" w:rsidTr="00D9051A">
        <w:trPr>
          <w:cantSplit/>
          <w:trHeight w:val="231"/>
          <w:jc w:val="center"/>
        </w:trPr>
        <w:tc>
          <w:tcPr>
            <w:tcW w:w="236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9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Smakowitość, co najmniej</w:t>
            </w:r>
          </w:p>
        </w:tc>
        <w:tc>
          <w:tcPr>
            <w:tcW w:w="1003" w:type="pct"/>
            <w:tcBorders>
              <w:bottom w:val="single" w:sz="6" w:space="0" w:color="auto"/>
            </w:tcBorders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Dostateczna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52CA">
              <w:rPr>
                <w:rFonts w:ascii="Arial" w:hAnsi="Arial" w:cs="Arial"/>
                <w:bCs/>
                <w:sz w:val="18"/>
                <w:szCs w:val="18"/>
              </w:rPr>
              <w:t>PN-A-86935</w:t>
            </w:r>
          </w:p>
        </w:tc>
      </w:tr>
      <w:tr w:rsidR="00840A53" w:rsidRPr="002C3EC8" w:rsidTr="00D9051A">
        <w:trPr>
          <w:cantSplit/>
          <w:trHeight w:val="341"/>
          <w:jc w:val="center"/>
        </w:trPr>
        <w:tc>
          <w:tcPr>
            <w:tcW w:w="236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 oleju przechowywanego przez 24 h w temperaturze 20 ºC ± 2 ºC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Przejrzysty, klarowny, bez osadu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:rsidR="00840A53" w:rsidRPr="004952CA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52CA">
              <w:rPr>
                <w:rFonts w:ascii="Arial" w:hAnsi="Arial" w:cs="Arial"/>
                <w:sz w:val="18"/>
                <w:szCs w:val="18"/>
              </w:rPr>
              <w:t>PN-A-86908</w:t>
            </w:r>
          </w:p>
        </w:tc>
      </w:tr>
      <w:tr w:rsidR="00840A53" w:rsidRPr="002C3EC8" w:rsidTr="00D9051A">
        <w:trPr>
          <w:cantSplit/>
          <w:trHeight w:val="352"/>
          <w:jc w:val="center"/>
        </w:trPr>
        <w:tc>
          <w:tcPr>
            <w:tcW w:w="236" w:type="pct"/>
            <w:vMerge w:val="restar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49" w:type="pct"/>
            <w:vMerge w:val="restar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oznaczona:</w:t>
            </w:r>
          </w:p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według skali jodowej, mg jodu na 100 ml, nie więcej niż</w:t>
            </w:r>
          </w:p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spektrofotometrycznie, jednostek nie więcej niż</w:t>
            </w:r>
          </w:p>
        </w:tc>
        <w:tc>
          <w:tcPr>
            <w:tcW w:w="1003" w:type="pct"/>
            <w:tcBorders>
              <w:top w:val="single" w:sz="6" w:space="0" w:color="auto"/>
            </w:tcBorders>
            <w:vAlign w:val="center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  <w:p w:rsidR="00840A53" w:rsidRPr="005B01CE" w:rsidRDefault="00840A53" w:rsidP="00D9051A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PN-C-04534-02</w:t>
            </w:r>
          </w:p>
        </w:tc>
      </w:tr>
      <w:tr w:rsidR="00840A53" w:rsidRPr="002C3EC8" w:rsidTr="00D9051A">
        <w:trPr>
          <w:cantSplit/>
          <w:trHeight w:val="279"/>
          <w:jc w:val="center"/>
        </w:trPr>
        <w:tc>
          <w:tcPr>
            <w:tcW w:w="236" w:type="pct"/>
            <w:vMerge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9" w:type="pct"/>
            <w:vMerge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pct"/>
            <w:tcBorders>
              <w:top w:val="single" w:sz="4" w:space="0" w:color="auto"/>
            </w:tcBorders>
            <w:vAlign w:val="center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12" w:type="pct"/>
            <w:tcBorders>
              <w:top w:val="single" w:sz="4" w:space="0" w:color="auto"/>
            </w:tcBorders>
            <w:vAlign w:val="center"/>
          </w:tcPr>
          <w:p w:rsidR="00840A53" w:rsidRPr="001457B3" w:rsidRDefault="00840A53" w:rsidP="00D9051A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PN-A-86934</w:t>
            </w:r>
          </w:p>
        </w:tc>
      </w:tr>
      <w:tr w:rsidR="00840A53" w:rsidRPr="002C3EC8" w:rsidTr="00D9051A">
        <w:trPr>
          <w:cantSplit/>
          <w:trHeight w:val="144"/>
          <w:jc w:val="center"/>
        </w:trPr>
        <w:tc>
          <w:tcPr>
            <w:tcW w:w="236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49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Liczba kwasowa, mg KOH/g, nie więcej niż</w:t>
            </w:r>
          </w:p>
        </w:tc>
        <w:tc>
          <w:tcPr>
            <w:tcW w:w="1003" w:type="pct"/>
            <w:tcBorders>
              <w:top w:val="single" w:sz="6" w:space="0" w:color="auto"/>
            </w:tcBorders>
            <w:vAlign w:val="center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PN-ISO 660</w:t>
            </w:r>
          </w:p>
        </w:tc>
      </w:tr>
      <w:tr w:rsidR="00840A53" w:rsidRPr="002C3EC8" w:rsidTr="00D9051A">
        <w:trPr>
          <w:cantSplit/>
          <w:trHeight w:val="343"/>
          <w:jc w:val="center"/>
        </w:trPr>
        <w:tc>
          <w:tcPr>
            <w:tcW w:w="236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49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nadtlenkowa, milirównoważniki aktywnego tlenu/kg,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PN-EN ISO 3960</w:t>
            </w:r>
          </w:p>
        </w:tc>
      </w:tr>
      <w:tr w:rsidR="00840A53" w:rsidRPr="002C3EC8" w:rsidTr="00D9051A">
        <w:trPr>
          <w:cantSplit/>
          <w:trHeight w:val="239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anizydynowa,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vAlign w:val="center"/>
          </w:tcPr>
          <w:p w:rsidR="00840A53" w:rsidRPr="001457B3" w:rsidRDefault="00840A53" w:rsidP="00D9051A">
            <w:pPr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kern w:val="18"/>
                <w:sz w:val="18"/>
              </w:rPr>
              <w:t>PN-EN ISO 6885</w:t>
            </w:r>
          </w:p>
        </w:tc>
      </w:tr>
      <w:tr w:rsidR="00840A53" w:rsidRPr="002C3EC8" w:rsidTr="00D9051A">
        <w:trPr>
          <w:cantSplit/>
          <w:trHeight w:val="159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lotnych, % (m/m),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PN-EN ISO 662</w:t>
            </w:r>
          </w:p>
        </w:tc>
      </w:tr>
      <w:tr w:rsidR="00840A53" w:rsidRPr="002C3EC8" w:rsidTr="00D9051A">
        <w:trPr>
          <w:cantSplit/>
          <w:trHeight w:val="343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nierozpuszczalnych, % (m/m),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PN-EN ISO 663</w:t>
            </w:r>
          </w:p>
        </w:tc>
      </w:tr>
      <w:tr w:rsidR="00840A53" w:rsidRPr="002C3EC8" w:rsidTr="00D9051A">
        <w:trPr>
          <w:cantSplit/>
          <w:trHeight w:val="227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mydeł, mg sodu na kg,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PN-EN ISO 10539</w:t>
            </w:r>
          </w:p>
        </w:tc>
      </w:tr>
      <w:tr w:rsidR="00840A53" w:rsidRPr="00E106FA" w:rsidTr="00D9051A">
        <w:trPr>
          <w:cantSplit/>
          <w:trHeight w:val="343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niezmydlających się, % (m/m), ogółem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112" w:type="pct"/>
            <w:vAlign w:val="center"/>
          </w:tcPr>
          <w:p w:rsidR="00840A53" w:rsidRPr="00E106FA" w:rsidRDefault="00840A53" w:rsidP="00D9051A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 w:rsidRPr="00E106FA">
              <w:rPr>
                <w:rFonts w:ascii="Arial" w:hAnsi="Arial" w:cs="Arial"/>
                <w:bCs/>
                <w:sz w:val="18"/>
                <w:lang w:val="fr-FR"/>
              </w:rPr>
              <w:t>PN-EN ISO 3596</w:t>
            </w:r>
          </w:p>
          <w:p w:rsidR="00840A53" w:rsidRPr="00E106F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106FA">
              <w:rPr>
                <w:rFonts w:ascii="Arial" w:hAnsi="Arial" w:cs="Arial"/>
                <w:sz w:val="18"/>
                <w:szCs w:val="18"/>
                <w:lang w:val="fr-FR"/>
              </w:rPr>
              <w:t>PN-EN ISO 18609</w:t>
            </w:r>
          </w:p>
        </w:tc>
      </w:tr>
      <w:tr w:rsidR="00840A53" w:rsidRPr="00E106FA" w:rsidTr="00D9051A">
        <w:trPr>
          <w:cantSplit/>
          <w:trHeight w:val="343"/>
          <w:jc w:val="center"/>
        </w:trPr>
        <w:tc>
          <w:tcPr>
            <w:tcW w:w="236" w:type="pct"/>
            <w:tcBorders>
              <w:bottom w:val="single" w:sz="4" w:space="0" w:color="auto"/>
            </w:tcBorders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649" w:type="pct"/>
            <w:tcBorders>
              <w:bottom w:val="single" w:sz="4" w:space="0" w:color="auto"/>
            </w:tcBorders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izometrów trans kwasów tłuszczowych, % (m/m), ogółem nie więcej niż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:rsidR="00840A53" w:rsidRPr="00E106FA" w:rsidRDefault="00840A53" w:rsidP="00D9051A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lang w:val="fr-FR"/>
              </w:rPr>
              <w:t>PN-EN ISO 12966-1</w:t>
            </w:r>
          </w:p>
          <w:p w:rsidR="00840A53" w:rsidRPr="00E106F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106FA">
              <w:rPr>
                <w:rFonts w:ascii="Arial" w:hAnsi="Arial" w:cs="Arial"/>
                <w:sz w:val="18"/>
                <w:szCs w:val="18"/>
                <w:lang w:val="fr-FR"/>
              </w:rPr>
              <w:t>PN-A-86908</w:t>
            </w:r>
          </w:p>
        </w:tc>
      </w:tr>
    </w:tbl>
    <w:p w:rsidR="00840A53" w:rsidRPr="00043B1A" w:rsidRDefault="00840A53" w:rsidP="00840A53">
      <w:pPr>
        <w:widowControl/>
        <w:numPr>
          <w:ilvl w:val="0"/>
          <w:numId w:val="10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043B1A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Objętość netto</w:t>
      </w:r>
    </w:p>
    <w:p w:rsidR="00840A53" w:rsidRPr="00043B1A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043B1A">
        <w:rPr>
          <w:rFonts w:ascii="Arial" w:hAnsi="Arial" w:cs="Arial"/>
          <w:kern w:val="2"/>
          <w:sz w:val="20"/>
          <w:szCs w:val="20"/>
        </w:rPr>
        <w:t>Objętość netto powinna być zgodna z deklaracją producenta.</w:t>
      </w:r>
    </w:p>
    <w:p w:rsidR="00840A53" w:rsidRPr="00043B1A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043B1A">
        <w:rPr>
          <w:rFonts w:ascii="Arial" w:hAnsi="Arial" w:cs="Arial"/>
          <w:kern w:val="2"/>
          <w:sz w:val="20"/>
          <w:szCs w:val="20"/>
        </w:rPr>
        <w:t>Dopuszczalna ujemna wartość błędu objętości netto powinna być zgodna z obowiązującym prawem</w:t>
      </w:r>
      <w:r w:rsidRPr="00043B1A">
        <w:rPr>
          <w:rFonts w:ascii="Arial" w:hAnsi="Arial" w:cs="Arial"/>
          <w:kern w:val="2"/>
          <w:sz w:val="20"/>
        </w:rPr>
        <w:t>.</w:t>
      </w:r>
    </w:p>
    <w:p w:rsidR="00840A53" w:rsidRPr="008A017C" w:rsidRDefault="00840A53" w:rsidP="00840A53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objętość netto:</w:t>
      </w:r>
    </w:p>
    <w:p w:rsidR="00840A53" w:rsidRPr="008A017C" w:rsidRDefault="00840A53" w:rsidP="00840A53">
      <w:pPr>
        <w:widowControl/>
        <w:numPr>
          <w:ilvl w:val="0"/>
          <w:numId w:val="11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1l</w:t>
      </w:r>
      <w:r w:rsidRPr="008A017C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840A53" w:rsidRPr="00043B1A" w:rsidRDefault="00840A53" w:rsidP="00840A53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043B1A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840A53" w:rsidRPr="00043B1A" w:rsidRDefault="00840A53" w:rsidP="00840A53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043B1A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043B1A">
        <w:rPr>
          <w:rFonts w:ascii="Arial" w:hAnsi="Arial" w:cs="Arial"/>
          <w:kern w:val="2"/>
          <w:sz w:val="20"/>
          <w:szCs w:val="20"/>
        </w:rPr>
        <w:br/>
        <w:t>6 miesięcy od daty dostawy do magazynu odbiorcy.</w:t>
      </w:r>
    </w:p>
    <w:p w:rsidR="00840A53" w:rsidRPr="00840A53" w:rsidRDefault="00840A53" w:rsidP="00840A5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>5 Metody badań</w:t>
      </w:r>
    </w:p>
    <w:p w:rsidR="00840A53" w:rsidRPr="00840A53" w:rsidRDefault="00840A53" w:rsidP="00840A5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5.1 Sprawdzenie znakowania i stanu opakowań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lastRenderedPageBreak/>
        <w:t>Wykonać metodą wizualną na zgodność z pkt. 6.1 i 6.2.</w:t>
      </w:r>
    </w:p>
    <w:p w:rsidR="00840A53" w:rsidRPr="00840A53" w:rsidRDefault="00840A53" w:rsidP="00840A5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5.2 Oznaczanie cech organoleptycznych i fizykochemicznych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Według norm podanych w Tablicy 1.</w:t>
      </w:r>
    </w:p>
    <w:p w:rsidR="00840A53" w:rsidRPr="00840A53" w:rsidRDefault="00840A53" w:rsidP="00840A53">
      <w:pPr>
        <w:pStyle w:val="E-1"/>
        <w:spacing w:before="240" w:after="240" w:line="360" w:lineRule="auto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 xml:space="preserve">6 Pakowanie, znakowanie, przechowywanie 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6.1 Pakowanie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0A53" w:rsidRDefault="00840A53" w:rsidP="00840A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0A53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6.2 Znakowanie</w:t>
      </w:r>
    </w:p>
    <w:p w:rsidR="00840A53" w:rsidRPr="00F33E7A" w:rsidRDefault="00840A53" w:rsidP="00840A53">
      <w:pPr>
        <w:tabs>
          <w:tab w:val="left" w:pos="382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Zgodnie z obowiązującym prawem.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6.3 Przechowywanie</w:t>
      </w:r>
    </w:p>
    <w:p w:rsidR="00840A53" w:rsidRPr="00F507EC" w:rsidRDefault="00840A53" w:rsidP="00840A53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40A53">
        <w:rPr>
          <w:rFonts w:ascii="Arial" w:hAnsi="Arial" w:cs="Arial"/>
        </w:rPr>
        <w:t>Przechowywać zgodnie z zaleceniami producenta.</w:t>
      </w:r>
    </w:p>
    <w:p w:rsidR="00840A53" w:rsidRDefault="00840A53" w:rsidP="00840A53"/>
    <w:p w:rsidR="00840A53" w:rsidRDefault="00840A53" w:rsidP="00840A53"/>
    <w:p w:rsidR="00840A53" w:rsidRDefault="00840A53" w:rsidP="00840A5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oliwa z oliwek</w:t>
      </w:r>
    </w:p>
    <w:p w:rsidR="00840A53" w:rsidRDefault="00840A53" w:rsidP="00840A53"/>
    <w:p w:rsidR="00840A53" w:rsidRPr="00840A53" w:rsidRDefault="00840A53" w:rsidP="00840A5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1 Wstęp</w:t>
      </w:r>
    </w:p>
    <w:p w:rsidR="00840A53" w:rsidRPr="00840A53" w:rsidRDefault="00840A53" w:rsidP="00840A53">
      <w:pPr>
        <w:pStyle w:val="E-1"/>
        <w:numPr>
          <w:ilvl w:val="1"/>
          <w:numId w:val="23"/>
        </w:numPr>
        <w:spacing w:before="240" w:after="120" w:line="360" w:lineRule="auto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 xml:space="preserve">Zakres </w:t>
      </w:r>
    </w:p>
    <w:p w:rsidR="00840A53" w:rsidRPr="00840A53" w:rsidRDefault="00840A53" w:rsidP="00840A53">
      <w:pPr>
        <w:pStyle w:val="E-1"/>
        <w:spacing w:after="120"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Niniejszymi minimalnymi wymaganiami jakościowymi objęto wymagania, metody badań oraz warunki przechowywania i pakowania oliwy z oliwek.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Postanowienia minimalnych wymagań jakościowych wykorzystywane są podczas produkcji i obrotu handlowego oliwy z oliwek przeznaczonej dla odbiorcy.</w:t>
      </w:r>
    </w:p>
    <w:p w:rsidR="00840A53" w:rsidRPr="00840A53" w:rsidRDefault="00840A53" w:rsidP="00840A53">
      <w:pPr>
        <w:pStyle w:val="Akapitzlist"/>
        <w:numPr>
          <w:ilvl w:val="1"/>
          <w:numId w:val="23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0A53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40A53" w:rsidRDefault="00840A53" w:rsidP="00840A5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Oliwa z oliwek z pierwszego tłoczenia</w:t>
      </w:r>
    </w:p>
    <w:p w:rsidR="00840A53" w:rsidRPr="00346ED5" w:rsidRDefault="00840A53" w:rsidP="00840A5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Oliwa uzyskana bezpośrednio z oliwek wyłącznie za pomocą mechanicznych lub innych fizycznych środków, w warunkach nieprowadzących do zmian w oliwie, która nie została poddana innej obróbce niż płukanie, dekantacja, odwirowanie, lub filtrowanie, z wyłączeniem oliw uzyskanych przy użyciu rozpuszczalników lub środków wspomagających o działaniu chemicznym, lub biochemicznym, lub w drodze procesu ponownej estryfikacji oraz jakichkolwiek mieszanek z oliwami innego rodzaju.</w:t>
      </w:r>
    </w:p>
    <w:p w:rsidR="00840A53" w:rsidRPr="00840A53" w:rsidRDefault="00840A53" w:rsidP="00840A5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0A53">
        <w:rPr>
          <w:rFonts w:ascii="Arial" w:hAnsi="Arial" w:cs="Arial"/>
          <w:b/>
          <w:bCs/>
        </w:rPr>
        <w:lastRenderedPageBreak/>
        <w:t>2 Wymagania</w:t>
      </w:r>
    </w:p>
    <w:p w:rsidR="00840A53" w:rsidRDefault="00840A53" w:rsidP="00840A5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40A53" w:rsidRDefault="00840A53" w:rsidP="00840A5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0A53" w:rsidRPr="00133CB7" w:rsidRDefault="00840A53" w:rsidP="00840A5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0A53" w:rsidRPr="00305605" w:rsidRDefault="00840A53" w:rsidP="00840A53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40A53" w:rsidRPr="002C3EC8" w:rsidRDefault="00840A53" w:rsidP="00840A5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347"/>
        <w:gridCol w:w="6202"/>
      </w:tblGrid>
      <w:tr w:rsidR="00840A53" w:rsidRPr="002C3EC8" w:rsidTr="00D9051A">
        <w:trPr>
          <w:trHeight w:val="340"/>
          <w:jc w:val="center"/>
        </w:trPr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:rsidR="00840A53" w:rsidRPr="00A32CEF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vAlign w:val="center"/>
          </w:tcPr>
          <w:p w:rsidR="00840A53" w:rsidRPr="00A32CEF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423" w:type="pct"/>
            <w:tcBorders>
              <w:bottom w:val="single" w:sz="4" w:space="0" w:color="auto"/>
            </w:tcBorders>
            <w:vAlign w:val="center"/>
          </w:tcPr>
          <w:p w:rsidR="00840A53" w:rsidRPr="00A32CEF" w:rsidRDefault="00840A53" w:rsidP="00D9051A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40A53" w:rsidRPr="002C3EC8" w:rsidTr="00D9051A">
        <w:trPr>
          <w:cantSplit/>
          <w:trHeight w:val="227"/>
          <w:jc w:val="center"/>
        </w:trPr>
        <w:tc>
          <w:tcPr>
            <w:tcW w:w="282" w:type="pct"/>
          </w:tcPr>
          <w:p w:rsidR="00840A53" w:rsidRPr="00A32CEF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5" w:type="pct"/>
          </w:tcPr>
          <w:p w:rsidR="00840A53" w:rsidRPr="00A32CEF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423" w:type="pct"/>
            <w:tcBorders>
              <w:bottom w:val="single" w:sz="6" w:space="0" w:color="auto"/>
            </w:tcBorders>
          </w:tcPr>
          <w:p w:rsidR="00840A53" w:rsidRPr="00787529" w:rsidRDefault="00840A53" w:rsidP="00D905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787529">
              <w:rPr>
                <w:rFonts w:ascii="Arial" w:hAnsi="Arial" w:cs="Arial"/>
                <w:sz w:val="18"/>
                <w:szCs w:val="18"/>
              </w:rPr>
              <w:t>łyn klarowny</w:t>
            </w:r>
            <w:r>
              <w:rPr>
                <w:rFonts w:ascii="Arial" w:hAnsi="Arial" w:cs="Arial"/>
                <w:sz w:val="18"/>
                <w:szCs w:val="18"/>
              </w:rPr>
              <w:t>, przejrzysty, bez osadu</w:t>
            </w:r>
            <w:r w:rsidRPr="0078752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40A53" w:rsidRPr="002C3EC8" w:rsidTr="00D9051A">
        <w:trPr>
          <w:cantSplit/>
          <w:trHeight w:val="227"/>
          <w:jc w:val="center"/>
        </w:trPr>
        <w:tc>
          <w:tcPr>
            <w:tcW w:w="282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5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423" w:type="pct"/>
            <w:tcBorders>
              <w:bottom w:val="single" w:sz="6" w:space="0" w:color="auto"/>
            </w:tcBorders>
          </w:tcPr>
          <w:p w:rsidR="00840A53" w:rsidRDefault="00840A53" w:rsidP="00D90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Jasnozielonkawa</w:t>
            </w:r>
          </w:p>
        </w:tc>
      </w:tr>
      <w:tr w:rsidR="00840A53" w:rsidRPr="002C3EC8" w:rsidTr="00D9051A">
        <w:trPr>
          <w:cantSplit/>
          <w:trHeight w:val="227"/>
          <w:jc w:val="center"/>
        </w:trPr>
        <w:tc>
          <w:tcPr>
            <w:tcW w:w="282" w:type="pct"/>
            <w:tcBorders>
              <w:bottom w:val="single" w:sz="4" w:space="0" w:color="auto"/>
            </w:tcBorders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95" w:type="pct"/>
            <w:tcBorders>
              <w:bottom w:val="single" w:sz="4" w:space="0" w:color="auto"/>
            </w:tcBorders>
          </w:tcPr>
          <w:p w:rsidR="00840A53" w:rsidRPr="00C15917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423" w:type="pct"/>
            <w:tcBorders>
              <w:bottom w:val="single" w:sz="4" w:space="0" w:color="auto"/>
            </w:tcBorders>
          </w:tcPr>
          <w:p w:rsidR="00840A53" w:rsidRDefault="00840A53" w:rsidP="00D905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bez zapachów i posmaków obcych</w:t>
            </w:r>
          </w:p>
        </w:tc>
      </w:tr>
    </w:tbl>
    <w:p w:rsidR="00840A53" w:rsidRDefault="00840A53" w:rsidP="00840A53">
      <w:pPr>
        <w:pStyle w:val="Nagwek11"/>
        <w:spacing w:after="120" w:line="360" w:lineRule="auto"/>
        <w:rPr>
          <w:bCs w:val="0"/>
        </w:rPr>
      </w:pPr>
      <w:bookmarkStart w:id="0" w:name="_Toc134517192"/>
      <w:r>
        <w:rPr>
          <w:bCs w:val="0"/>
        </w:rPr>
        <w:t xml:space="preserve">2.3 Wymagania fizykochemiczne </w:t>
      </w:r>
    </w:p>
    <w:p w:rsidR="00840A53" w:rsidRDefault="00840A53" w:rsidP="00840A5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40A53" w:rsidRPr="00FB5740" w:rsidRDefault="00840A53" w:rsidP="00840A5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5467"/>
        <w:gridCol w:w="3000"/>
      </w:tblGrid>
      <w:tr w:rsidR="00840A53" w:rsidTr="00D9051A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019" w:type="pct"/>
            <w:tcBorders>
              <w:bottom w:val="single" w:sz="4" w:space="0" w:color="auto"/>
            </w:tcBorders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57" w:type="pct"/>
            <w:tcBorders>
              <w:bottom w:val="single" w:sz="4" w:space="0" w:color="auto"/>
            </w:tcBorders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</w:tr>
      <w:tr w:rsidR="00840A53" w:rsidRPr="009B6DA6" w:rsidTr="00D9051A">
        <w:tblPrEx>
          <w:tblCellMar>
            <w:top w:w="0" w:type="dxa"/>
            <w:bottom w:w="0" w:type="dxa"/>
          </w:tblCellMar>
        </w:tblPrEx>
        <w:trPr>
          <w:trHeight w:val="225"/>
          <w:jc w:val="center"/>
        </w:trPr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0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A53" w:rsidRDefault="00840A53" w:rsidP="00D905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%(m/m), nie więcej niż</w:t>
            </w:r>
          </w:p>
        </w:tc>
        <w:tc>
          <w:tcPr>
            <w:tcW w:w="1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</w:tr>
      <w:tr w:rsidR="00840A53" w:rsidRPr="000953F9" w:rsidTr="00D9051A">
        <w:tblPrEx>
          <w:tblCellMar>
            <w:top w:w="0" w:type="dxa"/>
            <w:bottom w:w="0" w:type="dxa"/>
          </w:tblCellMar>
        </w:tblPrEx>
        <w:trPr>
          <w:trHeight w:val="225"/>
          <w:jc w:val="center"/>
        </w:trPr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30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A53" w:rsidRDefault="00840A53" w:rsidP="00D905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Liczba nadtlenkowa, meq/O</w:t>
            </w:r>
            <w:r>
              <w:rPr>
                <w:rFonts w:ascii="Arial" w:hAnsi="Arial" w:cs="Arial"/>
                <w:sz w:val="18"/>
                <w:vertAlign w:val="subscript"/>
              </w:rPr>
              <w:t>2</w:t>
            </w:r>
            <w:r>
              <w:rPr>
                <w:rFonts w:ascii="Arial" w:hAnsi="Arial" w:cs="Arial"/>
                <w:sz w:val="18"/>
              </w:rPr>
              <w:t>/kg, nie więcej niż</w:t>
            </w:r>
          </w:p>
        </w:tc>
        <w:tc>
          <w:tcPr>
            <w:tcW w:w="1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</w:tr>
      <w:tr w:rsidR="00840A53" w:rsidRPr="000953F9" w:rsidTr="00D9051A">
        <w:tblPrEx>
          <w:tblCellMar>
            <w:top w:w="0" w:type="dxa"/>
            <w:bottom w:w="0" w:type="dxa"/>
          </w:tblCellMar>
        </w:tblPrEx>
        <w:trPr>
          <w:trHeight w:val="225"/>
          <w:jc w:val="center"/>
        </w:trPr>
        <w:tc>
          <w:tcPr>
            <w:tcW w:w="324" w:type="pct"/>
            <w:tcBorders>
              <w:top w:val="single" w:sz="4" w:space="0" w:color="auto"/>
            </w:tcBorders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3019" w:type="pct"/>
            <w:tcBorders>
              <w:top w:val="single" w:sz="4" w:space="0" w:color="auto"/>
            </w:tcBorders>
            <w:vAlign w:val="center"/>
          </w:tcPr>
          <w:p w:rsidR="00840A53" w:rsidRDefault="00840A53" w:rsidP="00D9051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Łącznie sterole, mg/kg, nie mniej niż</w:t>
            </w:r>
          </w:p>
        </w:tc>
        <w:tc>
          <w:tcPr>
            <w:tcW w:w="1657" w:type="pct"/>
            <w:tcBorders>
              <w:top w:val="single" w:sz="4" w:space="0" w:color="auto"/>
            </w:tcBorders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</w:tbl>
    <w:bookmarkEnd w:id="0"/>
    <w:p w:rsidR="00840A53" w:rsidRPr="00B30155" w:rsidRDefault="00840A53" w:rsidP="00840A53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30155">
        <w:rPr>
          <w:rFonts w:ascii="Arial" w:hAnsi="Arial" w:cs="Arial"/>
          <w:b/>
          <w:sz w:val="20"/>
          <w:szCs w:val="20"/>
        </w:rPr>
        <w:t>Objętość netto</w:t>
      </w:r>
    </w:p>
    <w:p w:rsidR="00840A53" w:rsidRPr="00B30155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B30155">
        <w:rPr>
          <w:rFonts w:ascii="Arial" w:hAnsi="Arial" w:cs="Arial"/>
          <w:kern w:val="2"/>
          <w:sz w:val="20"/>
          <w:szCs w:val="20"/>
        </w:rPr>
        <w:t>Objętość netto powinna być zgodna z deklaracją producenta.</w:t>
      </w:r>
    </w:p>
    <w:p w:rsidR="00840A53" w:rsidRPr="00B30155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B30155">
        <w:rPr>
          <w:rFonts w:ascii="Arial" w:hAnsi="Arial" w:cs="Arial"/>
          <w:kern w:val="2"/>
          <w:sz w:val="20"/>
          <w:szCs w:val="20"/>
        </w:rPr>
        <w:t>Dopuszczalna ujemna wartość błędu objętości netto powinna być zgodna z obowiązującym prawem</w:t>
      </w:r>
      <w:r w:rsidRPr="00B30155">
        <w:rPr>
          <w:rFonts w:ascii="Arial" w:hAnsi="Arial" w:cs="Arial"/>
          <w:kern w:val="2"/>
          <w:sz w:val="20"/>
        </w:rPr>
        <w:t>.</w:t>
      </w:r>
    </w:p>
    <w:p w:rsidR="00840A53" w:rsidRPr="00FE375D" w:rsidRDefault="00840A53" w:rsidP="00840A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30155">
        <w:rPr>
          <w:rFonts w:ascii="Arial" w:hAnsi="Arial" w:cs="Arial"/>
          <w:sz w:val="20"/>
          <w:szCs w:val="20"/>
        </w:rPr>
        <w:t>Dopuszczalna objętość netto:</w:t>
      </w:r>
    </w:p>
    <w:p w:rsidR="00840A53" w:rsidRPr="00FE375D" w:rsidRDefault="00840A53" w:rsidP="00840A53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</w:t>
      </w:r>
      <w:r w:rsidRPr="00B30155">
        <w:rPr>
          <w:rFonts w:ascii="Arial" w:eastAsia="Arial Unicode MS" w:hAnsi="Arial" w:cs="Arial"/>
          <w:sz w:val="20"/>
          <w:szCs w:val="20"/>
        </w:rPr>
        <w:t>l,</w:t>
      </w:r>
    </w:p>
    <w:p w:rsidR="00840A53" w:rsidRPr="00B30155" w:rsidRDefault="00840A53" w:rsidP="00840A53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B30155">
        <w:rPr>
          <w:rFonts w:ascii="Arial" w:eastAsia="Arial Unicode MS" w:hAnsi="Arial" w:cs="Arial"/>
          <w:sz w:val="20"/>
          <w:szCs w:val="20"/>
        </w:rPr>
        <w:t>1l.</w:t>
      </w:r>
    </w:p>
    <w:p w:rsidR="00840A53" w:rsidRPr="00B30155" w:rsidRDefault="00840A53" w:rsidP="00840A53">
      <w:pPr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B30155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840A53" w:rsidRPr="00B30155" w:rsidRDefault="00840A53" w:rsidP="00840A53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B30155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B30155">
        <w:rPr>
          <w:rFonts w:ascii="Arial" w:hAnsi="Arial" w:cs="Arial"/>
          <w:kern w:val="2"/>
          <w:sz w:val="20"/>
          <w:szCs w:val="20"/>
        </w:rPr>
        <w:br/>
        <w:t>6 miesięcy od daty dostawy do magazynu odbiorcy.</w:t>
      </w:r>
    </w:p>
    <w:p w:rsidR="00840A53" w:rsidRPr="00840A53" w:rsidRDefault="00840A53" w:rsidP="00840A5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5 Metody badań</w:t>
      </w:r>
    </w:p>
    <w:p w:rsidR="00840A53" w:rsidRPr="00840A53" w:rsidRDefault="00840A53" w:rsidP="00840A5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5.1 Sprawdzenie znakowania i stanu opakowania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Wykonać metodą wizualną na zgodność z pkt. 6.1 i 6.2.</w:t>
      </w:r>
    </w:p>
    <w:p w:rsidR="00840A53" w:rsidRPr="00840A53" w:rsidRDefault="00840A53" w:rsidP="00840A5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 xml:space="preserve">5.2 Oznaczanie cech organoleptycznych i fizykochemicznych 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lastRenderedPageBreak/>
        <w:t>Zgodnie z aktualnie obowiązującym prawem</w:t>
      </w:r>
      <w:r w:rsidRPr="00840A53">
        <w:rPr>
          <w:rStyle w:val="Odwoanieprzypisudolnego"/>
          <w:rFonts w:ascii="Arial" w:hAnsi="Arial" w:cs="Arial"/>
        </w:rPr>
        <w:footnoteReference w:id="1"/>
      </w:r>
      <w:r w:rsidRPr="00840A53">
        <w:rPr>
          <w:rFonts w:ascii="Arial" w:hAnsi="Arial" w:cs="Arial"/>
        </w:rPr>
        <w:t xml:space="preserve"> i wymaganiami zawartymi w Tablicach 1 i 2.</w:t>
      </w:r>
    </w:p>
    <w:p w:rsidR="00840A53" w:rsidRPr="00840A53" w:rsidRDefault="00840A53" w:rsidP="00840A53">
      <w:pPr>
        <w:pStyle w:val="E-1"/>
        <w:spacing w:before="240" w:after="240" w:line="360" w:lineRule="auto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 xml:space="preserve">6 Pakowanie, znakowanie, przechowywanie 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6.1 Pakowanie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0A53" w:rsidRDefault="00840A53" w:rsidP="00840A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0A53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>6.2 Znakowanie</w:t>
      </w:r>
    </w:p>
    <w:p w:rsidR="00840A53" w:rsidRPr="00840A53" w:rsidRDefault="00840A53" w:rsidP="00840A53">
      <w:pPr>
        <w:pStyle w:val="E-1"/>
        <w:spacing w:line="360" w:lineRule="auto"/>
        <w:textAlignment w:val="auto"/>
        <w:rPr>
          <w:rFonts w:ascii="Arial" w:hAnsi="Arial" w:cs="Arial"/>
        </w:rPr>
      </w:pPr>
      <w:r w:rsidRPr="00840A53">
        <w:rPr>
          <w:rFonts w:ascii="Arial" w:hAnsi="Arial" w:cs="Arial"/>
        </w:rPr>
        <w:t>Zgodnie z aktualnie obowiązującym prawem.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6.3 Przechowywanie</w:t>
      </w:r>
    </w:p>
    <w:p w:rsidR="00840A53" w:rsidRDefault="00840A53" w:rsidP="00840A53">
      <w:pPr>
        <w:pStyle w:val="E-1"/>
        <w:spacing w:line="360" w:lineRule="auto"/>
      </w:pPr>
      <w:r w:rsidRPr="00840A53">
        <w:rPr>
          <w:rFonts w:ascii="Arial" w:hAnsi="Arial" w:cs="Arial"/>
        </w:rPr>
        <w:t>Przechowywać zgodnie z zaleceniami producenta.</w:t>
      </w:r>
    </w:p>
    <w:p w:rsidR="00840A53" w:rsidRDefault="00840A53" w:rsidP="00840A53"/>
    <w:p w:rsidR="00840A53" w:rsidRDefault="00840A53" w:rsidP="00840A53"/>
    <w:p w:rsidR="00840A53" w:rsidRDefault="00840A53" w:rsidP="00840A5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olej słonecznikowy</w:t>
      </w:r>
    </w:p>
    <w:p w:rsidR="00840A53" w:rsidRDefault="00840A53" w:rsidP="00840A53"/>
    <w:p w:rsidR="00840A53" w:rsidRPr="00840A53" w:rsidRDefault="00840A53" w:rsidP="00840A5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1 Wstęp</w:t>
      </w:r>
    </w:p>
    <w:p w:rsidR="00840A53" w:rsidRPr="00840A53" w:rsidRDefault="00840A53" w:rsidP="00840A53">
      <w:pPr>
        <w:pStyle w:val="E-1"/>
        <w:numPr>
          <w:ilvl w:val="1"/>
          <w:numId w:val="26"/>
        </w:numPr>
        <w:spacing w:before="240" w:after="120" w:line="360" w:lineRule="auto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 xml:space="preserve">Zakres 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Niniejszymi minimalnymi wymaganiami jakościowymi objęto wymagania, metody badań oraz warunki przechowywania i pakowania oleju słonecznikowego.</w:t>
      </w:r>
    </w:p>
    <w:p w:rsidR="00840A53" w:rsidRPr="00840A53" w:rsidRDefault="00840A53" w:rsidP="00840A53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Postanowienia minimalnych wymagań jakościowych wykorzystywane są podczas produkcji i obrotu handlowego oleju słonecznikowego przeznaczonego dla odbiorcy.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40A53">
        <w:rPr>
          <w:rFonts w:ascii="Arial" w:hAnsi="Arial" w:cs="Arial"/>
          <w:b/>
          <w:bCs/>
        </w:rPr>
        <w:t>1.2 Dokumenty powołane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PN-A-86908 Oleje i tłuszcze roślinne oraz zwierzęce - Rafinowane oleje roślinne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PN-A-86934 Oleje i tłuszcze roślinne oraz zwierzęce - Spektrofotometryczne oznaczanie barwy ogólnej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 xml:space="preserve">PN-A-86935 Oleje i tłuszcze roślinne oraz zwierzęce - Ocena sensoryczna smakowitości metodą </w:t>
      </w:r>
      <w:r w:rsidRPr="00840A53">
        <w:rPr>
          <w:rFonts w:ascii="Arial" w:hAnsi="Arial" w:cs="Arial"/>
          <w:bCs/>
        </w:rPr>
        <w:lastRenderedPageBreak/>
        <w:t>punktową rafinowanych olejów i tłuszczów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PN-C-04534-02 Analiza chemiczna - Oznaczanie barwy produktów chemicznych za pomocą skali jodowej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840A53">
        <w:rPr>
          <w:rFonts w:ascii="Arial" w:hAnsi="Arial" w:cs="Arial"/>
          <w:bCs/>
        </w:rPr>
        <w:br/>
        <w:t>i kwasowości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 xml:space="preserve">PN-EN ISO 662 Oleje i tłuszcze roślinne oraz zwierzęce - Oznaczanie zawartości wody </w:t>
      </w:r>
      <w:r w:rsidRPr="00840A53">
        <w:rPr>
          <w:rFonts w:ascii="Arial" w:hAnsi="Arial" w:cs="Arial"/>
          <w:bCs/>
        </w:rPr>
        <w:br/>
        <w:t>i substancji lotnych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663 Oleje i tłuszcze roślinne oraz zwierzęce - Oznaczanie zawartości zanieczyszczeń nierozpuszczalnych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3596 Oleje i tłuszcze roślinne oraz zwierzęce - Oznaczanie substancji niezmydlających się - Metoda ekstrakcji eterem etylowym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3960 Oleje i tłuszcze roślinne oraz zwierzęce - Oznaczanie liczby nadtlenkowej - Jodometryczne (wizualne) oznaczanie punktu końcowego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12966-1 Oleje i tłuszcze roślinne oraz zwierzęce – Chromatografia gazowa estrów metylowych kwasów tłuszczowych – Część 1: Przewodnik do nowoczesnej chromatografii gazowej estrów metylowych kwasów tłuszczowych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6885 Oleje i tłuszcze roślinne oraz zwierzęce - Oznaczanie liczby anizydynowej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10539 Oleje i tłuszcze roślinne oraz zwierzęce - Oznaczanie alkaliczności</w:t>
      </w:r>
    </w:p>
    <w:p w:rsidR="00840A53" w:rsidRPr="00840A53" w:rsidRDefault="00840A53" w:rsidP="00840A53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18609 Oleje i tłuszcze roślinne oraz zwierzęce - Oznaczanie substancji niezmydlających się - Metoda ekstrakcji heksanem</w:t>
      </w:r>
    </w:p>
    <w:p w:rsidR="00840A53" w:rsidRPr="00840A53" w:rsidRDefault="00840A53" w:rsidP="00840A53">
      <w:pPr>
        <w:pStyle w:val="Akapitzlist"/>
        <w:numPr>
          <w:ilvl w:val="0"/>
          <w:numId w:val="27"/>
        </w:numPr>
        <w:spacing w:before="240" w:after="120" w:line="360" w:lineRule="auto"/>
        <w:jc w:val="both"/>
        <w:rPr>
          <w:rFonts w:ascii="Arial" w:hAnsi="Arial" w:cs="Arial"/>
          <w:b/>
          <w:bCs/>
          <w:vanish/>
          <w:sz w:val="20"/>
          <w:szCs w:val="20"/>
        </w:rPr>
      </w:pPr>
    </w:p>
    <w:p w:rsidR="00840A53" w:rsidRPr="00840A53" w:rsidRDefault="00840A53" w:rsidP="00840A53">
      <w:pPr>
        <w:pStyle w:val="Akapitzlist"/>
        <w:numPr>
          <w:ilvl w:val="1"/>
          <w:numId w:val="27"/>
        </w:numPr>
        <w:spacing w:before="240" w:after="120" w:line="360" w:lineRule="auto"/>
        <w:jc w:val="both"/>
        <w:rPr>
          <w:rFonts w:ascii="Arial" w:hAnsi="Arial" w:cs="Arial"/>
          <w:b/>
          <w:bCs/>
          <w:vanish/>
          <w:sz w:val="20"/>
          <w:szCs w:val="20"/>
        </w:rPr>
      </w:pPr>
    </w:p>
    <w:p w:rsidR="00840A53" w:rsidRPr="00840A53" w:rsidRDefault="00840A53" w:rsidP="00840A53">
      <w:pPr>
        <w:pStyle w:val="Akapitzlist"/>
        <w:numPr>
          <w:ilvl w:val="1"/>
          <w:numId w:val="27"/>
        </w:numPr>
        <w:spacing w:before="240" w:after="120" w:line="360" w:lineRule="auto"/>
        <w:jc w:val="both"/>
        <w:rPr>
          <w:rFonts w:ascii="Arial" w:hAnsi="Arial" w:cs="Arial"/>
          <w:b/>
          <w:bCs/>
          <w:vanish/>
          <w:sz w:val="20"/>
          <w:szCs w:val="20"/>
        </w:rPr>
      </w:pPr>
    </w:p>
    <w:p w:rsidR="00840A53" w:rsidRPr="00840A53" w:rsidRDefault="00840A53" w:rsidP="00840A53">
      <w:pPr>
        <w:pStyle w:val="Akapitzlist"/>
        <w:numPr>
          <w:ilvl w:val="1"/>
          <w:numId w:val="27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0A53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40A53" w:rsidRPr="00710C4C" w:rsidRDefault="00840A53" w:rsidP="00840A5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Olej słonecznikowy</w:t>
      </w:r>
    </w:p>
    <w:p w:rsidR="00840A53" w:rsidRPr="00346ED5" w:rsidRDefault="00840A53" w:rsidP="00840A5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Olej otrzymany z surowego oleju słonecznikowego, który został poddany następującym procesom rafinacyjnym: odśluzowaniu (odszlamowaniu), odkwaszaniu (neutralizacji i/lub destylacji), odbarwianiu (bieleniu) oraz odwanianiu (dezodoryzacji)</w:t>
      </w:r>
    </w:p>
    <w:p w:rsidR="00840A53" w:rsidRDefault="00840A53" w:rsidP="00840A53">
      <w:pPr>
        <w:widowControl/>
        <w:numPr>
          <w:ilvl w:val="0"/>
          <w:numId w:val="27"/>
        </w:numPr>
        <w:suppressAutoHyphens w:val="0"/>
        <w:spacing w:before="240" w:after="240" w:line="360" w:lineRule="auto"/>
        <w:ind w:left="357" w:hanging="357"/>
        <w:rPr>
          <w:rFonts w:ascii="Arial" w:hAnsi="Arial" w:cs="Arial"/>
          <w:b/>
          <w:bCs/>
          <w:kern w:val="20"/>
          <w:sz w:val="20"/>
        </w:rPr>
      </w:pPr>
      <w:r w:rsidRPr="0025710A">
        <w:rPr>
          <w:rFonts w:ascii="Arial" w:hAnsi="Arial" w:cs="Arial"/>
          <w:b/>
          <w:bCs/>
          <w:kern w:val="20"/>
          <w:sz w:val="20"/>
        </w:rPr>
        <w:t>Wymagania</w:t>
      </w:r>
    </w:p>
    <w:p w:rsidR="00840A53" w:rsidRDefault="00840A53" w:rsidP="00840A5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40A53" w:rsidRDefault="00840A53" w:rsidP="00840A5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0A53" w:rsidRDefault="00840A53" w:rsidP="00840A53">
      <w:pPr>
        <w:widowControl/>
        <w:suppressAutoHyphens w:val="0"/>
        <w:spacing w:before="240" w:after="120" w:line="360" w:lineRule="auto"/>
        <w:rPr>
          <w:rFonts w:ascii="Arial" w:hAnsi="Arial" w:cs="Arial"/>
          <w:b/>
          <w:bCs/>
          <w:kern w:val="20"/>
          <w:sz w:val="20"/>
        </w:rPr>
      </w:pPr>
      <w:r>
        <w:rPr>
          <w:rFonts w:ascii="Arial" w:hAnsi="Arial" w:cs="Arial"/>
          <w:b/>
          <w:bCs/>
          <w:kern w:val="20"/>
          <w:sz w:val="20"/>
        </w:rPr>
        <w:t>2.2 Wymagania organoleptyczne i fizykochemiczne</w:t>
      </w:r>
    </w:p>
    <w:p w:rsidR="00840A53" w:rsidRPr="00E03271" w:rsidRDefault="00840A53" w:rsidP="00840A53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40A53" w:rsidRPr="00775A95" w:rsidRDefault="00840A53" w:rsidP="00840A53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775A95">
        <w:rPr>
          <w:rFonts w:ascii="Arial" w:hAnsi="Arial" w:cs="Arial"/>
          <w:b/>
          <w:sz w:val="18"/>
          <w:szCs w:val="18"/>
        </w:rPr>
        <w:t>Tablica 1 – Wymagania</w:t>
      </w:r>
      <w:r>
        <w:rPr>
          <w:rFonts w:ascii="Arial" w:hAnsi="Arial" w:cs="Arial"/>
          <w:b/>
          <w:sz w:val="18"/>
          <w:szCs w:val="18"/>
        </w:rPr>
        <w:t xml:space="preserve"> organoleptyczne i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800"/>
        <w:gridCol w:w="1817"/>
        <w:gridCol w:w="2015"/>
      </w:tblGrid>
      <w:tr w:rsidR="00840A53" w:rsidRPr="002C3EC8" w:rsidTr="00D9051A">
        <w:trPr>
          <w:trHeight w:val="450"/>
          <w:jc w:val="center"/>
        </w:trPr>
        <w:tc>
          <w:tcPr>
            <w:tcW w:w="236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49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-41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52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0A53" w:rsidRPr="002C3EC8" w:rsidTr="00D9051A">
        <w:trPr>
          <w:cantSplit/>
          <w:trHeight w:val="176"/>
          <w:jc w:val="center"/>
        </w:trPr>
        <w:tc>
          <w:tcPr>
            <w:tcW w:w="236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9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Smakowitość, co najmniej</w:t>
            </w:r>
          </w:p>
        </w:tc>
        <w:tc>
          <w:tcPr>
            <w:tcW w:w="1003" w:type="pct"/>
            <w:tcBorders>
              <w:bottom w:val="single" w:sz="6" w:space="0" w:color="auto"/>
            </w:tcBorders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Dostateczna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52CA">
              <w:rPr>
                <w:rFonts w:ascii="Arial" w:hAnsi="Arial" w:cs="Arial"/>
                <w:bCs/>
                <w:sz w:val="18"/>
                <w:szCs w:val="18"/>
              </w:rPr>
              <w:t>PN-A-86935</w:t>
            </w:r>
          </w:p>
        </w:tc>
      </w:tr>
      <w:tr w:rsidR="00840A53" w:rsidRPr="002C3EC8" w:rsidTr="00D9051A">
        <w:trPr>
          <w:cantSplit/>
          <w:trHeight w:val="341"/>
          <w:jc w:val="center"/>
        </w:trPr>
        <w:tc>
          <w:tcPr>
            <w:tcW w:w="236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 oleju przechowywanego przez 24 h w temperaturze 20 ºC ± 2 ºC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Przejrzysty, klarowny, bez osadu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:rsidR="00840A53" w:rsidRPr="004952CA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52CA">
              <w:rPr>
                <w:rFonts w:ascii="Arial" w:hAnsi="Arial" w:cs="Arial"/>
                <w:sz w:val="18"/>
                <w:szCs w:val="18"/>
              </w:rPr>
              <w:t>PN-A-86908</w:t>
            </w:r>
          </w:p>
        </w:tc>
      </w:tr>
      <w:tr w:rsidR="00840A53" w:rsidRPr="002C3EC8" w:rsidTr="00D9051A">
        <w:trPr>
          <w:cantSplit/>
          <w:trHeight w:val="451"/>
          <w:jc w:val="center"/>
        </w:trPr>
        <w:tc>
          <w:tcPr>
            <w:tcW w:w="236" w:type="pct"/>
            <w:vMerge w:val="restar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49" w:type="pct"/>
            <w:vMerge w:val="restar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oznaczona:</w:t>
            </w:r>
          </w:p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według skali jodowej, mg jodu na 100 ml, nie więcej niż</w:t>
            </w:r>
          </w:p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spektrofotometrycznie, jednostek nie więcej niż</w:t>
            </w:r>
          </w:p>
        </w:tc>
        <w:tc>
          <w:tcPr>
            <w:tcW w:w="1003" w:type="pct"/>
            <w:tcBorders>
              <w:top w:val="single" w:sz="6" w:space="0" w:color="auto"/>
            </w:tcBorders>
            <w:vAlign w:val="center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vAlign w:val="center"/>
          </w:tcPr>
          <w:p w:rsidR="00840A53" w:rsidRDefault="00840A53" w:rsidP="00D9051A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  <w:p w:rsidR="00840A53" w:rsidRPr="0034632C" w:rsidRDefault="00840A53" w:rsidP="00D9051A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PN-C-04534-02</w:t>
            </w:r>
          </w:p>
        </w:tc>
      </w:tr>
      <w:tr w:rsidR="00840A53" w:rsidRPr="002C3EC8" w:rsidTr="00D9051A">
        <w:trPr>
          <w:cantSplit/>
          <w:trHeight w:val="253"/>
          <w:jc w:val="center"/>
        </w:trPr>
        <w:tc>
          <w:tcPr>
            <w:tcW w:w="236" w:type="pct"/>
            <w:vMerge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9" w:type="pct"/>
            <w:vMerge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pct"/>
            <w:tcBorders>
              <w:top w:val="single" w:sz="4" w:space="0" w:color="auto"/>
            </w:tcBorders>
            <w:vAlign w:val="center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12" w:type="pct"/>
            <w:tcBorders>
              <w:top w:val="single" w:sz="4" w:space="0" w:color="auto"/>
            </w:tcBorders>
            <w:vAlign w:val="center"/>
          </w:tcPr>
          <w:p w:rsidR="00840A53" w:rsidRPr="001457B3" w:rsidRDefault="00840A53" w:rsidP="00D9051A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PN-A-86934</w:t>
            </w:r>
          </w:p>
        </w:tc>
      </w:tr>
      <w:tr w:rsidR="00840A53" w:rsidRPr="002C3EC8" w:rsidTr="00D9051A">
        <w:trPr>
          <w:cantSplit/>
          <w:trHeight w:val="166"/>
          <w:jc w:val="center"/>
        </w:trPr>
        <w:tc>
          <w:tcPr>
            <w:tcW w:w="236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649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kwasowa, mg KOH/g, nie więcej niż</w:t>
            </w:r>
          </w:p>
        </w:tc>
        <w:tc>
          <w:tcPr>
            <w:tcW w:w="1003" w:type="pct"/>
            <w:tcBorders>
              <w:top w:val="single" w:sz="6" w:space="0" w:color="auto"/>
            </w:tcBorders>
            <w:vAlign w:val="center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PN-ISO 660</w:t>
            </w:r>
          </w:p>
        </w:tc>
      </w:tr>
      <w:tr w:rsidR="00840A53" w:rsidRPr="002C3EC8" w:rsidTr="00D9051A">
        <w:trPr>
          <w:cantSplit/>
          <w:trHeight w:val="343"/>
          <w:jc w:val="center"/>
        </w:trPr>
        <w:tc>
          <w:tcPr>
            <w:tcW w:w="236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49" w:type="pct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nadtlenkowa, milirównoważniki aktywnego tlenu/kg,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PN-EN ISO 3960</w:t>
            </w:r>
          </w:p>
        </w:tc>
      </w:tr>
      <w:tr w:rsidR="00840A53" w:rsidRPr="002C3EC8" w:rsidTr="00D9051A">
        <w:trPr>
          <w:cantSplit/>
          <w:trHeight w:val="237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anizydynowa,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vAlign w:val="center"/>
          </w:tcPr>
          <w:p w:rsidR="00840A53" w:rsidRPr="001457B3" w:rsidRDefault="00840A53" w:rsidP="00D9051A">
            <w:pPr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kern w:val="18"/>
                <w:sz w:val="18"/>
              </w:rPr>
              <w:t>PN-EN ISO 6885</w:t>
            </w:r>
          </w:p>
        </w:tc>
      </w:tr>
      <w:tr w:rsidR="00840A53" w:rsidRPr="002C3EC8" w:rsidTr="00D9051A">
        <w:trPr>
          <w:cantSplit/>
          <w:trHeight w:val="141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lotnych, % (m/m),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PN-EN ISO 662</w:t>
            </w:r>
          </w:p>
        </w:tc>
      </w:tr>
      <w:tr w:rsidR="00840A53" w:rsidRPr="002C3EC8" w:rsidTr="00D9051A">
        <w:trPr>
          <w:cantSplit/>
          <w:trHeight w:val="343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nierozpuszczalnych, % (m/m),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PN-EN ISO 663</w:t>
            </w:r>
          </w:p>
        </w:tc>
      </w:tr>
      <w:tr w:rsidR="00840A53" w:rsidRPr="002C3EC8" w:rsidTr="00D9051A">
        <w:trPr>
          <w:cantSplit/>
          <w:trHeight w:val="201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mydeł, mg sodu na kg,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12" w:type="pct"/>
            <w:vAlign w:val="center"/>
          </w:tcPr>
          <w:p w:rsidR="00840A53" w:rsidRPr="004952C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7B3">
              <w:rPr>
                <w:rFonts w:ascii="Arial" w:hAnsi="Arial" w:cs="Arial"/>
                <w:bCs/>
                <w:sz w:val="18"/>
              </w:rPr>
              <w:t>PN-EN ISO 10539</w:t>
            </w:r>
          </w:p>
        </w:tc>
      </w:tr>
      <w:tr w:rsidR="00840A53" w:rsidRPr="00E106FA" w:rsidTr="00D9051A">
        <w:trPr>
          <w:cantSplit/>
          <w:trHeight w:val="343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niezmydlających się, % (m/m), ogółem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112" w:type="pct"/>
            <w:vAlign w:val="center"/>
          </w:tcPr>
          <w:p w:rsidR="00840A53" w:rsidRPr="00E106FA" w:rsidRDefault="00840A53" w:rsidP="00D9051A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 w:rsidRPr="00E106FA">
              <w:rPr>
                <w:rFonts w:ascii="Arial" w:hAnsi="Arial" w:cs="Arial"/>
                <w:bCs/>
                <w:sz w:val="18"/>
                <w:lang w:val="fr-FR"/>
              </w:rPr>
              <w:t>PN-EN ISO 3596</w:t>
            </w:r>
          </w:p>
          <w:p w:rsidR="00840A53" w:rsidRPr="00E106F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106FA">
              <w:rPr>
                <w:rFonts w:ascii="Arial" w:hAnsi="Arial" w:cs="Arial"/>
                <w:sz w:val="18"/>
                <w:szCs w:val="18"/>
                <w:lang w:val="fr-FR"/>
              </w:rPr>
              <w:t>PN-EN ISO 18609</w:t>
            </w:r>
          </w:p>
        </w:tc>
      </w:tr>
      <w:tr w:rsidR="00840A53" w:rsidRPr="00E106FA" w:rsidTr="00D9051A">
        <w:trPr>
          <w:cantSplit/>
          <w:trHeight w:val="343"/>
          <w:jc w:val="center"/>
        </w:trPr>
        <w:tc>
          <w:tcPr>
            <w:tcW w:w="236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649" w:type="pct"/>
          </w:tcPr>
          <w:p w:rsidR="00840A53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izometrów trans kwasów tłuszczowych, % (m/m), ogółem nie więcej niż</w:t>
            </w:r>
          </w:p>
        </w:tc>
        <w:tc>
          <w:tcPr>
            <w:tcW w:w="1003" w:type="pct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12" w:type="pct"/>
            <w:vAlign w:val="center"/>
          </w:tcPr>
          <w:p w:rsidR="00840A53" w:rsidRPr="00E106FA" w:rsidRDefault="00840A53" w:rsidP="00D9051A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lang w:val="fr-FR"/>
              </w:rPr>
              <w:t>PN-EN ISO 12966-1</w:t>
            </w:r>
          </w:p>
          <w:p w:rsidR="00840A53" w:rsidRPr="00E106FA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106FA">
              <w:rPr>
                <w:rFonts w:ascii="Arial" w:hAnsi="Arial" w:cs="Arial"/>
                <w:sz w:val="18"/>
                <w:szCs w:val="18"/>
                <w:lang w:val="fr-FR"/>
              </w:rPr>
              <w:t>PN-A-86908</w:t>
            </w:r>
          </w:p>
        </w:tc>
      </w:tr>
    </w:tbl>
    <w:p w:rsidR="00840A53" w:rsidRPr="00224A95" w:rsidRDefault="00840A53" w:rsidP="00840A53">
      <w:pPr>
        <w:widowControl/>
        <w:numPr>
          <w:ilvl w:val="0"/>
          <w:numId w:val="25"/>
        </w:numPr>
        <w:tabs>
          <w:tab w:val="clear" w:pos="2340"/>
          <w:tab w:val="num" w:pos="142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hanging="234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224A95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Objętość netto</w:t>
      </w:r>
    </w:p>
    <w:p w:rsidR="00840A53" w:rsidRPr="00224A95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224A95">
        <w:rPr>
          <w:rFonts w:ascii="Arial" w:hAnsi="Arial" w:cs="Arial"/>
          <w:kern w:val="2"/>
          <w:sz w:val="20"/>
          <w:szCs w:val="20"/>
        </w:rPr>
        <w:t>Objętość netto powinna być zgodna z deklaracją producenta.</w:t>
      </w:r>
    </w:p>
    <w:p w:rsidR="00840A53" w:rsidRPr="00224A95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224A95">
        <w:rPr>
          <w:rFonts w:ascii="Arial" w:hAnsi="Arial" w:cs="Arial"/>
          <w:kern w:val="2"/>
          <w:sz w:val="20"/>
          <w:szCs w:val="20"/>
        </w:rPr>
        <w:t>Dopuszczalna ujemna wartość błędu objętości netto powinna być zgodna z obowiązującym prawem</w:t>
      </w:r>
      <w:r w:rsidRPr="00224A95">
        <w:rPr>
          <w:rFonts w:ascii="Arial" w:hAnsi="Arial" w:cs="Arial"/>
          <w:kern w:val="2"/>
          <w:sz w:val="20"/>
        </w:rPr>
        <w:t>.</w:t>
      </w:r>
    </w:p>
    <w:p w:rsidR="00840A53" w:rsidRPr="00DF0666" w:rsidRDefault="00840A53" w:rsidP="00840A53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objętość netto:</w:t>
      </w:r>
    </w:p>
    <w:p w:rsidR="00840A53" w:rsidRPr="00DF0666" w:rsidRDefault="00840A53" w:rsidP="00840A53">
      <w:pPr>
        <w:widowControl/>
        <w:numPr>
          <w:ilvl w:val="0"/>
          <w:numId w:val="11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1l</w:t>
      </w:r>
      <w:r w:rsidRPr="00DF0666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840A53" w:rsidRPr="00224A95" w:rsidRDefault="00840A53" w:rsidP="00840A53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224A95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840A53" w:rsidRPr="00224A95" w:rsidRDefault="00840A53" w:rsidP="00840A53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224A95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224A95">
        <w:rPr>
          <w:rFonts w:ascii="Arial" w:hAnsi="Arial" w:cs="Arial"/>
          <w:kern w:val="2"/>
          <w:sz w:val="20"/>
          <w:szCs w:val="20"/>
        </w:rPr>
        <w:br/>
        <w:t>6 miesięcy od daty dostawy do magazynu odbiorcy.</w:t>
      </w:r>
    </w:p>
    <w:p w:rsidR="00840A53" w:rsidRPr="00840A53" w:rsidRDefault="00840A53" w:rsidP="00840A5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>5 Metody badań</w:t>
      </w:r>
    </w:p>
    <w:p w:rsidR="00840A53" w:rsidRPr="00840A53" w:rsidRDefault="00840A53" w:rsidP="00840A5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5.1 Sprawdzenie znakowania i stanu opakowań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Wykonać metodą wizualną na zgodność z pkt. 6.1 i 6.2.</w:t>
      </w:r>
    </w:p>
    <w:p w:rsidR="00840A53" w:rsidRPr="00840A53" w:rsidRDefault="00840A53" w:rsidP="00840A5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5.2 Oznaczanie cech organoleptycznych i fizykochemicznych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Według norm podanych w Tablicy 1.</w:t>
      </w:r>
    </w:p>
    <w:p w:rsidR="00840A53" w:rsidRPr="00840A53" w:rsidRDefault="00840A53" w:rsidP="00840A53">
      <w:pPr>
        <w:pStyle w:val="E-1"/>
        <w:spacing w:before="240" w:after="240" w:line="360" w:lineRule="auto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 xml:space="preserve">6 Pakowanie, znakowanie, przechowywanie 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6.1 Pakowanie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0A53" w:rsidRDefault="00840A53" w:rsidP="00840A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0A53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6.2 Znakowanie</w:t>
      </w:r>
    </w:p>
    <w:p w:rsidR="00840A53" w:rsidRPr="00F33E7A" w:rsidRDefault="00840A53" w:rsidP="00840A53">
      <w:pPr>
        <w:tabs>
          <w:tab w:val="left" w:pos="382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Zgodnie z obowiązującym prawem.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6.3 Przechowywanie</w:t>
      </w:r>
    </w:p>
    <w:p w:rsidR="00840A53" w:rsidRPr="00F507EC" w:rsidRDefault="00840A53" w:rsidP="00840A53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40A53">
        <w:rPr>
          <w:rFonts w:ascii="Arial" w:hAnsi="Arial" w:cs="Arial"/>
        </w:rPr>
        <w:lastRenderedPageBreak/>
        <w:t>Przechowywać zgodnie z zaleceniami producenta.</w:t>
      </w:r>
    </w:p>
    <w:p w:rsidR="00840A53" w:rsidRDefault="00840A53" w:rsidP="00840A53"/>
    <w:p w:rsidR="00840A53" w:rsidRDefault="00840A53" w:rsidP="00840A53"/>
    <w:p w:rsidR="00840A53" w:rsidRPr="004D18D6" w:rsidRDefault="00840A53" w:rsidP="00840A5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D18D6">
        <w:rPr>
          <w:rFonts w:ascii="Arial" w:hAnsi="Arial" w:cs="Arial"/>
          <w:b/>
          <w:caps/>
          <w:sz w:val="40"/>
          <w:szCs w:val="40"/>
        </w:rPr>
        <w:t>margaryna</w:t>
      </w:r>
      <w:r>
        <w:rPr>
          <w:rFonts w:ascii="Arial" w:hAnsi="Arial" w:cs="Arial"/>
          <w:b/>
          <w:caps/>
          <w:sz w:val="40"/>
          <w:szCs w:val="40"/>
        </w:rPr>
        <w:t xml:space="preserve"> JEDNOPORCJOWA</w:t>
      </w:r>
    </w:p>
    <w:p w:rsidR="00840A53" w:rsidRDefault="00840A53" w:rsidP="00840A53"/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1 Wstęp</w:t>
      </w:r>
    </w:p>
    <w:p w:rsidR="00840A53" w:rsidRPr="004D18D6" w:rsidRDefault="00840A53" w:rsidP="00840A53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margaryny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jednoporcjowej</w:t>
      </w:r>
      <w:r w:rsidRPr="004D18D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margaryny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jednoporcjowej</w:t>
      </w:r>
      <w:r w:rsidRPr="004D18D6">
        <w:rPr>
          <w:rFonts w:ascii="Arial" w:eastAsia="Times New Roman" w:hAnsi="Arial" w:cs="Arial"/>
          <w:sz w:val="20"/>
          <w:szCs w:val="20"/>
          <w:lang w:eastAsia="pl-PL"/>
        </w:rPr>
        <w:t xml:space="preserve"> przeznaczonej dla odbiorcy.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1.2 Dokumenty powołane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840A53" w:rsidRPr="00C005A6" w:rsidRDefault="00840A53" w:rsidP="00840A5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005A6">
        <w:rPr>
          <w:rFonts w:ascii="Arial" w:eastAsia="Times New Roman" w:hAnsi="Arial" w:cs="Arial"/>
          <w:bCs/>
          <w:sz w:val="20"/>
          <w:szCs w:val="20"/>
          <w:lang w:eastAsia="pl-PL"/>
        </w:rPr>
        <w:t>PN-A-86933 Tłuszcze roślinne jadalne - Metody badań - Określanie zawartości substancji tłuszczowej w margarynie</w:t>
      </w:r>
    </w:p>
    <w:p w:rsidR="00840A53" w:rsidRPr="004D18D6" w:rsidRDefault="00840A53" w:rsidP="00840A53">
      <w:pPr>
        <w:numPr>
          <w:ilvl w:val="1"/>
          <w:numId w:val="6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4D18D6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40A53" w:rsidRPr="004D18D6" w:rsidRDefault="00840A53" w:rsidP="00840A5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18D6">
        <w:rPr>
          <w:rFonts w:ascii="Arial" w:hAnsi="Arial" w:cs="Arial"/>
          <w:b/>
          <w:sz w:val="20"/>
          <w:szCs w:val="20"/>
        </w:rPr>
        <w:t>Margaryna</w:t>
      </w:r>
      <w:r>
        <w:rPr>
          <w:rFonts w:ascii="Arial" w:hAnsi="Arial" w:cs="Arial"/>
          <w:b/>
          <w:sz w:val="20"/>
          <w:szCs w:val="20"/>
        </w:rPr>
        <w:t xml:space="preserve"> jednoporcjowa</w:t>
      </w:r>
    </w:p>
    <w:p w:rsidR="00840A53" w:rsidRPr="004D18D6" w:rsidRDefault="00840A53" w:rsidP="00840A5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Tłuszcz roślinny do smarowania - p</w:t>
      </w:r>
      <w:r w:rsidRPr="004D18D6">
        <w:rPr>
          <w:rFonts w:ascii="Arial" w:hAnsi="Arial" w:cs="Arial"/>
          <w:sz w:val="20"/>
          <w:szCs w:val="20"/>
        </w:rPr>
        <w:t xml:space="preserve">rodukt spożywczy </w:t>
      </w:r>
      <w:r>
        <w:rPr>
          <w:rFonts w:ascii="Arial" w:hAnsi="Arial" w:cs="Arial"/>
          <w:sz w:val="20"/>
          <w:szCs w:val="20"/>
        </w:rPr>
        <w:t xml:space="preserve">otrzymany z olejów i tłuszczów roślinnych (w zmiennych proporcjach) i wody z wykorzystaniem emulgatorów i regulatorów kwasowości i innych substancji dodatkowych, w </w:t>
      </w:r>
      <w:r w:rsidRPr="004D18D6">
        <w:rPr>
          <w:rFonts w:ascii="Arial" w:hAnsi="Arial" w:cs="Arial"/>
          <w:sz w:val="20"/>
          <w:szCs w:val="20"/>
        </w:rPr>
        <w:t xml:space="preserve">formie plastycznej emulsji, głównie typu woda w oleju, </w:t>
      </w:r>
      <w:r>
        <w:rPr>
          <w:rFonts w:ascii="Arial" w:hAnsi="Arial" w:cs="Arial"/>
          <w:sz w:val="20"/>
          <w:szCs w:val="20"/>
        </w:rPr>
        <w:t>nadający się do smarowania, w opakowaniu jednoporcjowym.</w:t>
      </w:r>
    </w:p>
    <w:p w:rsidR="00840A53" w:rsidRPr="004D18D6" w:rsidRDefault="00840A53" w:rsidP="00840A53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840A53" w:rsidRPr="004D18D6" w:rsidRDefault="00840A53" w:rsidP="00840A5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bookmarkStart w:id="1" w:name="_Toc134517190"/>
      <w:r w:rsidRPr="004D18D6">
        <w:rPr>
          <w:rFonts w:ascii="Arial" w:eastAsia="Times New Roman" w:hAnsi="Arial" w:cs="Arial"/>
          <w:b/>
          <w:sz w:val="20"/>
          <w:lang w:eastAsia="pl-PL"/>
        </w:rPr>
        <w:t>2.1 Wymagania ogólne</w:t>
      </w:r>
    </w:p>
    <w:p w:rsidR="00840A53" w:rsidRPr="004D18D6" w:rsidRDefault="00840A53" w:rsidP="00840A53">
      <w:pPr>
        <w:spacing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4D18D6">
        <w:rPr>
          <w:rFonts w:ascii="Arial" w:eastAsia="Times New Roman" w:hAnsi="Arial" w:cs="Arial"/>
          <w:sz w:val="20"/>
          <w:lang w:eastAsia="pl-PL"/>
        </w:rPr>
        <w:t>Produkt powinien spełniać wymagania aktualnie obowiązującego prawa żywnościowego.</w:t>
      </w:r>
    </w:p>
    <w:p w:rsidR="00840A53" w:rsidRPr="004D18D6" w:rsidRDefault="00840A53" w:rsidP="00840A5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lang w:eastAsia="pl-PL"/>
        </w:rPr>
        <w:t>2.2 Wymagania organoleptyczne</w:t>
      </w:r>
      <w:bookmarkEnd w:id="1"/>
    </w:p>
    <w:p w:rsidR="00840A53" w:rsidRPr="004D18D6" w:rsidRDefault="00840A53" w:rsidP="00840A53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4D18D6">
        <w:rPr>
          <w:rFonts w:ascii="Arial" w:hAnsi="Arial" w:cs="Arial"/>
          <w:sz w:val="20"/>
        </w:rPr>
        <w:t>Według Tablicy 1</w:t>
      </w:r>
    </w:p>
    <w:p w:rsidR="00840A53" w:rsidRPr="004D18D6" w:rsidRDefault="00840A53" w:rsidP="00840A53">
      <w:pPr>
        <w:keepNext/>
        <w:tabs>
          <w:tab w:val="left" w:pos="10891"/>
        </w:tabs>
        <w:spacing w:before="120" w:after="120"/>
        <w:jc w:val="center"/>
        <w:outlineLvl w:val="5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4D18D6">
        <w:rPr>
          <w:rFonts w:ascii="Arial" w:eastAsia="Times New Roman" w:hAnsi="Arial" w:cs="Arial"/>
          <w:b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306"/>
        <w:gridCol w:w="5210"/>
      </w:tblGrid>
      <w:tr w:rsidR="00840A53" w:rsidRPr="004D18D6" w:rsidTr="00D9051A">
        <w:trPr>
          <w:trHeight w:val="283"/>
          <w:jc w:val="center"/>
        </w:trPr>
        <w:tc>
          <w:tcPr>
            <w:tcW w:w="410" w:type="dxa"/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8D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06" w:type="dxa"/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18D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10" w:type="dxa"/>
            <w:vAlign w:val="center"/>
          </w:tcPr>
          <w:p w:rsidR="00840A53" w:rsidRPr="004D18D6" w:rsidRDefault="00840A53" w:rsidP="00D9051A">
            <w:pPr>
              <w:keepNext/>
              <w:autoSpaceDE w:val="0"/>
              <w:autoSpaceDN w:val="0"/>
              <w:adjustRightInd w:val="0"/>
              <w:ind w:left="-41"/>
              <w:jc w:val="center"/>
              <w:outlineLvl w:val="7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18D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</w:tr>
      <w:tr w:rsidR="00840A53" w:rsidRPr="004D18D6" w:rsidTr="00D9051A">
        <w:trPr>
          <w:cantSplit/>
          <w:trHeight w:val="227"/>
          <w:jc w:val="center"/>
        </w:trPr>
        <w:tc>
          <w:tcPr>
            <w:tcW w:w="410" w:type="dxa"/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06" w:type="dxa"/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10" w:type="dxa"/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do kremowej, niedopuszczalna niejednolitość barwy</w:t>
            </w:r>
          </w:p>
        </w:tc>
      </w:tr>
      <w:tr w:rsidR="00840A53" w:rsidRPr="004D18D6" w:rsidTr="00D9051A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Stała, plastyczna, smarowna, niedopuszczalne rozwarstwienie</w:t>
            </w:r>
          </w:p>
        </w:tc>
      </w:tr>
      <w:tr w:rsidR="00840A53" w:rsidRPr="004D18D6" w:rsidTr="00D9051A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840A53" w:rsidRPr="004D18D6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użytych składników, niedopuszczalny obcy </w:t>
            </w:r>
          </w:p>
        </w:tc>
      </w:tr>
    </w:tbl>
    <w:p w:rsidR="00840A53" w:rsidRPr="00610D4F" w:rsidRDefault="00840A53" w:rsidP="00840A5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 w:rsidRPr="00610D4F">
        <w:rPr>
          <w:rFonts w:ascii="Arial" w:eastAsia="Times New Roman" w:hAnsi="Arial" w:cs="Arial"/>
          <w:b/>
          <w:sz w:val="20"/>
          <w:lang w:eastAsia="pl-PL"/>
        </w:rPr>
        <w:lastRenderedPageBreak/>
        <w:t xml:space="preserve">2.3 Wymagania fizykochemiczne </w:t>
      </w:r>
    </w:p>
    <w:p w:rsidR="00840A53" w:rsidRPr="00610D4F" w:rsidRDefault="00840A53" w:rsidP="00840A53">
      <w:pPr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610D4F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840A53" w:rsidRPr="00610D4F" w:rsidRDefault="00840A53" w:rsidP="00840A53">
      <w:pPr>
        <w:spacing w:before="120" w:after="120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610D4F">
        <w:rPr>
          <w:rFonts w:ascii="Arial" w:eastAsia="Times New Roman" w:hAnsi="Arial" w:cs="Arial"/>
          <w:b/>
          <w:bCs/>
          <w:sz w:val="18"/>
          <w:lang w:eastAsia="pl-PL"/>
        </w:rPr>
        <w:t xml:space="preserve">Tablica 2 – Wymagania fizykochemiczne </w:t>
      </w:r>
    </w:p>
    <w:tbl>
      <w:tblPr>
        <w:tblW w:w="4771" w:type="pct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4675"/>
        <w:gridCol w:w="1419"/>
        <w:gridCol w:w="2125"/>
      </w:tblGrid>
      <w:tr w:rsidR="00840A53" w:rsidRPr="00610D4F" w:rsidTr="00D9051A">
        <w:trPr>
          <w:trHeight w:val="340"/>
          <w:jc w:val="center"/>
        </w:trPr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840A53" w:rsidRPr="00610D4F" w:rsidRDefault="00840A53" w:rsidP="00D9051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Lp.</w:t>
            </w:r>
          </w:p>
        </w:tc>
        <w:tc>
          <w:tcPr>
            <w:tcW w:w="2706" w:type="pct"/>
            <w:tcBorders>
              <w:bottom w:val="single" w:sz="4" w:space="0" w:color="auto"/>
            </w:tcBorders>
            <w:vAlign w:val="center"/>
          </w:tcPr>
          <w:p w:rsidR="00840A53" w:rsidRPr="00610D4F" w:rsidRDefault="00840A53" w:rsidP="00D9051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Cechy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center"/>
          </w:tcPr>
          <w:p w:rsidR="00840A53" w:rsidRPr="00610D4F" w:rsidRDefault="00840A53" w:rsidP="00D9051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Wymagania</w:t>
            </w:r>
          </w:p>
        </w:tc>
        <w:tc>
          <w:tcPr>
            <w:tcW w:w="1230" w:type="pct"/>
            <w:tcBorders>
              <w:bottom w:val="single" w:sz="4" w:space="0" w:color="auto"/>
            </w:tcBorders>
          </w:tcPr>
          <w:p w:rsidR="00840A53" w:rsidRPr="00610D4F" w:rsidRDefault="00840A53" w:rsidP="00D9051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4952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0A53" w:rsidRPr="00610D4F" w:rsidTr="00D9051A">
        <w:trPr>
          <w:trHeight w:val="225"/>
          <w:jc w:val="center"/>
        </w:trPr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A53" w:rsidRPr="00610D4F" w:rsidRDefault="00840A53" w:rsidP="00D9051A">
            <w:pPr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610D4F">
              <w:rPr>
                <w:rFonts w:ascii="Arial" w:eastAsia="Times New Roman" w:hAnsi="Arial" w:cs="Arial"/>
                <w:sz w:val="18"/>
                <w:lang w:eastAsia="pl-PL"/>
              </w:rPr>
              <w:t>1</w:t>
            </w:r>
          </w:p>
        </w:tc>
        <w:tc>
          <w:tcPr>
            <w:tcW w:w="27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A53" w:rsidRPr="00610D4F" w:rsidRDefault="00840A53" w:rsidP="00D9051A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4D18D6">
              <w:rPr>
                <w:rFonts w:ascii="Arial" w:hAnsi="Arial" w:cs="Arial"/>
                <w:sz w:val="18"/>
                <w:szCs w:val="18"/>
              </w:rPr>
              <w:t>Zawartość substancji tłuszczowej, %</w:t>
            </w:r>
            <w:r>
              <w:rPr>
                <w:rFonts w:ascii="Arial" w:hAnsi="Arial" w:cs="Arial"/>
                <w:sz w:val="18"/>
                <w:szCs w:val="18"/>
              </w:rPr>
              <w:t>(m/m)</w:t>
            </w:r>
            <w:r w:rsidRPr="004D18D6">
              <w:rPr>
                <w:rFonts w:ascii="Arial" w:hAnsi="Arial" w:cs="Arial"/>
                <w:sz w:val="18"/>
                <w:szCs w:val="18"/>
              </w:rPr>
              <w:t xml:space="preserve"> nie mniej niż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A53" w:rsidRPr="00610D4F" w:rsidRDefault="00840A53" w:rsidP="00D9051A">
            <w:pPr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58</w:t>
            </w:r>
          </w:p>
        </w:tc>
        <w:tc>
          <w:tcPr>
            <w:tcW w:w="1230" w:type="pct"/>
            <w:tcBorders>
              <w:top w:val="single" w:sz="4" w:space="0" w:color="auto"/>
              <w:bottom w:val="single" w:sz="4" w:space="0" w:color="auto"/>
            </w:tcBorders>
          </w:tcPr>
          <w:p w:rsidR="00840A53" w:rsidRPr="00610D4F" w:rsidRDefault="00840A53" w:rsidP="00D9051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D4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PN-A-86933</w:t>
            </w:r>
          </w:p>
        </w:tc>
      </w:tr>
    </w:tbl>
    <w:p w:rsidR="00840A53" w:rsidRPr="004D18D6" w:rsidRDefault="00840A53" w:rsidP="00840A5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2.4</w:t>
      </w:r>
      <w:r w:rsidRPr="004D18D6">
        <w:rPr>
          <w:rFonts w:ascii="Arial" w:eastAsia="Times New Roman" w:hAnsi="Arial" w:cs="Arial"/>
          <w:b/>
          <w:sz w:val="20"/>
          <w:lang w:eastAsia="pl-PL"/>
        </w:rPr>
        <w:t xml:space="preserve"> Wymagania mikrobiologiczne</w:t>
      </w:r>
    </w:p>
    <w:p w:rsidR="00840A53" w:rsidRPr="004D18D6" w:rsidRDefault="00840A53" w:rsidP="00840A53">
      <w:pPr>
        <w:spacing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4D18D6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840A53" w:rsidRPr="00904661" w:rsidRDefault="00840A53" w:rsidP="00840A53">
      <w:pPr>
        <w:numPr>
          <w:ilvl w:val="0"/>
          <w:numId w:val="29"/>
        </w:numPr>
        <w:tabs>
          <w:tab w:val="clear" w:pos="2340"/>
        </w:tabs>
        <w:overflowPunct w:val="0"/>
        <w:autoSpaceDE w:val="0"/>
        <w:autoSpaceDN w:val="0"/>
        <w:adjustRightInd w:val="0"/>
        <w:spacing w:before="240" w:after="24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840A53" w:rsidRPr="00904661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904661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840A53" w:rsidRPr="00904661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904661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904661">
        <w:rPr>
          <w:rFonts w:ascii="Arial" w:hAnsi="Arial" w:cs="Arial"/>
          <w:kern w:val="2"/>
          <w:sz w:val="20"/>
        </w:rPr>
        <w:t>.</w:t>
      </w:r>
    </w:p>
    <w:p w:rsidR="00840A53" w:rsidRPr="00904661" w:rsidRDefault="00840A53" w:rsidP="00840A53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840A53" w:rsidRPr="00E34A7D" w:rsidRDefault="00840A53" w:rsidP="00840A53">
      <w:pPr>
        <w:numPr>
          <w:ilvl w:val="0"/>
          <w:numId w:val="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10g,</w:t>
      </w:r>
    </w:p>
    <w:p w:rsidR="00840A53" w:rsidRPr="00E34A7D" w:rsidRDefault="00840A53" w:rsidP="00840A53">
      <w:pPr>
        <w:numPr>
          <w:ilvl w:val="0"/>
          <w:numId w:val="11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15g</w:t>
      </w:r>
      <w:r w:rsidRPr="00E34A7D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840A53" w:rsidRPr="004D18D6" w:rsidRDefault="00840A53" w:rsidP="00840A53">
      <w:pPr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840A53" w:rsidRPr="004D18D6" w:rsidRDefault="00840A53" w:rsidP="00840A5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D18D6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4D18D6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</w:t>
      </w:r>
      <w:r w:rsidRPr="004D18D6">
        <w:rPr>
          <w:rFonts w:ascii="Arial" w:hAnsi="Arial" w:cs="Arial"/>
          <w:sz w:val="20"/>
          <w:szCs w:val="20"/>
        </w:rPr>
        <w:t xml:space="preserve"> 21 dni od daty dostawy do magazynu odbiorcy.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opakowań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840A53" w:rsidRPr="0074479B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5.3</w:t>
      </w: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znaczanie cech fizykochemicznych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Według norm podanych w Tablicy 2.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840A53" w:rsidRPr="001C4450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C4450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0A53" w:rsidRPr="001C4450" w:rsidRDefault="00840A53" w:rsidP="00840A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4450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z </w:t>
      </w:r>
      <w:r w:rsidRPr="001C4450">
        <w:rPr>
          <w:rFonts w:ascii="Arial" w:hAnsi="Arial" w:cs="Arial"/>
          <w:sz w:val="20"/>
          <w:szCs w:val="20"/>
        </w:rPr>
        <w:lastRenderedPageBreak/>
        <w:t>żywnością.</w:t>
      </w:r>
    </w:p>
    <w:p w:rsidR="00840A53" w:rsidRPr="001C4450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1C445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840A53" w:rsidRPr="004D18D6" w:rsidRDefault="00840A53" w:rsidP="00840A53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40A53" w:rsidRDefault="00840A53" w:rsidP="00840A53">
      <w:pPr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p w:rsidR="00840A53" w:rsidRDefault="00840A53" w:rsidP="00840A53"/>
    <w:p w:rsidR="00840A53" w:rsidRDefault="00840A53" w:rsidP="00840A53"/>
    <w:p w:rsidR="00840A53" w:rsidRDefault="00840A53" w:rsidP="00840A5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margaryna</w:t>
      </w:r>
    </w:p>
    <w:p w:rsidR="00840A53" w:rsidRDefault="00840A53" w:rsidP="00840A53"/>
    <w:p w:rsidR="00840A53" w:rsidRPr="00840A53" w:rsidRDefault="00840A53" w:rsidP="00840A5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1 Wstęp</w:t>
      </w:r>
    </w:p>
    <w:p w:rsidR="00840A53" w:rsidRPr="00840A53" w:rsidRDefault="00840A53" w:rsidP="00840A53">
      <w:pPr>
        <w:pStyle w:val="E-1"/>
        <w:numPr>
          <w:ilvl w:val="1"/>
          <w:numId w:val="30"/>
        </w:numPr>
        <w:spacing w:before="240" w:after="120" w:line="360" w:lineRule="auto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 xml:space="preserve">Zakres 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Niniejszymi minimalnymi wymaganiami jakościowymi objęto wymagania, metody badań oraz warunki przechowywania i pakowania margaryny.</w:t>
      </w:r>
    </w:p>
    <w:p w:rsidR="00840A53" w:rsidRPr="00840A53" w:rsidRDefault="00840A53" w:rsidP="00840A53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Postanowienia minimalnych wymagań jakościowych wykorzystywane są podczas produkcji i obrotu handlowego margaryny przeznaczonej dla odbiorcy.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40A53">
        <w:rPr>
          <w:rFonts w:ascii="Arial" w:hAnsi="Arial" w:cs="Arial"/>
          <w:b/>
          <w:bCs/>
        </w:rPr>
        <w:t>1.2 Dokumenty powołane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40A53" w:rsidRPr="00840A53" w:rsidRDefault="00840A53" w:rsidP="00840A53">
      <w:pPr>
        <w:pStyle w:val="E-1"/>
        <w:numPr>
          <w:ilvl w:val="0"/>
          <w:numId w:val="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PN-A-86933 Tłuszcze roślinne jadalne - Metody badań - Określanie zawartości substancji tłuszczowej w margarynie</w:t>
      </w:r>
    </w:p>
    <w:p w:rsidR="00840A53" w:rsidRPr="00840A53" w:rsidRDefault="00840A53" w:rsidP="00840A53">
      <w:pPr>
        <w:pStyle w:val="E-1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840A53">
        <w:rPr>
          <w:rFonts w:ascii="Arial" w:hAnsi="Arial" w:cs="Arial"/>
          <w:bCs/>
        </w:rPr>
        <w:br/>
        <w:t>i kwasowości</w:t>
      </w:r>
    </w:p>
    <w:p w:rsidR="00840A53" w:rsidRPr="00840A53" w:rsidRDefault="00840A53" w:rsidP="00840A53">
      <w:pPr>
        <w:pStyle w:val="E-1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</w:rPr>
      </w:pPr>
      <w:r w:rsidRPr="00840A53">
        <w:rPr>
          <w:rFonts w:ascii="Arial" w:hAnsi="Arial" w:cs="Arial"/>
          <w:bCs/>
        </w:rPr>
        <w:t>PN-EN ISO 3960 Oleje i tłuszcze roślinne oraz zwierzęce - Oznaczanie liczby nadtlenkowej. Jodometryczne (wizualne) oznaczanie punktu końcowego</w:t>
      </w:r>
    </w:p>
    <w:p w:rsidR="00840A53" w:rsidRDefault="00840A53" w:rsidP="00840A53">
      <w:pPr>
        <w:numPr>
          <w:ilvl w:val="1"/>
          <w:numId w:val="31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40A53" w:rsidRPr="00850A03" w:rsidRDefault="00840A53" w:rsidP="00840A5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0A03">
        <w:rPr>
          <w:rFonts w:ascii="Arial" w:hAnsi="Arial" w:cs="Arial"/>
          <w:b/>
          <w:sz w:val="20"/>
          <w:szCs w:val="20"/>
        </w:rPr>
        <w:t>Margaryna</w:t>
      </w:r>
    </w:p>
    <w:p w:rsidR="00840A53" w:rsidRPr="00AE1015" w:rsidRDefault="00840A53" w:rsidP="00840A5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015">
        <w:rPr>
          <w:rFonts w:ascii="Arial" w:hAnsi="Arial" w:cs="Arial"/>
          <w:sz w:val="20"/>
          <w:szCs w:val="20"/>
        </w:rPr>
        <w:t>produkt spożywczy otrzymany z olejów i tłuszczów roślinnych (w zmiennych proporcjach) i wody z wykorzystaniem emulgatorów i regulatorów kwasowości i innych substancji dodatkowych, w formie plastycznej emul</w:t>
      </w:r>
      <w:r>
        <w:rPr>
          <w:rFonts w:ascii="Arial" w:hAnsi="Arial" w:cs="Arial"/>
          <w:sz w:val="20"/>
          <w:szCs w:val="20"/>
        </w:rPr>
        <w:t>sji, głównie typu woda w oleju</w:t>
      </w:r>
    </w:p>
    <w:p w:rsidR="00840A53" w:rsidRPr="00840A53" w:rsidRDefault="00840A53" w:rsidP="00840A5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0A53">
        <w:rPr>
          <w:rFonts w:ascii="Arial" w:hAnsi="Arial" w:cs="Arial"/>
          <w:b/>
          <w:bCs/>
        </w:rPr>
        <w:t>2 Wymagania</w:t>
      </w:r>
    </w:p>
    <w:p w:rsidR="00840A53" w:rsidRDefault="00840A53" w:rsidP="00840A5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40A53" w:rsidRDefault="00840A53" w:rsidP="00840A5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0A53" w:rsidRDefault="00840A53" w:rsidP="00840A5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lastRenderedPageBreak/>
        <w:t xml:space="preserve">2.2 </w:t>
      </w:r>
      <w:r w:rsidRPr="00133CB7">
        <w:rPr>
          <w:bCs w:val="0"/>
        </w:rPr>
        <w:t>Wymagania organoleptyczne</w:t>
      </w:r>
    </w:p>
    <w:p w:rsidR="00840A53" w:rsidRDefault="00840A53" w:rsidP="00840A53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40A53" w:rsidRDefault="00840A53" w:rsidP="00840A53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8808FC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306"/>
        <w:gridCol w:w="5210"/>
      </w:tblGrid>
      <w:tr w:rsidR="00840A53" w:rsidRPr="00AE1015" w:rsidTr="00D9051A">
        <w:trPr>
          <w:trHeight w:val="283"/>
          <w:jc w:val="center"/>
        </w:trPr>
        <w:tc>
          <w:tcPr>
            <w:tcW w:w="410" w:type="dxa"/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101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06" w:type="dxa"/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1015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10" w:type="dxa"/>
            <w:vAlign w:val="center"/>
          </w:tcPr>
          <w:p w:rsidR="00840A53" w:rsidRPr="00AE1015" w:rsidRDefault="00840A53" w:rsidP="00D9051A">
            <w:pPr>
              <w:keepNext/>
              <w:suppressAutoHyphens w:val="0"/>
              <w:autoSpaceDE w:val="0"/>
              <w:autoSpaceDN w:val="0"/>
              <w:adjustRightInd w:val="0"/>
              <w:ind w:left="-41"/>
              <w:jc w:val="center"/>
              <w:outlineLvl w:val="7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AE101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Wymagania</w:t>
            </w:r>
          </w:p>
        </w:tc>
      </w:tr>
      <w:tr w:rsidR="00840A53" w:rsidRPr="00AE1015" w:rsidTr="00D9051A">
        <w:trPr>
          <w:cantSplit/>
          <w:trHeight w:val="227"/>
          <w:jc w:val="center"/>
        </w:trPr>
        <w:tc>
          <w:tcPr>
            <w:tcW w:w="410" w:type="dxa"/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0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06" w:type="dxa"/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1015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10" w:type="dxa"/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1015">
              <w:rPr>
                <w:rFonts w:ascii="Arial" w:hAnsi="Arial" w:cs="Arial"/>
                <w:sz w:val="18"/>
                <w:szCs w:val="18"/>
              </w:rPr>
              <w:t>Jasnokremowa do kremowej</w:t>
            </w:r>
            <w:r>
              <w:rPr>
                <w:rFonts w:ascii="Arial" w:hAnsi="Arial" w:cs="Arial"/>
                <w:sz w:val="18"/>
                <w:szCs w:val="18"/>
              </w:rPr>
              <w:t>, jasnożółta</w:t>
            </w:r>
            <w:r w:rsidRPr="00AE1015">
              <w:rPr>
                <w:rFonts w:ascii="Arial" w:hAnsi="Arial" w:cs="Arial"/>
                <w:sz w:val="18"/>
                <w:szCs w:val="18"/>
              </w:rPr>
              <w:t>, niedopuszczalna niejednolitość barwy</w:t>
            </w:r>
          </w:p>
        </w:tc>
      </w:tr>
      <w:tr w:rsidR="00840A53" w:rsidRPr="00AE1015" w:rsidTr="00D9051A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0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1015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1015">
              <w:rPr>
                <w:rFonts w:ascii="Arial" w:hAnsi="Arial" w:cs="Arial"/>
                <w:sz w:val="18"/>
                <w:szCs w:val="18"/>
              </w:rPr>
              <w:t>Stała, plastyczna, smarowna, niedopuszczalne rozwarstwienie</w:t>
            </w:r>
          </w:p>
        </w:tc>
      </w:tr>
      <w:tr w:rsidR="00840A53" w:rsidRPr="00AE1015" w:rsidTr="00D9051A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0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1015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840A53" w:rsidRPr="00AE1015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1015">
              <w:rPr>
                <w:rFonts w:ascii="Arial" w:hAnsi="Arial" w:cs="Arial"/>
                <w:sz w:val="18"/>
                <w:szCs w:val="18"/>
              </w:rPr>
              <w:t xml:space="preserve">Charakterystyczny dla użytych składników, niedopuszczalny obcy </w:t>
            </w:r>
          </w:p>
        </w:tc>
      </w:tr>
    </w:tbl>
    <w:p w:rsidR="00840A53" w:rsidRDefault="00840A53" w:rsidP="00840A53">
      <w:pPr>
        <w:pStyle w:val="Nagwek11"/>
        <w:spacing w:after="120" w:line="360" w:lineRule="auto"/>
        <w:rPr>
          <w:bCs w:val="0"/>
        </w:rPr>
      </w:pPr>
    </w:p>
    <w:p w:rsidR="00840A53" w:rsidRDefault="00840A53" w:rsidP="00840A53">
      <w:pPr>
        <w:pStyle w:val="Nagwek11"/>
        <w:spacing w:after="120" w:line="360" w:lineRule="auto"/>
        <w:rPr>
          <w:bCs w:val="0"/>
        </w:rPr>
      </w:pPr>
    </w:p>
    <w:p w:rsidR="00840A53" w:rsidRDefault="00840A53" w:rsidP="00840A5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840A53" w:rsidRPr="00E03271" w:rsidRDefault="00840A53" w:rsidP="00840A53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40A53" w:rsidRPr="008808FC" w:rsidRDefault="00840A53" w:rsidP="00840A53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8808FC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810"/>
        <w:gridCol w:w="1836"/>
        <w:gridCol w:w="2004"/>
      </w:tblGrid>
      <w:tr w:rsidR="00840A53" w:rsidRPr="002C3EC8" w:rsidTr="00D9051A">
        <w:trPr>
          <w:trHeight w:val="450"/>
          <w:jc w:val="center"/>
        </w:trPr>
        <w:tc>
          <w:tcPr>
            <w:tcW w:w="0" w:type="auto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05" w:type="dxa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856" w:type="dxa"/>
            <w:vAlign w:val="center"/>
          </w:tcPr>
          <w:p w:rsidR="00840A53" w:rsidRPr="002C3EC8" w:rsidRDefault="00840A53" w:rsidP="00D9051A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</w:t>
            </w: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2039" w:type="dxa"/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0A53" w:rsidRPr="002C3EC8" w:rsidTr="00D9051A">
        <w:trPr>
          <w:cantSplit/>
          <w:trHeight w:val="113"/>
          <w:jc w:val="center"/>
        </w:trPr>
        <w:tc>
          <w:tcPr>
            <w:tcW w:w="0" w:type="auto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05" w:type="dxa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tłuszczowej, % nie mniej niż</w:t>
            </w:r>
          </w:p>
        </w:tc>
        <w:tc>
          <w:tcPr>
            <w:tcW w:w="1856" w:type="dxa"/>
            <w:tcBorders>
              <w:bottom w:val="single" w:sz="6" w:space="0" w:color="auto"/>
            </w:tcBorders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2039" w:type="dxa"/>
            <w:vAlign w:val="center"/>
          </w:tcPr>
          <w:p w:rsidR="00840A53" w:rsidRPr="00D93C2B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3C2B">
              <w:rPr>
                <w:rFonts w:ascii="Arial" w:hAnsi="Arial" w:cs="Arial"/>
                <w:sz w:val="18"/>
                <w:szCs w:val="18"/>
              </w:rPr>
              <w:t>PN-A-86933</w:t>
            </w:r>
          </w:p>
        </w:tc>
      </w:tr>
      <w:tr w:rsidR="00840A53" w:rsidRPr="002C3EC8" w:rsidTr="00D9051A">
        <w:trPr>
          <w:cantSplit/>
          <w:trHeight w:val="90"/>
          <w:jc w:val="center"/>
        </w:trPr>
        <w:tc>
          <w:tcPr>
            <w:tcW w:w="0" w:type="auto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05" w:type="dxa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kwasowa osnowy, mg KOH na 1kg produktu, nie więcej niż </w:t>
            </w:r>
          </w:p>
        </w:tc>
        <w:tc>
          <w:tcPr>
            <w:tcW w:w="1856" w:type="dxa"/>
            <w:tcBorders>
              <w:top w:val="single" w:sz="6" w:space="0" w:color="auto"/>
            </w:tcBorders>
            <w:vAlign w:val="center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039" w:type="dxa"/>
            <w:vAlign w:val="center"/>
          </w:tcPr>
          <w:p w:rsidR="00840A53" w:rsidRPr="00D942E9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42E9">
              <w:rPr>
                <w:rFonts w:ascii="Arial" w:hAnsi="Arial" w:cs="Arial"/>
                <w:sz w:val="18"/>
                <w:szCs w:val="18"/>
              </w:rPr>
              <w:t>PN-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D942E9">
              <w:rPr>
                <w:rFonts w:ascii="Arial" w:hAnsi="Arial" w:cs="Arial"/>
                <w:sz w:val="18"/>
                <w:szCs w:val="18"/>
              </w:rPr>
              <w:t>ISO 660</w:t>
            </w:r>
          </w:p>
        </w:tc>
      </w:tr>
      <w:tr w:rsidR="00840A53" w:rsidRPr="002C3EC8" w:rsidTr="00D9051A">
        <w:trPr>
          <w:cantSplit/>
          <w:trHeight w:val="90"/>
          <w:jc w:val="center"/>
        </w:trPr>
        <w:tc>
          <w:tcPr>
            <w:tcW w:w="0" w:type="auto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05" w:type="dxa"/>
          </w:tcPr>
          <w:p w:rsidR="00840A53" w:rsidRPr="002C3EC8" w:rsidRDefault="00840A53" w:rsidP="00D905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Zawartość nadtlenków w osnowie jako milirównoważnik tlenu aktywnego na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rPr>
                  <w:rFonts w:ascii="Arial" w:hAnsi="Arial" w:cs="Arial"/>
                  <w:sz w:val="18"/>
                  <w:szCs w:val="18"/>
                </w:rPr>
                <w:t>1 kg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produktu, nie więcej niż</w:t>
            </w:r>
          </w:p>
        </w:tc>
        <w:tc>
          <w:tcPr>
            <w:tcW w:w="1856" w:type="dxa"/>
            <w:tcBorders>
              <w:top w:val="single" w:sz="6" w:space="0" w:color="auto"/>
            </w:tcBorders>
            <w:vAlign w:val="center"/>
          </w:tcPr>
          <w:p w:rsidR="00840A53" w:rsidRDefault="00840A53" w:rsidP="00D905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039" w:type="dxa"/>
            <w:vAlign w:val="center"/>
          </w:tcPr>
          <w:p w:rsidR="00840A53" w:rsidRPr="00D942E9" w:rsidRDefault="00840A53" w:rsidP="00D905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42E9">
              <w:rPr>
                <w:rFonts w:ascii="Arial" w:hAnsi="Arial" w:cs="Arial"/>
                <w:sz w:val="18"/>
                <w:szCs w:val="18"/>
              </w:rPr>
              <w:t>PN-EN ISO 3960</w:t>
            </w:r>
          </w:p>
        </w:tc>
      </w:tr>
    </w:tbl>
    <w:p w:rsidR="00840A53" w:rsidRPr="00133CB7" w:rsidRDefault="00840A53" w:rsidP="00840A5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840A53" w:rsidRDefault="00840A53" w:rsidP="00840A5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40A53" w:rsidRPr="00AE1015" w:rsidRDefault="00840A53" w:rsidP="00840A53">
      <w:pPr>
        <w:widowControl/>
        <w:numPr>
          <w:ilvl w:val="0"/>
          <w:numId w:val="32"/>
        </w:numPr>
        <w:tabs>
          <w:tab w:val="clear" w:pos="2340"/>
          <w:tab w:val="num" w:pos="426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84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AE1015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840A53" w:rsidRPr="00AE1015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AE1015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840A53" w:rsidRPr="00AE1015" w:rsidRDefault="00840A53" w:rsidP="00840A53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AE1015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AE1015">
        <w:rPr>
          <w:rFonts w:ascii="Arial" w:hAnsi="Arial" w:cs="Arial"/>
          <w:kern w:val="2"/>
          <w:sz w:val="20"/>
        </w:rPr>
        <w:t>.</w:t>
      </w:r>
    </w:p>
    <w:p w:rsidR="00840A53" w:rsidRPr="00F815FD" w:rsidRDefault="00840A53" w:rsidP="00840A53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40A53" w:rsidRPr="00F815FD" w:rsidRDefault="00840A53" w:rsidP="00840A53">
      <w:pPr>
        <w:widowControl/>
        <w:numPr>
          <w:ilvl w:val="0"/>
          <w:numId w:val="11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250g</w:t>
      </w:r>
      <w:r w:rsidRPr="00F815FD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840A53" w:rsidRPr="00840A53" w:rsidRDefault="00840A53" w:rsidP="00840A53">
      <w:pPr>
        <w:pStyle w:val="E-1"/>
        <w:numPr>
          <w:ilvl w:val="0"/>
          <w:numId w:val="32"/>
        </w:numPr>
        <w:tabs>
          <w:tab w:val="clear" w:pos="2340"/>
          <w:tab w:val="num" w:pos="142"/>
        </w:tabs>
        <w:spacing w:before="240" w:after="240" w:line="360" w:lineRule="auto"/>
        <w:ind w:left="284" w:hanging="284"/>
        <w:jc w:val="both"/>
        <w:rPr>
          <w:rFonts w:ascii="Arial" w:hAnsi="Arial" w:cs="Arial"/>
          <w:b/>
        </w:rPr>
      </w:pPr>
      <w:bookmarkStart w:id="2" w:name="_GoBack"/>
      <w:r w:rsidRPr="00840A53">
        <w:rPr>
          <w:rFonts w:ascii="Arial" w:hAnsi="Arial" w:cs="Arial"/>
          <w:b/>
        </w:rPr>
        <w:t>Trwałość</w:t>
      </w:r>
    </w:p>
    <w:bookmarkEnd w:id="2"/>
    <w:p w:rsidR="00840A53" w:rsidRPr="0034180F" w:rsidRDefault="00840A53" w:rsidP="00840A5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>
        <w:rPr>
          <w:rFonts w:ascii="Arial" w:hAnsi="Arial" w:cs="Arial"/>
          <w:sz w:val="20"/>
          <w:szCs w:val="20"/>
        </w:rPr>
        <w:t xml:space="preserve">niż </w:t>
      </w:r>
      <w:r w:rsidRPr="00A60787">
        <w:rPr>
          <w:rFonts w:ascii="Arial" w:hAnsi="Arial" w:cs="Arial"/>
          <w:sz w:val="20"/>
          <w:szCs w:val="20"/>
        </w:rPr>
        <w:t>21 dni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840A53" w:rsidRPr="00840A53" w:rsidRDefault="00840A53" w:rsidP="00840A5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5 Metody badań</w:t>
      </w:r>
    </w:p>
    <w:p w:rsidR="00840A53" w:rsidRPr="00840A53" w:rsidRDefault="00840A53" w:rsidP="00840A5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5.1 Sprawdzenie znakowania i stanu opakowań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</w:rPr>
        <w:lastRenderedPageBreak/>
        <w:t>Wykonać metodą wizualną na zgodność z pkt. 6.1 i 6.2.</w:t>
      </w:r>
    </w:p>
    <w:p w:rsidR="00840A53" w:rsidRPr="00840A53" w:rsidRDefault="00840A53" w:rsidP="00840A5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5.2 Oznaczanie cech organoleptycznych</w:t>
      </w:r>
    </w:p>
    <w:p w:rsidR="00840A53" w:rsidRPr="00AE1015" w:rsidRDefault="00840A53" w:rsidP="00840A53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AE1015">
        <w:rPr>
          <w:rFonts w:ascii="Arial" w:eastAsia="Times New Roman" w:hAnsi="Arial" w:cs="Arial"/>
          <w:kern w:val="0"/>
          <w:sz w:val="20"/>
          <w:szCs w:val="20"/>
          <w:lang w:eastAsia="pl-PL"/>
        </w:rPr>
        <w:t>Ocenić organoleptycznie na zgodność z wymaganiami zawartymi w Tablicy 1.</w:t>
      </w:r>
    </w:p>
    <w:p w:rsidR="00840A53" w:rsidRPr="00840A53" w:rsidRDefault="00840A53" w:rsidP="00840A5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840A53">
        <w:rPr>
          <w:rFonts w:ascii="Arial" w:hAnsi="Arial" w:cs="Arial"/>
          <w:b/>
          <w:bCs/>
        </w:rPr>
        <w:t>5.3 Oznaczanie cech fizykochemicznych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Według Tablicy 2.</w:t>
      </w:r>
    </w:p>
    <w:p w:rsidR="00840A53" w:rsidRPr="00840A53" w:rsidRDefault="00840A53" w:rsidP="00840A53">
      <w:pPr>
        <w:pStyle w:val="E-1"/>
        <w:spacing w:before="240" w:after="240" w:line="360" w:lineRule="auto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 xml:space="preserve">6 Pakowanie, znakowanie, przechowywanie 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6.1 Pakowanie</w:t>
      </w:r>
    </w:p>
    <w:p w:rsidR="00840A53" w:rsidRPr="00840A53" w:rsidRDefault="00840A53" w:rsidP="00840A53">
      <w:pPr>
        <w:pStyle w:val="E-1"/>
        <w:spacing w:line="360" w:lineRule="auto"/>
        <w:jc w:val="both"/>
        <w:rPr>
          <w:rFonts w:ascii="Arial" w:hAnsi="Arial" w:cs="Arial"/>
        </w:rPr>
      </w:pPr>
      <w:r w:rsidRPr="00840A5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40A53" w:rsidRDefault="00840A53" w:rsidP="00840A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40A53" w:rsidRDefault="00840A53" w:rsidP="00840A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</w:rPr>
      </w:pPr>
      <w:r w:rsidRPr="00840A53">
        <w:rPr>
          <w:rFonts w:ascii="Arial" w:hAnsi="Arial" w:cs="Arial"/>
          <w:b/>
        </w:rPr>
        <w:t>6.2 Znakowanie</w:t>
      </w:r>
    </w:p>
    <w:p w:rsidR="00840A53" w:rsidRPr="00840A53" w:rsidRDefault="00840A53" w:rsidP="00840A53">
      <w:pPr>
        <w:pStyle w:val="E-1"/>
        <w:spacing w:line="360" w:lineRule="auto"/>
        <w:rPr>
          <w:rFonts w:ascii="Arial" w:hAnsi="Arial" w:cs="Arial"/>
        </w:rPr>
      </w:pPr>
      <w:r w:rsidRPr="00840A53">
        <w:rPr>
          <w:rFonts w:ascii="Arial" w:hAnsi="Arial" w:cs="Arial"/>
        </w:rPr>
        <w:t>Zgodnie z aktualnie obowiązującym prawem.</w:t>
      </w:r>
    </w:p>
    <w:p w:rsidR="00840A53" w:rsidRPr="00840A53" w:rsidRDefault="00840A53" w:rsidP="00840A5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0A53">
        <w:rPr>
          <w:rFonts w:ascii="Arial" w:hAnsi="Arial" w:cs="Arial"/>
          <w:b/>
        </w:rPr>
        <w:t>6.3 Przechowywanie</w:t>
      </w:r>
    </w:p>
    <w:p w:rsidR="00840A53" w:rsidRPr="00527C45" w:rsidRDefault="00840A53" w:rsidP="00840A53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40A53">
        <w:rPr>
          <w:rFonts w:ascii="Arial" w:hAnsi="Arial" w:cs="Arial"/>
        </w:rPr>
        <w:t>Przechowywać zgodnie z zaleceniami producenta.</w:t>
      </w:r>
    </w:p>
    <w:p w:rsidR="00840A53" w:rsidRPr="00840A53" w:rsidRDefault="00840A53" w:rsidP="00840A53"/>
    <w:sectPr w:rsidR="00840A53" w:rsidRPr="00840A53" w:rsidSect="00645EE4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E01" w:rsidRDefault="00040E01" w:rsidP="00645EE4">
      <w:r>
        <w:separator/>
      </w:r>
    </w:p>
  </w:endnote>
  <w:endnote w:type="continuationSeparator" w:id="0">
    <w:p w:rsidR="00040E01" w:rsidRDefault="00040E01" w:rsidP="0064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EE4" w:rsidRDefault="00645EE4" w:rsidP="00645EE4">
    <w:pPr>
      <w:pStyle w:val="Stopka"/>
      <w:spacing w:before="120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E01" w:rsidRDefault="00040E01" w:rsidP="00645EE4">
      <w:r>
        <w:separator/>
      </w:r>
    </w:p>
  </w:footnote>
  <w:footnote w:type="continuationSeparator" w:id="0">
    <w:p w:rsidR="00040E01" w:rsidRDefault="00040E01" w:rsidP="00645EE4">
      <w:r>
        <w:continuationSeparator/>
      </w:r>
    </w:p>
  </w:footnote>
  <w:footnote w:id="1">
    <w:p w:rsidR="00840A53" w:rsidRDefault="00840A53" w:rsidP="00840A53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Wykonawcze Komisji (UE) 2022/2105 z dnia 29 lipca 2022r. ustanawiające przepisy dotyczące kontroli zgodności norm handlowych w odniesieniu do oliwy z oliwek oraz metod analizy właściwości oliwy z oliwek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AE8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75C04"/>
    <w:multiLevelType w:val="multilevel"/>
    <w:tmpl w:val="E9286BE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086D4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731262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7CD653D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03DD3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2C4976"/>
    <w:multiLevelType w:val="hybridMultilevel"/>
    <w:tmpl w:val="361A0BFA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57219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0064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1" w15:restartNumberingAfterBreak="0">
    <w:nsid w:val="2ADB58B7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C07531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ECB4E90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E456D8"/>
    <w:multiLevelType w:val="multilevel"/>
    <w:tmpl w:val="51489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D7022C2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4D5EC8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FC47DD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DF2728A"/>
    <w:multiLevelType w:val="hybridMultilevel"/>
    <w:tmpl w:val="E20453D0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 w15:restartNumberingAfterBreak="0">
    <w:nsid w:val="4FF7723C"/>
    <w:multiLevelType w:val="multilevel"/>
    <w:tmpl w:val="51489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03C5E8D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FB1E43"/>
    <w:multiLevelType w:val="hybridMultilevel"/>
    <w:tmpl w:val="18A4CAF2"/>
    <w:lvl w:ilvl="0" w:tplc="1FF451F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9D7933"/>
    <w:multiLevelType w:val="multilevel"/>
    <w:tmpl w:val="51489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8882FD6"/>
    <w:multiLevelType w:val="hybridMultilevel"/>
    <w:tmpl w:val="B448A35C"/>
    <w:lvl w:ilvl="0" w:tplc="6B46F28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9D50214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3C2AA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65930FD"/>
    <w:multiLevelType w:val="multilevel"/>
    <w:tmpl w:val="308A96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DE4276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B168FB"/>
    <w:multiLevelType w:val="hybridMultilevel"/>
    <w:tmpl w:val="70CA6B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4"/>
  </w:num>
  <w:num w:numId="4">
    <w:abstractNumId w:val="27"/>
  </w:num>
  <w:num w:numId="5">
    <w:abstractNumId w:val="31"/>
  </w:num>
  <w:num w:numId="6">
    <w:abstractNumId w:val="20"/>
  </w:num>
  <w:num w:numId="7">
    <w:abstractNumId w:val="28"/>
  </w:num>
  <w:num w:numId="8">
    <w:abstractNumId w:val="1"/>
  </w:num>
  <w:num w:numId="9">
    <w:abstractNumId w:val="10"/>
  </w:num>
  <w:num w:numId="1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9"/>
  </w:num>
  <w:num w:numId="13">
    <w:abstractNumId w:val="21"/>
  </w:num>
  <w:num w:numId="14">
    <w:abstractNumId w:val="12"/>
  </w:num>
  <w:num w:numId="15">
    <w:abstractNumId w:val="25"/>
  </w:num>
  <w:num w:numId="16">
    <w:abstractNumId w:val="29"/>
  </w:num>
  <w:num w:numId="17">
    <w:abstractNumId w:val="13"/>
  </w:num>
  <w:num w:numId="18">
    <w:abstractNumId w:val="17"/>
  </w:num>
  <w:num w:numId="19">
    <w:abstractNumId w:val="7"/>
  </w:num>
  <w:num w:numId="20">
    <w:abstractNumId w:val="4"/>
  </w:num>
  <w:num w:numId="21">
    <w:abstractNumId w:val="26"/>
  </w:num>
  <w:num w:numId="22">
    <w:abstractNumId w:val="23"/>
  </w:num>
  <w:num w:numId="23">
    <w:abstractNumId w:val="18"/>
  </w:num>
  <w:num w:numId="24">
    <w:abstractNumId w:val="0"/>
  </w:num>
  <w:num w:numId="25">
    <w:abstractNumId w:val="8"/>
  </w:num>
  <w:num w:numId="26">
    <w:abstractNumId w:val="2"/>
  </w:num>
  <w:num w:numId="27">
    <w:abstractNumId w:val="9"/>
  </w:num>
  <w:num w:numId="28">
    <w:abstractNumId w:val="11"/>
  </w:num>
  <w:num w:numId="29">
    <w:abstractNumId w:val="16"/>
  </w:num>
  <w:num w:numId="30">
    <w:abstractNumId w:val="3"/>
  </w:num>
  <w:num w:numId="31">
    <w:abstractNumId w:val="15"/>
  </w:num>
  <w:num w:numId="32">
    <w:abstractNumId w:val="2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E4"/>
    <w:rsid w:val="00040E01"/>
    <w:rsid w:val="003B47D6"/>
    <w:rsid w:val="005D75FE"/>
    <w:rsid w:val="00634014"/>
    <w:rsid w:val="00645EE4"/>
    <w:rsid w:val="00840A53"/>
    <w:rsid w:val="008C540C"/>
    <w:rsid w:val="00BA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42D8B848"/>
  <w15:chartTrackingRefBased/>
  <w15:docId w15:val="{39C91D59-DBBC-4D36-8453-250CF383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540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C540C"/>
    <w:pPr>
      <w:keepNext/>
      <w:widowControl/>
      <w:numPr>
        <w:numId w:val="9"/>
      </w:numPr>
      <w:tabs>
        <w:tab w:val="left" w:pos="709"/>
      </w:tabs>
      <w:suppressAutoHyphens w:val="0"/>
      <w:spacing w:before="120" w:after="240"/>
      <w:outlineLvl w:val="0"/>
    </w:pPr>
    <w:rPr>
      <w:rFonts w:eastAsia="Times New Roman"/>
      <w:b/>
      <w:kern w:val="0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C540C"/>
    <w:pPr>
      <w:keepNext/>
      <w:widowControl/>
      <w:numPr>
        <w:ilvl w:val="1"/>
        <w:numId w:val="9"/>
      </w:numPr>
      <w:tabs>
        <w:tab w:val="left" w:pos="709"/>
      </w:tabs>
      <w:suppressAutoHyphens w:val="0"/>
      <w:spacing w:before="120" w:after="240"/>
      <w:outlineLvl w:val="1"/>
    </w:pPr>
    <w:rPr>
      <w:rFonts w:eastAsia="Times New Roman"/>
      <w:b/>
      <w:kern w:val="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C540C"/>
    <w:pPr>
      <w:keepNext/>
      <w:widowControl/>
      <w:numPr>
        <w:ilvl w:val="2"/>
        <w:numId w:val="9"/>
      </w:numPr>
      <w:tabs>
        <w:tab w:val="left" w:pos="709"/>
      </w:tabs>
      <w:suppressAutoHyphens w:val="0"/>
      <w:spacing w:before="120" w:after="120"/>
      <w:outlineLvl w:val="2"/>
    </w:pPr>
    <w:rPr>
      <w:rFonts w:eastAsia="Times New Roman"/>
      <w:kern w:val="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C540C"/>
    <w:pPr>
      <w:keepNext/>
      <w:widowControl/>
      <w:numPr>
        <w:ilvl w:val="3"/>
        <w:numId w:val="9"/>
      </w:numPr>
      <w:tabs>
        <w:tab w:val="left" w:pos="709"/>
      </w:tabs>
      <w:suppressAutoHyphens w:val="0"/>
      <w:spacing w:before="120" w:after="120"/>
      <w:outlineLvl w:val="3"/>
    </w:pPr>
    <w:rPr>
      <w:rFonts w:eastAsia="Times New Roman"/>
      <w:kern w:val="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C540C"/>
    <w:pPr>
      <w:keepNext/>
      <w:widowControl/>
      <w:numPr>
        <w:ilvl w:val="4"/>
        <w:numId w:val="9"/>
      </w:numPr>
      <w:tabs>
        <w:tab w:val="left" w:pos="1418"/>
      </w:tabs>
      <w:suppressAutoHyphens w:val="0"/>
      <w:spacing w:before="60"/>
      <w:outlineLvl w:val="4"/>
    </w:pPr>
    <w:rPr>
      <w:rFonts w:eastAsia="Times New Roman"/>
      <w:kern w:val="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C540C"/>
    <w:pPr>
      <w:keepNext/>
      <w:widowControl/>
      <w:numPr>
        <w:ilvl w:val="5"/>
        <w:numId w:val="9"/>
      </w:numPr>
      <w:suppressAutoHyphens w:val="0"/>
      <w:spacing w:before="60"/>
      <w:outlineLvl w:val="5"/>
    </w:pPr>
    <w:rPr>
      <w:rFonts w:eastAsia="Times New Roman"/>
      <w:kern w:val="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C540C"/>
    <w:pPr>
      <w:keepNext/>
      <w:widowControl/>
      <w:numPr>
        <w:ilvl w:val="6"/>
        <w:numId w:val="9"/>
      </w:numPr>
      <w:suppressAutoHyphens w:val="0"/>
      <w:spacing w:before="60"/>
      <w:outlineLvl w:val="6"/>
    </w:pPr>
    <w:rPr>
      <w:rFonts w:eastAsia="Times New Roman"/>
      <w:i/>
      <w:kern w:val="0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C540C"/>
    <w:pPr>
      <w:keepNext/>
      <w:widowControl/>
      <w:numPr>
        <w:ilvl w:val="7"/>
        <w:numId w:val="9"/>
      </w:numPr>
      <w:suppressAutoHyphens w:val="0"/>
      <w:spacing w:before="60"/>
      <w:outlineLvl w:val="7"/>
    </w:pPr>
    <w:rPr>
      <w:rFonts w:eastAsia="Times New Roman"/>
      <w:i/>
      <w:kern w:val="0"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C540C"/>
    <w:pPr>
      <w:keepNext/>
      <w:widowControl/>
      <w:numPr>
        <w:ilvl w:val="8"/>
        <w:numId w:val="9"/>
      </w:numPr>
      <w:suppressAutoHyphens w:val="0"/>
      <w:spacing w:before="60"/>
      <w:outlineLvl w:val="8"/>
    </w:pPr>
    <w:rPr>
      <w:rFonts w:eastAsia="Times New Roman"/>
      <w:i/>
      <w:kern w:val="0"/>
      <w:sz w:val="2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E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EE4"/>
  </w:style>
  <w:style w:type="paragraph" w:styleId="Stopka">
    <w:name w:val="footer"/>
    <w:basedOn w:val="Normalny"/>
    <w:link w:val="StopkaZnak"/>
    <w:uiPriority w:val="99"/>
    <w:unhideWhenUsed/>
    <w:rsid w:val="00645E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E4"/>
  </w:style>
  <w:style w:type="character" w:styleId="Numerstrony">
    <w:name w:val="page number"/>
    <w:basedOn w:val="Domylnaczcionkaakapitu"/>
    <w:rsid w:val="00645EE4"/>
  </w:style>
  <w:style w:type="paragraph" w:styleId="Akapitzlist">
    <w:name w:val="List Paragraph"/>
    <w:basedOn w:val="Normalny"/>
    <w:uiPriority w:val="34"/>
    <w:qFormat/>
    <w:rsid w:val="00645EE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C54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C540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C54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C54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C54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C54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8C540C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8C540C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8C540C"/>
    <w:rPr>
      <w:rFonts w:ascii="Times New Roman" w:eastAsia="Times New Roman" w:hAnsi="Times New Roman" w:cs="Times New Roman"/>
      <w:i/>
      <w:szCs w:val="20"/>
      <w:lang w:eastAsia="pl-PL"/>
    </w:rPr>
  </w:style>
  <w:style w:type="paragraph" w:customStyle="1" w:styleId="E-1">
    <w:name w:val="E-1"/>
    <w:basedOn w:val="Normalny"/>
    <w:rsid w:val="008C540C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hadow/>
      <w:kern w:val="0"/>
      <w:sz w:val="20"/>
      <w:szCs w:val="20"/>
      <w:lang w:eastAsia="pl-PL"/>
    </w:rPr>
  </w:style>
  <w:style w:type="paragraph" w:customStyle="1" w:styleId="Nagwek11">
    <w:name w:val="Nagłówek 11"/>
    <w:basedOn w:val="Normalny"/>
    <w:rsid w:val="008C540C"/>
    <w:pPr>
      <w:widowControl/>
      <w:suppressAutoHyphens w:val="0"/>
      <w:spacing w:before="240" w:after="240"/>
      <w:jc w:val="both"/>
    </w:pPr>
    <w:rPr>
      <w:rFonts w:ascii="Arial" w:eastAsia="Times New Roman" w:hAnsi="Arial" w:cs="Arial"/>
      <w:b/>
      <w:bCs/>
      <w:kern w:val="0"/>
      <w:sz w:val="20"/>
      <w:lang w:eastAsia="pl-PL"/>
    </w:rPr>
  </w:style>
  <w:style w:type="paragraph" w:customStyle="1" w:styleId="Edward">
    <w:name w:val="Edward"/>
    <w:basedOn w:val="Normalny"/>
    <w:rsid w:val="008C540C"/>
    <w:pPr>
      <w:widowControl/>
      <w:suppressAutoHyphens w:val="0"/>
    </w:pPr>
    <w:rPr>
      <w:rFonts w:ascii="Tms Rmn" w:eastAsia="Times New Roman" w:hAnsi="Tms Rmn"/>
      <w:shadow/>
      <w:noProof/>
      <w:kern w:val="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C540C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C540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8C540C"/>
    <w:pPr>
      <w:widowControl/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54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C54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51F6A0D-9AA5-4578-81B8-4ECE36E17B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2638</Words>
  <Characters>15834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Bodecka Agnieszka</dc:creator>
  <cp:keywords/>
  <dc:description/>
  <cp:lastModifiedBy>Górski Łukasz</cp:lastModifiedBy>
  <cp:revision>5</cp:revision>
  <cp:lastPrinted>2024-08-21T10:40:00Z</cp:lastPrinted>
  <dcterms:created xsi:type="dcterms:W3CDTF">2023-07-19T05:57:00Z</dcterms:created>
  <dcterms:modified xsi:type="dcterms:W3CDTF">2024-08-21T10:42:00Z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272314a8-9d0e-46dd-87ff-398c2f2abb44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Bodecka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LEhCUKufOZ30ylgupD82CKtm/xjU9CFi</vt:lpwstr>
  </property>
  <property fmtid="{D5CDD505-2E9C-101B-9397-08002B2CF9AE}" pid="11" name="s5636:Creator type=IP">
    <vt:lpwstr>10.102.193.78</vt:lpwstr>
  </property>
</Properties>
</file>