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9F7" w:rsidRPr="00AF5799" w:rsidRDefault="005429F7"/>
    <w:tbl>
      <w:tblPr>
        <w:tblpPr w:leftFromText="141" w:rightFromText="141" w:vertAnchor="text" w:tblpXSpec="center" w:tblpY="1"/>
        <w:tblOverlap w:val="never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2"/>
        <w:gridCol w:w="11412"/>
        <w:gridCol w:w="2464"/>
      </w:tblGrid>
      <w:tr w:rsidR="005429F7" w:rsidRPr="00937D2E">
        <w:trPr>
          <w:trHeight w:val="712"/>
        </w:trPr>
        <w:tc>
          <w:tcPr>
            <w:tcW w:w="12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29F7" w:rsidRPr="00937D2E" w:rsidRDefault="005429F7" w:rsidP="00AA4470">
            <w:pPr>
              <w:pStyle w:val="Nagwek"/>
              <w:tabs>
                <w:tab w:val="clear" w:pos="4536"/>
                <w:tab w:val="clear" w:pos="9072"/>
              </w:tabs>
              <w:ind w:right="360"/>
              <w:jc w:val="center"/>
              <w:rPr>
                <w:rFonts w:ascii="Trebuchet MS" w:hAnsi="Trebuchet MS"/>
              </w:rPr>
            </w:pPr>
          </w:p>
        </w:tc>
        <w:tc>
          <w:tcPr>
            <w:tcW w:w="138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DF1" w:rsidRPr="00937D2E" w:rsidRDefault="00CE0E04" w:rsidP="007C3BD3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 w:rsidRPr="00937D2E">
              <w:rPr>
                <w:rFonts w:ascii="Trebuchet MS" w:hAnsi="Trebuchet MS"/>
                <w:b/>
                <w:sz w:val="28"/>
                <w:szCs w:val="28"/>
              </w:rPr>
              <w:t xml:space="preserve">Przedsiębiorstwo </w:t>
            </w:r>
            <w:r w:rsidR="00C61D7F" w:rsidRPr="00937D2E">
              <w:rPr>
                <w:rFonts w:ascii="Trebuchet MS" w:hAnsi="Trebuchet MS"/>
                <w:b/>
                <w:sz w:val="28"/>
                <w:szCs w:val="28"/>
              </w:rPr>
              <w:t>W</w:t>
            </w:r>
            <w:r w:rsidRPr="00937D2E">
              <w:rPr>
                <w:rFonts w:ascii="Trebuchet MS" w:hAnsi="Trebuchet MS"/>
                <w:b/>
                <w:sz w:val="28"/>
                <w:szCs w:val="28"/>
              </w:rPr>
              <w:t xml:space="preserve">odociągów </w:t>
            </w:r>
            <w:r w:rsidR="00C61D7F" w:rsidRPr="00937D2E">
              <w:rPr>
                <w:rFonts w:ascii="Trebuchet MS" w:hAnsi="Trebuchet MS"/>
                <w:b/>
                <w:sz w:val="28"/>
                <w:szCs w:val="28"/>
              </w:rPr>
              <w:t>i</w:t>
            </w:r>
            <w:r w:rsidRPr="00937D2E">
              <w:rPr>
                <w:rFonts w:ascii="Trebuchet MS" w:hAnsi="Trebuchet MS"/>
                <w:b/>
                <w:sz w:val="28"/>
                <w:szCs w:val="28"/>
              </w:rPr>
              <w:t xml:space="preserve"> </w:t>
            </w:r>
            <w:r w:rsidR="00C61D7F" w:rsidRPr="00937D2E">
              <w:rPr>
                <w:rFonts w:ascii="Trebuchet MS" w:hAnsi="Trebuchet MS"/>
                <w:b/>
                <w:sz w:val="28"/>
                <w:szCs w:val="28"/>
              </w:rPr>
              <w:t>K</w:t>
            </w:r>
            <w:r w:rsidRPr="00937D2E">
              <w:rPr>
                <w:rFonts w:ascii="Trebuchet MS" w:hAnsi="Trebuchet MS"/>
                <w:b/>
                <w:sz w:val="28"/>
                <w:szCs w:val="28"/>
              </w:rPr>
              <w:t>analizacji</w:t>
            </w:r>
            <w:r w:rsidR="00C61D7F" w:rsidRPr="00937D2E">
              <w:rPr>
                <w:rFonts w:ascii="Trebuchet MS" w:hAnsi="Trebuchet MS"/>
                <w:b/>
                <w:sz w:val="28"/>
                <w:szCs w:val="28"/>
              </w:rPr>
              <w:t xml:space="preserve"> Sp. z o.o.</w:t>
            </w:r>
            <w:r w:rsidRPr="00937D2E">
              <w:rPr>
                <w:rFonts w:ascii="Trebuchet MS" w:hAnsi="Trebuchet MS"/>
                <w:b/>
                <w:sz w:val="28"/>
                <w:szCs w:val="28"/>
              </w:rPr>
              <w:t xml:space="preserve"> w Rudzie Śląskiej </w:t>
            </w:r>
          </w:p>
        </w:tc>
      </w:tr>
      <w:tr w:rsidR="005429F7" w:rsidRPr="00937D2E">
        <w:trPr>
          <w:trHeight w:val="865"/>
        </w:trPr>
        <w:tc>
          <w:tcPr>
            <w:tcW w:w="12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429F7" w:rsidRPr="00937D2E" w:rsidRDefault="005429F7" w:rsidP="00AA4470">
            <w:pPr>
              <w:rPr>
                <w:rFonts w:ascii="Trebuchet MS" w:hAnsi="Trebuchet MS"/>
              </w:rPr>
            </w:pPr>
          </w:p>
        </w:tc>
        <w:tc>
          <w:tcPr>
            <w:tcW w:w="13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6DF1" w:rsidRPr="00937D2E" w:rsidRDefault="00242649" w:rsidP="007C3BD3">
            <w:pPr>
              <w:pStyle w:val="Nagwek"/>
              <w:spacing w:before="60" w:after="60"/>
              <w:jc w:val="center"/>
              <w:rPr>
                <w:rFonts w:ascii="Trebuchet MS" w:hAnsi="Trebuchet MS"/>
                <w:b/>
                <w:i/>
                <w:sz w:val="24"/>
              </w:rPr>
            </w:pPr>
            <w:r w:rsidRPr="00937D2E">
              <w:rPr>
                <w:rFonts w:ascii="Trebuchet MS" w:hAnsi="Trebuchet MS"/>
                <w:b/>
                <w:i/>
                <w:sz w:val="24"/>
              </w:rPr>
              <w:t xml:space="preserve">ARKUSZ OCENY RYZYKA ZAWODOWEGO DLA FIRM ZEWNĘTRZNYCH  </w:t>
            </w:r>
          </w:p>
        </w:tc>
      </w:tr>
      <w:tr w:rsidR="00AA4470" w:rsidRPr="00937D2E">
        <w:trPr>
          <w:trHeight w:val="1037"/>
        </w:trPr>
        <w:tc>
          <w:tcPr>
            <w:tcW w:w="127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470" w:rsidRPr="00937D2E" w:rsidRDefault="00937D2E" w:rsidP="00937D2E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Nazwa zada</w:t>
            </w:r>
            <w:r w:rsidR="00AA4470" w:rsidRPr="00937D2E">
              <w:rPr>
                <w:rFonts w:ascii="Trebuchet MS" w:hAnsi="Trebuchet MS"/>
              </w:rPr>
              <w:t>nia:</w:t>
            </w:r>
            <w:r w:rsidR="00151EB4" w:rsidRPr="00937D2E">
              <w:rPr>
                <w:rFonts w:ascii="Trebuchet MS" w:hAnsi="Trebuchet MS"/>
                <w:i/>
              </w:rPr>
              <w:t>.</w:t>
            </w:r>
            <w:r w:rsidR="0040105A" w:rsidRPr="002D5596">
              <w:rPr>
                <w:rFonts w:ascii="Trebuchet MS" w:hAnsi="Trebuchet MS"/>
              </w:rPr>
              <w:t xml:space="preserve"> </w:t>
            </w:r>
            <w:r w:rsidR="0040105A" w:rsidRPr="0040105A">
              <w:rPr>
                <w:rFonts w:ascii="Trebuchet MS" w:hAnsi="Trebuchet MS"/>
                <w:i/>
              </w:rPr>
              <w:t>Odbiór, transport i unieszkodliwianie odpadu o kodzie 19 08 09</w:t>
            </w:r>
            <w:r w:rsidR="0040105A">
              <w:rPr>
                <w:rFonts w:ascii="Trebuchet MS" w:hAnsi="Trebuchet MS"/>
                <w:i/>
              </w:rPr>
              <w:t xml:space="preserve"> </w:t>
            </w:r>
            <w:r w:rsidR="0040105A" w:rsidRPr="0040105A">
              <w:rPr>
                <w:rFonts w:ascii="Trebuchet MS" w:hAnsi="Trebuchet MS"/>
                <w:i/>
              </w:rPr>
              <w:t>– tłuszcze i mieszaniny olejów z separacji olej/woda</w:t>
            </w:r>
            <w:r w:rsidR="0040105A">
              <w:rPr>
                <w:rFonts w:ascii="Trebuchet MS" w:hAnsi="Trebuchet MS"/>
                <w:i/>
              </w:rPr>
              <w:t>.</w:t>
            </w:r>
          </w:p>
          <w:p w:rsidR="00AA4470" w:rsidRPr="00937D2E" w:rsidRDefault="00AA4470" w:rsidP="0040105A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Trebuchet MS" w:hAnsi="Trebuchet MS"/>
                <w:i/>
                <w:color w:val="FF0000"/>
              </w:rPr>
            </w:pPr>
            <w:r w:rsidRPr="00937D2E">
              <w:rPr>
                <w:rFonts w:ascii="Trebuchet MS" w:hAnsi="Trebuchet MS"/>
              </w:rPr>
              <w:t>obiek</w:t>
            </w:r>
            <w:r w:rsidR="00A76AC9">
              <w:rPr>
                <w:rFonts w:ascii="Trebuchet MS" w:hAnsi="Trebuchet MS"/>
              </w:rPr>
              <w:t>t</w:t>
            </w:r>
            <w:r w:rsidRPr="00937D2E">
              <w:rPr>
                <w:rFonts w:ascii="Trebuchet MS" w:hAnsi="Trebuchet MS"/>
              </w:rPr>
              <w:t>:</w:t>
            </w:r>
            <w:r w:rsidR="00151EB4" w:rsidRPr="00937D2E">
              <w:rPr>
                <w:rFonts w:ascii="Trebuchet MS" w:hAnsi="Trebuchet MS"/>
                <w:i/>
              </w:rPr>
              <w:t>.</w:t>
            </w:r>
            <w:r w:rsidR="0040105A">
              <w:rPr>
                <w:rFonts w:ascii="Trebuchet MS" w:hAnsi="Trebuchet MS"/>
                <w:i/>
              </w:rPr>
              <w:t xml:space="preserve"> Oczyszczalnia ścieków Orzegów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70" w:rsidRPr="00937D2E" w:rsidRDefault="00937D2E" w:rsidP="00AA4470">
            <w:pPr>
              <w:pStyle w:val="Nagwek"/>
              <w:spacing w:before="60" w:after="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Planowany t</w:t>
            </w:r>
            <w:r w:rsidR="00AA4470" w:rsidRPr="00937D2E">
              <w:rPr>
                <w:rFonts w:ascii="Trebuchet MS" w:hAnsi="Trebuchet MS"/>
              </w:rPr>
              <w:t xml:space="preserve">ermin </w:t>
            </w:r>
            <w:r>
              <w:rPr>
                <w:rFonts w:ascii="Trebuchet MS" w:hAnsi="Trebuchet MS"/>
              </w:rPr>
              <w:br/>
            </w:r>
            <w:r w:rsidR="00AA4470" w:rsidRPr="00937D2E">
              <w:rPr>
                <w:rFonts w:ascii="Trebuchet MS" w:hAnsi="Trebuchet MS"/>
              </w:rPr>
              <w:t>zakończenia:</w:t>
            </w:r>
          </w:p>
          <w:p w:rsidR="00AA4470" w:rsidRPr="00937D2E" w:rsidRDefault="00AA4470" w:rsidP="00A652CC">
            <w:pPr>
              <w:pStyle w:val="Nagwek"/>
              <w:spacing w:before="60" w:after="60"/>
              <w:jc w:val="center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..</w:t>
            </w:r>
            <w:r w:rsidR="00937D2E">
              <w:rPr>
                <w:rFonts w:ascii="Trebuchet MS" w:hAnsi="Trebuchet MS"/>
              </w:rPr>
              <w:t>....</w:t>
            </w:r>
            <w:r w:rsidR="0040105A">
              <w:rPr>
                <w:rFonts w:ascii="Trebuchet MS" w:hAnsi="Trebuchet MS"/>
              </w:rPr>
              <w:t xml:space="preserve">   31.12.20</w:t>
            </w:r>
            <w:r w:rsidR="0043450B">
              <w:rPr>
                <w:rFonts w:ascii="Trebuchet MS" w:hAnsi="Trebuchet MS"/>
              </w:rPr>
              <w:t>2</w:t>
            </w:r>
            <w:r w:rsidR="00296B53">
              <w:rPr>
                <w:rFonts w:ascii="Trebuchet MS" w:hAnsi="Trebuchet MS"/>
              </w:rPr>
              <w:t>5</w:t>
            </w:r>
            <w:bookmarkStart w:id="0" w:name="_GoBack"/>
            <w:bookmarkEnd w:id="0"/>
            <w:r w:rsidR="0040105A">
              <w:rPr>
                <w:rFonts w:ascii="Trebuchet MS" w:hAnsi="Trebuchet MS"/>
              </w:rPr>
              <w:t xml:space="preserve">   </w:t>
            </w:r>
            <w:r w:rsidR="00937D2E">
              <w:rPr>
                <w:rFonts w:ascii="Trebuchet MS" w:hAnsi="Trebuchet MS"/>
              </w:rPr>
              <w:t>....</w:t>
            </w:r>
          </w:p>
        </w:tc>
      </w:tr>
      <w:tr w:rsidR="005429F7" w:rsidRPr="00937D2E">
        <w:trPr>
          <w:trHeight w:val="684"/>
        </w:trPr>
        <w:tc>
          <w:tcPr>
            <w:tcW w:w="15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DF1" w:rsidRPr="00937D2E" w:rsidRDefault="005429F7" w:rsidP="00626DF1">
            <w:pPr>
              <w:spacing w:before="60" w:after="60"/>
              <w:jc w:val="center"/>
              <w:rPr>
                <w:rFonts w:ascii="Trebuchet MS" w:hAnsi="Trebuchet MS"/>
                <w:b/>
              </w:rPr>
            </w:pPr>
            <w:r w:rsidRPr="00937D2E">
              <w:rPr>
                <w:rFonts w:ascii="Trebuchet MS" w:hAnsi="Trebuchet MS"/>
                <w:b/>
              </w:rPr>
              <w:t xml:space="preserve"> OPIS CZYNNOŚC</w:t>
            </w:r>
            <w:r w:rsidR="00814E86" w:rsidRPr="00937D2E">
              <w:rPr>
                <w:rFonts w:ascii="Trebuchet MS" w:hAnsi="Trebuchet MS"/>
                <w:b/>
              </w:rPr>
              <w:t>I (ROBÓT) WYKONYWANYCH PRZEZ PRACOWNIKÓW</w:t>
            </w:r>
            <w:r w:rsidRPr="00937D2E">
              <w:rPr>
                <w:rFonts w:ascii="Trebuchet MS" w:hAnsi="Trebuchet MS"/>
                <w:b/>
              </w:rPr>
              <w:t>:</w:t>
            </w:r>
          </w:p>
        </w:tc>
      </w:tr>
      <w:tr w:rsidR="005429F7" w:rsidRPr="00937D2E">
        <w:trPr>
          <w:trHeight w:val="3406"/>
        </w:trPr>
        <w:tc>
          <w:tcPr>
            <w:tcW w:w="15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E57639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prace budowlane,</w:t>
            </w:r>
          </w:p>
          <w:p w:rsidR="00FE0668" w:rsidRPr="00937D2E" w:rsidRDefault="00FE0668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prace rozbiórkowe,</w:t>
            </w:r>
          </w:p>
          <w:p w:rsidR="00FE0668" w:rsidRPr="00937D2E" w:rsidRDefault="00FE0668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prace remontowe,</w:t>
            </w:r>
          </w:p>
          <w:p w:rsidR="003C6B12" w:rsidRPr="00937D2E" w:rsidRDefault="00E57639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prace montażowe instalacji i armatury wodnej,</w:t>
            </w:r>
          </w:p>
          <w:p w:rsidR="003C6B12" w:rsidRPr="00937D2E" w:rsidRDefault="00E57639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prace ziemne,</w:t>
            </w:r>
          </w:p>
          <w:p w:rsidR="00E57639" w:rsidRPr="00937D2E" w:rsidRDefault="00E57639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prace na wysokości,</w:t>
            </w:r>
          </w:p>
          <w:p w:rsidR="003C6B12" w:rsidRPr="00937D2E" w:rsidRDefault="00E57639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prace instalacyjne,</w:t>
            </w:r>
          </w:p>
          <w:p w:rsidR="00AF5799" w:rsidRDefault="00AF5799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prace spawalnicze,</w:t>
            </w:r>
          </w:p>
          <w:p w:rsidR="009D6DC7" w:rsidRPr="009D6DC7" w:rsidRDefault="009D6DC7" w:rsidP="009D6DC7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prace technologiczne,</w:t>
            </w:r>
          </w:p>
          <w:p w:rsidR="003C6B12" w:rsidRPr="00937D2E" w:rsidRDefault="00E57639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używane maszyny, urządzenia i narzędzia:</w:t>
            </w:r>
          </w:p>
          <w:p w:rsidR="003C6B12" w:rsidRDefault="00E57639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elektronarzędzia,</w:t>
            </w:r>
          </w:p>
          <w:p w:rsidR="009D6DC7" w:rsidRPr="009D6DC7" w:rsidRDefault="009D6DC7" w:rsidP="009D6DC7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stacjonarne i przenośne urządzenia do oczyszczania ścieków</w:t>
            </w:r>
          </w:p>
          <w:p w:rsidR="00E57639" w:rsidRPr="00937D2E" w:rsidRDefault="00E57639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 xml:space="preserve">drobny sprzęt budowlany, </w:t>
            </w:r>
          </w:p>
          <w:p w:rsidR="003C6B12" w:rsidRPr="00937D2E" w:rsidRDefault="00E57639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koparko-ładowarki,</w:t>
            </w:r>
          </w:p>
          <w:p w:rsidR="00F3290B" w:rsidRPr="00937D2E" w:rsidRDefault="00E57639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agregaty prądotwórcze, hydrauliczne,</w:t>
            </w:r>
          </w:p>
          <w:p w:rsidR="005E10F6" w:rsidRPr="00937D2E" w:rsidRDefault="005E10F6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młoty hydrauliczne,</w:t>
            </w:r>
          </w:p>
          <w:p w:rsidR="005E10F6" w:rsidRPr="00937D2E" w:rsidRDefault="005E10F6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 xml:space="preserve">zagęszczarki, </w:t>
            </w:r>
          </w:p>
          <w:p w:rsidR="005E10F6" w:rsidRPr="00937D2E" w:rsidRDefault="005E10F6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........................</w:t>
            </w:r>
          </w:p>
          <w:p w:rsidR="00CA3108" w:rsidRPr="00937D2E" w:rsidRDefault="005E10F6" w:rsidP="00CA3108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........................</w:t>
            </w:r>
          </w:p>
          <w:p w:rsidR="005E10F6" w:rsidRPr="00937D2E" w:rsidRDefault="0040105A" w:rsidP="00CA3108">
            <w:pPr>
              <w:numPr>
                <w:ilvl w:val="0"/>
                <w:numId w:val="9"/>
              </w:numPr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I</w:t>
            </w:r>
            <w:r w:rsidR="00CA3108" w:rsidRPr="00937D2E">
              <w:rPr>
                <w:rFonts w:ascii="Trebuchet MS" w:hAnsi="Trebuchet MS"/>
              </w:rPr>
              <w:t>nne</w:t>
            </w:r>
            <w:r>
              <w:rPr>
                <w:rFonts w:ascii="Trebuchet MS" w:hAnsi="Trebuchet MS"/>
              </w:rPr>
              <w:t xml:space="preserve">: </w:t>
            </w:r>
          </w:p>
          <w:p w:rsidR="005E10F6" w:rsidRPr="00937D2E" w:rsidRDefault="005E10F6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........................</w:t>
            </w:r>
          </w:p>
        </w:tc>
      </w:tr>
    </w:tbl>
    <w:p w:rsidR="005429F7" w:rsidRPr="00937D2E" w:rsidRDefault="005429F7" w:rsidP="003C6B12">
      <w:pPr>
        <w:pStyle w:val="Nagwek"/>
        <w:tabs>
          <w:tab w:val="clear" w:pos="4536"/>
          <w:tab w:val="clear" w:pos="9072"/>
          <w:tab w:val="left" w:pos="12758"/>
        </w:tabs>
        <w:rPr>
          <w:rFonts w:ascii="Trebuchet MS" w:hAnsi="Trebuchet MS"/>
          <w:sz w:val="12"/>
        </w:rPr>
      </w:pPr>
    </w:p>
    <w:p w:rsidR="005429F7" w:rsidRPr="00937D2E" w:rsidRDefault="005429F7">
      <w:pPr>
        <w:pStyle w:val="Nagwek"/>
        <w:tabs>
          <w:tab w:val="clear" w:pos="4536"/>
          <w:tab w:val="clear" w:pos="9072"/>
          <w:tab w:val="left" w:pos="12758"/>
        </w:tabs>
        <w:rPr>
          <w:rFonts w:ascii="Trebuchet MS" w:hAnsi="Trebuchet MS"/>
          <w:sz w:val="16"/>
        </w:rPr>
      </w:pPr>
    </w:p>
    <w:tbl>
      <w:tblPr>
        <w:tblW w:w="155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"/>
        <w:gridCol w:w="2526"/>
        <w:gridCol w:w="74"/>
        <w:gridCol w:w="4030"/>
        <w:gridCol w:w="80"/>
        <w:gridCol w:w="1904"/>
        <w:gridCol w:w="81"/>
        <w:gridCol w:w="4388"/>
        <w:gridCol w:w="83"/>
        <w:gridCol w:w="529"/>
        <w:gridCol w:w="88"/>
        <w:gridCol w:w="490"/>
        <w:gridCol w:w="91"/>
        <w:gridCol w:w="487"/>
        <w:gridCol w:w="94"/>
        <w:gridCol w:w="484"/>
        <w:gridCol w:w="103"/>
      </w:tblGrid>
      <w:tr w:rsidR="004C4EE8" w:rsidRPr="00937D2E" w:rsidTr="00D81FCC">
        <w:trPr>
          <w:gridBefore w:val="1"/>
          <w:wBefore w:w="57" w:type="dxa"/>
          <w:cantSplit/>
          <w:trHeight w:val="329"/>
          <w:tblHeader/>
          <w:jc w:val="center"/>
        </w:trPr>
        <w:tc>
          <w:tcPr>
            <w:tcW w:w="260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nil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4"/>
              <w:rPr>
                <w:rFonts w:ascii="Trebuchet MS" w:hAnsi="Trebuchet MS"/>
                <w:sz w:val="20"/>
              </w:rPr>
            </w:pPr>
            <w:r w:rsidRPr="00937D2E">
              <w:rPr>
                <w:rFonts w:ascii="Trebuchet MS" w:hAnsi="Trebuchet MS"/>
                <w:sz w:val="20"/>
              </w:rPr>
              <w:lastRenderedPageBreak/>
              <w:t>ZAGROŻENIE MOŻLIWE</w:t>
            </w:r>
          </w:p>
          <w:p w:rsidR="004C4EE8" w:rsidRPr="00937D2E" w:rsidRDefault="004C4EE8">
            <w:pPr>
              <w:jc w:val="center"/>
              <w:rPr>
                <w:rFonts w:ascii="Trebuchet MS" w:hAnsi="Trebuchet MS" w:cs="Arial"/>
                <w:b/>
              </w:rPr>
            </w:pPr>
            <w:r w:rsidRPr="00937D2E">
              <w:rPr>
                <w:rFonts w:ascii="Trebuchet MS" w:hAnsi="Trebuchet MS" w:cs="Arial"/>
                <w:b/>
              </w:rPr>
              <w:t>NIEBEZPIECZNE</w:t>
            </w:r>
          </w:p>
          <w:p w:rsidR="004C4EE8" w:rsidRPr="00937D2E" w:rsidRDefault="004C4EE8">
            <w:pPr>
              <w:jc w:val="center"/>
              <w:rPr>
                <w:rFonts w:ascii="Trebuchet MS" w:hAnsi="Trebuchet MS" w:cs="Arial"/>
                <w:b/>
              </w:rPr>
            </w:pPr>
            <w:r w:rsidRPr="00937D2E">
              <w:rPr>
                <w:rFonts w:ascii="Trebuchet MS" w:hAnsi="Trebuchet MS" w:cs="Arial"/>
                <w:b/>
              </w:rPr>
              <w:t>WYDARZENIE</w:t>
            </w:r>
          </w:p>
        </w:tc>
        <w:tc>
          <w:tcPr>
            <w:tcW w:w="4110" w:type="dxa"/>
            <w:gridSpan w:val="2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1"/>
              <w:ind w:left="-70" w:right="-70"/>
              <w:rPr>
                <w:rFonts w:ascii="Trebuchet MS" w:hAnsi="Trebuchet MS" w:cs="Arial"/>
                <w:sz w:val="20"/>
              </w:rPr>
            </w:pPr>
            <w:r w:rsidRPr="00937D2E">
              <w:rPr>
                <w:rFonts w:ascii="Trebuchet MS" w:hAnsi="Trebuchet MS" w:cs="Arial"/>
                <w:sz w:val="20"/>
              </w:rPr>
              <w:t>PRZYCZYNA ZAGROŻENIA</w:t>
            </w:r>
          </w:p>
        </w:tc>
        <w:tc>
          <w:tcPr>
            <w:tcW w:w="1985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4"/>
              <w:rPr>
                <w:rFonts w:ascii="Trebuchet MS" w:hAnsi="Trebuchet MS"/>
                <w:sz w:val="20"/>
              </w:rPr>
            </w:pPr>
            <w:r w:rsidRPr="00937D2E">
              <w:rPr>
                <w:rFonts w:ascii="Trebuchet MS" w:hAnsi="Trebuchet MS"/>
                <w:sz w:val="20"/>
              </w:rPr>
              <w:t>MOŻLIWE SKUTKI</w:t>
            </w:r>
          </w:p>
        </w:tc>
        <w:tc>
          <w:tcPr>
            <w:tcW w:w="44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8"/>
              <w:rPr>
                <w:rFonts w:ascii="Trebuchet MS" w:hAnsi="Trebuchet MS" w:cs="Arial"/>
              </w:rPr>
            </w:pPr>
            <w:r w:rsidRPr="00937D2E">
              <w:rPr>
                <w:rFonts w:ascii="Trebuchet MS" w:hAnsi="Trebuchet MS" w:cs="Arial"/>
              </w:rPr>
              <w:t xml:space="preserve">ZALECANE STOSOWANIE </w:t>
            </w:r>
            <w:r w:rsidRPr="00937D2E">
              <w:rPr>
                <w:rFonts w:ascii="Trebuchet MS" w:hAnsi="Trebuchet MS" w:cs="Arial"/>
              </w:rPr>
              <w:br/>
              <w:t xml:space="preserve">ŚRODKÓW </w:t>
            </w:r>
          </w:p>
          <w:p w:rsidR="004C4EE8" w:rsidRPr="00937D2E" w:rsidRDefault="004C4EE8">
            <w:pPr>
              <w:pStyle w:val="Nagwek8"/>
              <w:rPr>
                <w:rFonts w:ascii="Trebuchet MS" w:hAnsi="Trebuchet MS" w:cs="Arial"/>
              </w:rPr>
            </w:pPr>
            <w:r w:rsidRPr="00937D2E">
              <w:rPr>
                <w:rFonts w:ascii="Trebuchet MS" w:hAnsi="Trebuchet MS" w:cs="Arial"/>
              </w:rPr>
              <w:t>BEZPIECZEŃSTWA</w:t>
            </w:r>
          </w:p>
        </w:tc>
        <w:tc>
          <w:tcPr>
            <w:tcW w:w="2366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8"/>
              <w:rPr>
                <w:rFonts w:ascii="Trebuchet MS" w:hAnsi="Trebuchet MS" w:cs="Arial"/>
              </w:rPr>
            </w:pPr>
            <w:r w:rsidRPr="00937D2E">
              <w:rPr>
                <w:rFonts w:ascii="Trebuchet MS" w:hAnsi="Trebuchet MS" w:cs="Arial"/>
              </w:rPr>
              <w:t>OCENA RYZYKA</w:t>
            </w:r>
          </w:p>
        </w:tc>
      </w:tr>
      <w:tr w:rsidR="004C4EE8" w:rsidRPr="00937D2E" w:rsidTr="00D81FCC">
        <w:trPr>
          <w:gridBefore w:val="1"/>
          <w:wBefore w:w="57" w:type="dxa"/>
          <w:cantSplit/>
          <w:trHeight w:val="164"/>
          <w:tblHeader/>
          <w:jc w:val="center"/>
        </w:trPr>
        <w:tc>
          <w:tcPr>
            <w:tcW w:w="2600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4"/>
              <w:rPr>
                <w:rFonts w:ascii="Trebuchet MS" w:hAnsi="Trebuchet MS"/>
                <w:sz w:val="20"/>
              </w:rPr>
            </w:pPr>
          </w:p>
        </w:tc>
        <w:tc>
          <w:tcPr>
            <w:tcW w:w="4110" w:type="dxa"/>
            <w:gridSpan w:val="2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8"/>
              <w:rPr>
                <w:rFonts w:ascii="Trebuchet MS" w:hAnsi="Trebuchet MS" w:cs="Arial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8"/>
              <w:rPr>
                <w:rFonts w:ascii="Trebuchet MS" w:hAnsi="Trebuchet MS" w:cs="Arial"/>
              </w:rPr>
            </w:pPr>
          </w:p>
        </w:tc>
        <w:tc>
          <w:tcPr>
            <w:tcW w:w="44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8"/>
              <w:rPr>
                <w:rFonts w:ascii="Trebuchet MS" w:hAnsi="Trebuchet MS" w:cs="Arial"/>
              </w:rPr>
            </w:pP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jc w:val="center"/>
              <w:rPr>
                <w:rFonts w:ascii="Trebuchet MS" w:hAnsi="Trebuchet MS" w:cs="Arial"/>
                <w:b/>
              </w:rPr>
            </w:pPr>
            <w:r w:rsidRPr="00937D2E">
              <w:rPr>
                <w:rFonts w:ascii="Trebuchet MS" w:hAnsi="Trebuchet MS" w:cs="Arial"/>
                <w:b/>
              </w:rPr>
              <w:t>S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2"/>
              <w:rPr>
                <w:rFonts w:ascii="Trebuchet MS" w:hAnsi="Trebuchet MS" w:cs="Arial"/>
                <w:sz w:val="20"/>
              </w:rPr>
            </w:pPr>
            <w:r w:rsidRPr="00937D2E">
              <w:rPr>
                <w:rFonts w:ascii="Trebuchet MS" w:hAnsi="Trebuchet MS" w:cs="Arial"/>
                <w:sz w:val="20"/>
              </w:rPr>
              <w:t>P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2"/>
              <w:rPr>
                <w:rFonts w:ascii="Trebuchet MS" w:hAnsi="Trebuchet MS" w:cs="Arial"/>
                <w:sz w:val="20"/>
              </w:rPr>
            </w:pPr>
            <w:r w:rsidRPr="00937D2E">
              <w:rPr>
                <w:rFonts w:ascii="Trebuchet MS" w:hAnsi="Trebuchet MS" w:cs="Arial"/>
                <w:sz w:val="20"/>
              </w:rPr>
              <w:t>R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jc w:val="center"/>
              <w:rPr>
                <w:rFonts w:ascii="Trebuchet MS" w:hAnsi="Trebuchet MS" w:cs="Arial"/>
                <w:b/>
              </w:rPr>
            </w:pPr>
            <w:r w:rsidRPr="00937D2E">
              <w:rPr>
                <w:rFonts w:ascii="Trebuchet MS" w:hAnsi="Trebuchet MS" w:cs="Arial"/>
                <w:b/>
              </w:rPr>
              <w:t>D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4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Hałas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Wentylatory, pompy, silniki, sprężarki powietrza, </w:t>
            </w:r>
            <w:r w:rsidR="00684490" w:rsidRPr="00937D2E">
              <w:rPr>
                <w:rFonts w:ascii="Trebuchet MS" w:hAnsi="Trebuchet MS" w:cs="Arial"/>
                <w:i/>
              </w:rPr>
              <w:t>urządzenia ręczne udarowe, kosiarka do trawy, kosa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Uszkodzenie słuchu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906EB1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Stosowanie o</w:t>
            </w:r>
            <w:r w:rsidR="00684490" w:rsidRPr="00937D2E">
              <w:rPr>
                <w:rFonts w:ascii="Trebuchet MS" w:hAnsi="Trebuchet MS" w:cs="Arial"/>
                <w:i/>
              </w:rPr>
              <w:t>chronnik</w:t>
            </w:r>
            <w:r w:rsidRPr="00937D2E">
              <w:rPr>
                <w:rFonts w:ascii="Trebuchet MS" w:hAnsi="Trebuchet MS" w:cs="Arial"/>
                <w:i/>
              </w:rPr>
              <w:t>ów</w:t>
            </w:r>
            <w:r w:rsidR="005429F7" w:rsidRPr="00937D2E">
              <w:rPr>
                <w:rFonts w:ascii="Trebuchet MS" w:hAnsi="Trebuchet MS" w:cs="Arial"/>
                <w:i/>
              </w:rPr>
              <w:t xml:space="preserve"> słuchu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286072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4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Elementy urządzeń </w:t>
            </w:r>
            <w:r w:rsidR="00FB0374" w:rsidRPr="00937D2E">
              <w:rPr>
                <w:rFonts w:ascii="Trebuchet MS" w:hAnsi="Trebuchet MS" w:cs="Arial"/>
                <w:i/>
              </w:rPr>
              <w:br/>
            </w:r>
            <w:r w:rsidRPr="00937D2E">
              <w:rPr>
                <w:rFonts w:ascii="Trebuchet MS" w:hAnsi="Trebuchet MS" w:cs="Arial"/>
                <w:i/>
              </w:rPr>
              <w:t>technicznych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Elementy ruchome: wentylatorów, pomp, sprężarek, </w:t>
            </w:r>
            <w:r w:rsidR="00684490" w:rsidRPr="00937D2E">
              <w:rPr>
                <w:rFonts w:ascii="Trebuchet MS" w:hAnsi="Trebuchet MS" w:cs="Arial"/>
                <w:i/>
              </w:rPr>
              <w:t xml:space="preserve">ruchomych </w:t>
            </w:r>
            <w:r w:rsidRPr="00937D2E">
              <w:rPr>
                <w:rFonts w:ascii="Trebuchet MS" w:hAnsi="Trebuchet MS" w:cs="Arial"/>
                <w:i/>
              </w:rPr>
              <w:t>mechanizmów</w:t>
            </w:r>
            <w:r w:rsidR="00684490" w:rsidRPr="00937D2E">
              <w:rPr>
                <w:rFonts w:ascii="Trebuchet MS" w:hAnsi="Trebuchet MS" w:cs="Arial"/>
                <w:i/>
              </w:rPr>
              <w:t>, armatura i rurociągi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  <w:r w:rsidRPr="00937D2E">
              <w:rPr>
                <w:rFonts w:ascii="Trebuchet MS" w:hAnsi="Trebuchet MS" w:cs="Arial"/>
                <w:i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Urazy ciała</w:t>
            </w:r>
            <w:r w:rsidR="00684490" w:rsidRPr="00937D2E">
              <w:rPr>
                <w:rFonts w:ascii="Trebuchet MS" w:hAnsi="Trebuchet MS" w:cs="Arial"/>
                <w:i/>
              </w:rPr>
              <w:t>, amputacje kończyn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  <w:r w:rsidR="00684490" w:rsidRPr="00937D2E">
              <w:rPr>
                <w:rFonts w:ascii="Trebuchet MS" w:hAnsi="Trebuchet MS" w:cs="Arial"/>
                <w:i/>
              </w:rPr>
              <w:t xml:space="preserve"> 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Nie zdejmowanie osłon, nie</w:t>
            </w:r>
            <w:r w:rsidR="00C61D7F" w:rsidRPr="00937D2E">
              <w:rPr>
                <w:rFonts w:ascii="Trebuchet MS" w:hAnsi="Trebuchet MS" w:cs="Arial"/>
                <w:i/>
              </w:rPr>
              <w:t xml:space="preserve"> </w:t>
            </w:r>
            <w:r w:rsidRPr="00937D2E">
              <w:rPr>
                <w:rFonts w:ascii="Trebuchet MS" w:hAnsi="Trebuchet MS" w:cs="Arial"/>
                <w:i/>
              </w:rPr>
              <w:t>przebywanie w strefie zagrożenia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  <w:r w:rsidRPr="00937D2E">
              <w:rPr>
                <w:rFonts w:ascii="Trebuchet MS" w:hAnsi="Trebuchet MS" w:cs="Arial"/>
                <w:i/>
              </w:rPr>
              <w:t xml:space="preserve"> 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1D1BE8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4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Ograniczone przestrzenie (dojścia, przejścia, dostępy)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Wąskie i niskie dojścia do urządzeń, maszyn</w:t>
            </w:r>
            <w:r w:rsidR="00684490" w:rsidRPr="00937D2E">
              <w:rPr>
                <w:rFonts w:ascii="Trebuchet MS" w:hAnsi="Trebuchet MS" w:cs="Arial"/>
                <w:i/>
              </w:rPr>
              <w:t>, pomp, armatury</w:t>
            </w:r>
            <w:r w:rsidRPr="00937D2E">
              <w:rPr>
                <w:rFonts w:ascii="Trebuchet MS" w:hAnsi="Trebuchet MS" w:cs="Arial"/>
                <w:i/>
              </w:rPr>
              <w:t xml:space="preserve"> itp.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Urazy ciała</w:t>
            </w:r>
            <w:r w:rsidR="00684490" w:rsidRPr="00937D2E">
              <w:rPr>
                <w:rFonts w:ascii="Trebuchet MS" w:hAnsi="Trebuchet MS" w:cs="Arial"/>
                <w:i/>
              </w:rPr>
              <w:t>, stłuczenia, urazy głowy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Oznaczenie stref i miejsc niebezpiecznych</w:t>
            </w:r>
            <w:r w:rsidR="00684490" w:rsidRPr="00937D2E">
              <w:rPr>
                <w:rFonts w:ascii="Trebuchet MS" w:hAnsi="Trebuchet MS" w:cs="Arial"/>
                <w:i/>
              </w:rPr>
              <w:t>, szczególna ostrożność, stosowanie środków ochronnych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1D1BE8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4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Maszyny i pojazdy oraz transportowane przedmioty suwnicami, dźwigami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Poruszające się pojazdy, urządzenia dźwigowe itp.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Urazy ciała,</w:t>
            </w:r>
            <w:r w:rsidR="00684490" w:rsidRPr="00937D2E">
              <w:rPr>
                <w:rFonts w:ascii="Trebuchet MS" w:hAnsi="Trebuchet MS" w:cs="Arial"/>
                <w:i/>
              </w:rPr>
              <w:t xml:space="preserve"> stłuczenia, urazy głowy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Stosowanie się do znaków drogowych i ostrzegawczych, ni</w:t>
            </w:r>
            <w:r w:rsidR="00C61D7F" w:rsidRPr="00937D2E">
              <w:rPr>
                <w:rFonts w:ascii="Trebuchet MS" w:hAnsi="Trebuchet MS" w:cs="Arial"/>
                <w:i/>
              </w:rPr>
              <w:t>e p</w:t>
            </w:r>
            <w:r w:rsidRPr="00937D2E">
              <w:rPr>
                <w:rFonts w:ascii="Trebuchet MS" w:hAnsi="Trebuchet MS" w:cs="Arial"/>
                <w:i/>
              </w:rPr>
              <w:t>rzebywanie w strefie pracy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BE8" w:rsidRPr="00937D2E" w:rsidRDefault="001D1BE8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684490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Powierzchnie, na których</w:t>
            </w:r>
            <w:r w:rsidR="005429F7" w:rsidRPr="00937D2E">
              <w:rPr>
                <w:rFonts w:ascii="Trebuchet MS" w:hAnsi="Trebuchet MS" w:cs="Arial"/>
                <w:i/>
              </w:rPr>
              <w:t xml:space="preserve"> jest możliwy upadek pracujących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Nierówne ciągi komunikacyjne,</w:t>
            </w:r>
            <w:r w:rsidR="003B346B" w:rsidRPr="00937D2E">
              <w:rPr>
                <w:rFonts w:ascii="Trebuchet MS" w:hAnsi="Trebuchet MS" w:cs="Arial"/>
                <w:i/>
              </w:rPr>
              <w:t xml:space="preserve"> wykopy, zwały ziemi. Powierzchnie dróg komunikacyjnych, s</w:t>
            </w:r>
            <w:r w:rsidRPr="00937D2E">
              <w:rPr>
                <w:rFonts w:ascii="Trebuchet MS" w:hAnsi="Trebuchet MS" w:cs="Arial"/>
                <w:i/>
              </w:rPr>
              <w:t>chody mokre i śliskie</w:t>
            </w:r>
            <w:r w:rsidR="00684490" w:rsidRPr="00937D2E">
              <w:rPr>
                <w:rFonts w:ascii="Trebuchet MS" w:hAnsi="Trebuchet MS" w:cs="Arial"/>
                <w:i/>
              </w:rPr>
              <w:t>, wystająca armatura oraz rurociągi</w:t>
            </w:r>
            <w:r w:rsidR="003B346B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Urazy ciała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Zachowanie szczególnej ostrożności</w:t>
            </w:r>
            <w:r w:rsidR="003B346B" w:rsidRPr="00937D2E">
              <w:rPr>
                <w:rFonts w:ascii="Trebuchet MS" w:hAnsi="Trebuchet MS" w:cs="Arial"/>
                <w:i/>
              </w:rPr>
              <w:t>. Prawidłowe oznakowanie miejsc niebezpiecznych.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Spadające elementy, przedmioty, przygniece</w:t>
            </w:r>
            <w:r w:rsidR="00626DF1" w:rsidRPr="00937D2E">
              <w:rPr>
                <w:rFonts w:ascii="Trebuchet MS" w:hAnsi="Trebuchet MS" w:cs="Arial"/>
                <w:i/>
              </w:rPr>
              <w:t>nia itp.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Spadające elementy, </w:t>
            </w:r>
            <w:r w:rsidR="000B22D0" w:rsidRPr="00937D2E">
              <w:rPr>
                <w:rFonts w:ascii="Trebuchet MS" w:hAnsi="Trebuchet MS" w:cs="Arial"/>
                <w:i/>
              </w:rPr>
              <w:t xml:space="preserve">kamienie, części ziemi, </w:t>
            </w:r>
            <w:r w:rsidRPr="00937D2E">
              <w:rPr>
                <w:rFonts w:ascii="Trebuchet MS" w:hAnsi="Trebuchet MS" w:cs="Arial"/>
                <w:i/>
              </w:rPr>
              <w:t>narzę</w:t>
            </w:r>
            <w:r w:rsidR="00626DF1" w:rsidRPr="00937D2E">
              <w:rPr>
                <w:rFonts w:ascii="Trebuchet MS" w:hAnsi="Trebuchet MS" w:cs="Arial"/>
                <w:i/>
              </w:rPr>
              <w:t>dzia itp.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Urazy ciała</w:t>
            </w:r>
            <w:r w:rsidR="00684490" w:rsidRPr="00937D2E">
              <w:rPr>
                <w:rFonts w:ascii="Trebuchet MS" w:hAnsi="Trebuchet MS" w:cs="Arial"/>
                <w:i/>
              </w:rPr>
              <w:t>, urazy głowy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Hełmy ochronne, utrzymywanie ładu i porządku</w:t>
            </w:r>
            <w:r w:rsidR="00684490" w:rsidRPr="00937D2E">
              <w:rPr>
                <w:rFonts w:ascii="Trebuchet MS" w:hAnsi="Trebuchet MS" w:cs="Arial"/>
                <w:i/>
              </w:rPr>
              <w:t xml:space="preserve"> na stanowisku pracy</w:t>
            </w:r>
            <w:r w:rsidR="000B22D0" w:rsidRPr="00937D2E">
              <w:rPr>
                <w:rFonts w:ascii="Trebuchet MS" w:hAnsi="Trebuchet MS" w:cs="Arial"/>
                <w:i/>
              </w:rPr>
              <w:t>, odpowiednie zabezpieczenie wykopów zależne od głębokości.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Ostre, wystające, chropowate elementy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Elementy konstrukcji urządzeń technicznych</w:t>
            </w:r>
            <w:r w:rsidR="00684490" w:rsidRPr="00937D2E">
              <w:rPr>
                <w:rFonts w:ascii="Trebuchet MS" w:hAnsi="Trebuchet MS" w:cs="Arial"/>
                <w:i/>
              </w:rPr>
              <w:t>, armatury i rurociągów</w:t>
            </w:r>
            <w:r w:rsidR="003B346B" w:rsidRPr="00937D2E">
              <w:rPr>
                <w:rFonts w:ascii="Trebuchet MS" w:hAnsi="Trebuchet MS" w:cs="Arial"/>
                <w:i/>
              </w:rPr>
              <w:t xml:space="preserve">, maszyn.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Urazy ciała</w:t>
            </w:r>
            <w:r w:rsidR="00684490" w:rsidRPr="00937D2E">
              <w:rPr>
                <w:rFonts w:ascii="Trebuchet MS" w:hAnsi="Trebuchet MS" w:cs="Arial"/>
                <w:i/>
              </w:rPr>
              <w:t>, skaleczenia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Stosowanie się do oznaczeń stref i miejsc niebezpiecznych</w:t>
            </w:r>
            <w:r w:rsidR="00684490" w:rsidRPr="00937D2E">
              <w:rPr>
                <w:rFonts w:ascii="Trebuchet MS" w:hAnsi="Trebuchet MS" w:cs="Arial"/>
                <w:i/>
              </w:rPr>
              <w:t xml:space="preserve">, zachowanie szczególnej ostrożności przy przejściach </w:t>
            </w:r>
            <w:r w:rsidR="00C472CA" w:rsidRPr="00937D2E">
              <w:rPr>
                <w:rFonts w:ascii="Trebuchet MS" w:hAnsi="Trebuchet MS" w:cs="Arial"/>
                <w:i/>
              </w:rPr>
              <w:t>w strefie instalacji technicznej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Gorące </w:t>
            </w:r>
            <w:r w:rsidR="00C472CA" w:rsidRPr="00937D2E">
              <w:rPr>
                <w:rFonts w:ascii="Trebuchet MS" w:hAnsi="Trebuchet MS" w:cs="Arial"/>
                <w:i/>
              </w:rPr>
              <w:t>elementy urządzeń, maszyn (pomp, wentylatorów itp.), części silników spalinowych</w:t>
            </w:r>
            <w:r w:rsidR="00A5720C" w:rsidRPr="00937D2E">
              <w:rPr>
                <w:rFonts w:ascii="Trebuchet MS" w:hAnsi="Trebuchet MS" w:cs="Arial"/>
                <w:i/>
              </w:rPr>
              <w:t>,</w:t>
            </w:r>
            <w:r w:rsidR="00C472CA" w:rsidRPr="00937D2E">
              <w:rPr>
                <w:rFonts w:ascii="Trebuchet MS" w:hAnsi="Trebuchet MS" w:cs="Arial"/>
                <w:i/>
              </w:rPr>
              <w:t xml:space="preserve"> kosiarek itp. 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C472CA" w:rsidP="00D57FB4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Manipulowanie przy naprawie regulacji, maszyn i urządzeń,</w:t>
            </w:r>
            <w:r w:rsidR="005E70D9">
              <w:rPr>
                <w:rFonts w:ascii="Trebuchet MS" w:hAnsi="Trebuchet MS" w:cs="Arial"/>
                <w:i/>
              </w:rPr>
              <w:t xml:space="preserve"> </w:t>
            </w:r>
            <w:r w:rsidRPr="00937D2E">
              <w:rPr>
                <w:rFonts w:ascii="Trebuchet MS" w:hAnsi="Trebuchet MS" w:cs="Arial"/>
                <w:i/>
              </w:rPr>
              <w:t>uzupełnianiu paliwa w kosiarkach itp.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Oparzenia, urazy ciała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Nie wykonywanie prac na urządzeniach będących </w:t>
            </w:r>
            <w:r w:rsidR="00C472CA" w:rsidRPr="00937D2E">
              <w:rPr>
                <w:rFonts w:ascii="Trebuchet MS" w:hAnsi="Trebuchet MS" w:cs="Arial"/>
                <w:i/>
              </w:rPr>
              <w:t>gorącymi</w:t>
            </w:r>
            <w:r w:rsidRPr="00937D2E">
              <w:rPr>
                <w:rFonts w:ascii="Trebuchet MS" w:hAnsi="Trebuchet MS" w:cs="Arial"/>
                <w:i/>
              </w:rPr>
              <w:t>, nie</w:t>
            </w:r>
            <w:r w:rsidR="00C61D7F" w:rsidRPr="00937D2E">
              <w:rPr>
                <w:rFonts w:ascii="Trebuchet MS" w:hAnsi="Trebuchet MS" w:cs="Arial"/>
                <w:i/>
              </w:rPr>
              <w:t xml:space="preserve"> </w:t>
            </w:r>
            <w:r w:rsidRPr="00937D2E">
              <w:rPr>
                <w:rFonts w:ascii="Trebuchet MS" w:hAnsi="Trebuchet MS" w:cs="Arial"/>
                <w:i/>
              </w:rPr>
              <w:t xml:space="preserve">przebywanie w strefach wyrzutu </w:t>
            </w:r>
            <w:r w:rsidR="00C472CA" w:rsidRPr="00937D2E">
              <w:rPr>
                <w:rFonts w:ascii="Trebuchet MS" w:hAnsi="Trebuchet MS" w:cs="Arial"/>
                <w:i/>
              </w:rPr>
              <w:t>spalin z kosiarek</w:t>
            </w:r>
            <w:r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1D1BE8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Naruszenie konstrukcji urządzeń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Rozszczelnienie instalacji </w:t>
            </w:r>
            <w:r w:rsidR="00C472CA" w:rsidRPr="00937D2E">
              <w:rPr>
                <w:rFonts w:ascii="Trebuchet MS" w:hAnsi="Trebuchet MS" w:cs="Arial"/>
                <w:i/>
              </w:rPr>
              <w:t xml:space="preserve">technologicznych </w:t>
            </w:r>
            <w:r w:rsidRPr="00937D2E">
              <w:rPr>
                <w:rFonts w:ascii="Trebuchet MS" w:hAnsi="Trebuchet MS" w:cs="Arial"/>
                <w:i/>
              </w:rPr>
              <w:t xml:space="preserve">itp, awarie </w:t>
            </w:r>
            <w:r w:rsidR="00C472CA" w:rsidRPr="00937D2E">
              <w:rPr>
                <w:rFonts w:ascii="Trebuchet MS" w:hAnsi="Trebuchet MS" w:cs="Arial"/>
                <w:i/>
              </w:rPr>
              <w:t>urządzeń i podpór instalacji i armatury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Urazy ciała</w:t>
            </w:r>
            <w:r w:rsidR="00C472CA" w:rsidRPr="00937D2E">
              <w:rPr>
                <w:rFonts w:ascii="Trebuchet MS" w:hAnsi="Trebuchet MS" w:cs="Arial"/>
                <w:i/>
              </w:rPr>
              <w:t xml:space="preserve">, </w:t>
            </w:r>
            <w:r w:rsidR="00992629" w:rsidRPr="00937D2E">
              <w:rPr>
                <w:rFonts w:ascii="Trebuchet MS" w:hAnsi="Trebuchet MS" w:cs="Arial"/>
                <w:i/>
              </w:rPr>
              <w:t>głowy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Nie</w:t>
            </w:r>
            <w:r w:rsidR="00C61D7F" w:rsidRPr="00937D2E">
              <w:rPr>
                <w:rFonts w:ascii="Trebuchet MS" w:hAnsi="Trebuchet MS" w:cs="Arial"/>
                <w:i/>
              </w:rPr>
              <w:t xml:space="preserve"> </w:t>
            </w:r>
            <w:r w:rsidRPr="00937D2E">
              <w:rPr>
                <w:rFonts w:ascii="Trebuchet MS" w:hAnsi="Trebuchet MS" w:cs="Arial"/>
                <w:i/>
              </w:rPr>
              <w:t xml:space="preserve">przebywanie w strefie pracy, instalacji itp. 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286072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A5720C" w:rsidP="00F1353C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Upadek do zagłębień</w:t>
            </w:r>
            <w:r w:rsidR="00992629" w:rsidRPr="00937D2E">
              <w:rPr>
                <w:rFonts w:ascii="Trebuchet MS" w:hAnsi="Trebuchet MS" w:cs="Arial"/>
                <w:i/>
              </w:rPr>
              <w:t xml:space="preserve">, </w:t>
            </w:r>
            <w:r w:rsidR="000B22D0" w:rsidRPr="00937D2E">
              <w:rPr>
                <w:rFonts w:ascii="Trebuchet MS" w:hAnsi="Trebuchet MS" w:cs="Arial"/>
                <w:i/>
              </w:rPr>
              <w:t>wykopów</w:t>
            </w:r>
            <w:r w:rsidR="003B346B" w:rsidRPr="00937D2E">
              <w:rPr>
                <w:rFonts w:ascii="Trebuchet MS" w:hAnsi="Trebuchet MS" w:cs="Arial"/>
                <w:i/>
              </w:rPr>
              <w:t>,</w:t>
            </w:r>
            <w:r w:rsidR="000B22D0" w:rsidRPr="00937D2E">
              <w:rPr>
                <w:rFonts w:ascii="Trebuchet MS" w:hAnsi="Trebuchet MS" w:cs="Arial"/>
                <w:i/>
              </w:rPr>
              <w:t xml:space="preserve"> </w:t>
            </w:r>
            <w:r w:rsidR="00992629" w:rsidRPr="00937D2E">
              <w:rPr>
                <w:rFonts w:ascii="Trebuchet MS" w:hAnsi="Trebuchet MS" w:cs="Arial"/>
                <w:i/>
              </w:rPr>
              <w:t>otworów technologicznych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A5720C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Niezabezpieczone, nie oznakowane wykopy, zagłębienia</w:t>
            </w:r>
            <w:r w:rsidR="00992629" w:rsidRPr="00937D2E">
              <w:rPr>
                <w:rFonts w:ascii="Trebuchet MS" w:hAnsi="Trebuchet MS" w:cs="Arial"/>
                <w:i/>
              </w:rPr>
              <w:t>, kanały, otwory technologiczne itp.</w:t>
            </w:r>
            <w:r w:rsidR="005429F7" w:rsidRPr="00937D2E">
              <w:rPr>
                <w:rFonts w:ascii="Trebuchet MS" w:hAnsi="Trebuchet MS" w:cs="Arial"/>
                <w:i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992629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Urazy ciała, złamania kończyn, urazy głowy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992629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Prawidłowe oznakowanie i zabezpieczenie stref niebezpiecznych. Nie wchodzenie do stref niebezpiecznych, zachowanie szczególnej ostrożności w czasie przemieszczania się,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620E60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992629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29" w:rsidRPr="00937D2E" w:rsidRDefault="003B346B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lastRenderedPageBreak/>
              <w:t>Upadek z wysokości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29" w:rsidRPr="00937D2E" w:rsidRDefault="00992629" w:rsidP="00F1353C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Praca na wysokości powyżej </w:t>
            </w:r>
            <w:smartTag w:uri="urn:schemas-microsoft-com:office:smarttags" w:element="metricconverter">
              <w:smartTagPr>
                <w:attr w:name="ProductID" w:val="1 m"/>
              </w:smartTagPr>
              <w:r w:rsidRPr="00937D2E">
                <w:rPr>
                  <w:rFonts w:ascii="Trebuchet MS" w:hAnsi="Trebuchet MS" w:cs="Arial"/>
                  <w:i/>
                </w:rPr>
                <w:t>1 m</w:t>
              </w:r>
            </w:smartTag>
            <w:r w:rsidRPr="00937D2E">
              <w:rPr>
                <w:rFonts w:ascii="Trebuchet MS" w:hAnsi="Trebuchet MS" w:cs="Arial"/>
                <w:i/>
              </w:rPr>
              <w:t>, na dra</w:t>
            </w:r>
            <w:r w:rsidR="003B346B" w:rsidRPr="00937D2E">
              <w:rPr>
                <w:rFonts w:ascii="Trebuchet MS" w:hAnsi="Trebuchet MS" w:cs="Arial"/>
                <w:i/>
              </w:rPr>
              <w:t>binie</w:t>
            </w:r>
            <w:r w:rsidR="00E7309C" w:rsidRPr="00937D2E">
              <w:rPr>
                <w:rFonts w:ascii="Trebuchet MS" w:hAnsi="Trebuchet MS" w:cs="Arial"/>
                <w:i/>
              </w:rPr>
              <w:t>, rusztowaniu, nad wykopem</w:t>
            </w:r>
            <w:r w:rsidR="00F1353C" w:rsidRPr="00937D2E">
              <w:rPr>
                <w:rFonts w:ascii="Trebuchet MS" w:hAnsi="Trebuchet MS" w:cs="Arial"/>
                <w:i/>
              </w:rPr>
              <w:t>, zbiornikiem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29" w:rsidRPr="00937D2E" w:rsidRDefault="00FB0374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Urazy ciała, złamania kończyn, urazy głowy, </w:t>
            </w:r>
            <w:r w:rsidR="00CD598B" w:rsidRPr="00937D2E">
              <w:rPr>
                <w:rFonts w:ascii="Trebuchet MS" w:hAnsi="Trebuchet MS" w:cs="Arial"/>
                <w:i/>
              </w:rPr>
              <w:t>zgon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29" w:rsidRPr="00937D2E" w:rsidRDefault="00FB0374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Prawidłowe zachowanie się pracownika na drabinie Nie wychylanie się poza obrys konstrukcji, budynku</w:t>
            </w:r>
            <w:r w:rsidR="00E7309C" w:rsidRPr="00937D2E">
              <w:rPr>
                <w:rFonts w:ascii="Trebuchet MS" w:hAnsi="Trebuchet MS" w:cs="Arial"/>
                <w:i/>
              </w:rPr>
              <w:t>, rusztowania</w:t>
            </w:r>
            <w:r w:rsidRPr="00937D2E">
              <w:rPr>
                <w:rFonts w:ascii="Trebuchet MS" w:hAnsi="Trebuchet MS" w:cs="Arial"/>
                <w:i/>
              </w:rPr>
              <w:t xml:space="preserve">. </w:t>
            </w:r>
            <w:r w:rsidR="00E7309C" w:rsidRPr="00937D2E">
              <w:rPr>
                <w:rFonts w:ascii="Trebuchet MS" w:hAnsi="Trebuchet MS" w:cs="Arial"/>
                <w:i/>
              </w:rPr>
              <w:t xml:space="preserve">Nie wykonywanie prac z drabin bez ich zabezpieczenia. </w:t>
            </w:r>
            <w:r w:rsidRPr="00937D2E">
              <w:rPr>
                <w:rFonts w:ascii="Trebuchet MS" w:hAnsi="Trebuchet MS" w:cs="Arial"/>
                <w:i/>
              </w:rPr>
              <w:t>Stosowanie środków ochrony indywidualnej przed upadkiem z wysokości. Zachowanie szczególnej ostrożności w czasie wykonywania prac na wysokości.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29" w:rsidRPr="00937D2E" w:rsidRDefault="00CD598B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D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29" w:rsidRPr="00937D2E" w:rsidRDefault="00CD598B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29" w:rsidRPr="00937D2E" w:rsidRDefault="00997CB9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92629" w:rsidRPr="00937D2E" w:rsidRDefault="00CD598B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Napięcie w obwodzie elektrycznym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Uszkodzone izolacje instalacji i urządzeń elektrycznych, niesprawne zabezpieczenia przeciw porażeniowe np. Wyłączniki różnicowe, transformatory bezpieczeństwa i separacyjne itp.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Porażenie prądem, </w:t>
            </w:r>
            <w:r w:rsidR="00626DF1" w:rsidRPr="00937D2E">
              <w:rPr>
                <w:rFonts w:ascii="Trebuchet MS" w:hAnsi="Trebuchet MS" w:cs="Arial"/>
                <w:i/>
              </w:rPr>
              <w:t xml:space="preserve">oparzenie, </w:t>
            </w:r>
            <w:r w:rsidRPr="00937D2E">
              <w:rPr>
                <w:rFonts w:ascii="Trebuchet MS" w:hAnsi="Trebuchet MS" w:cs="Arial"/>
                <w:i/>
              </w:rPr>
              <w:t>zgon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Unikanie kontaktów z uszkodzonymi instalacjami elektrycznymi</w:t>
            </w:r>
            <w:r w:rsidR="00992629" w:rsidRPr="00937D2E">
              <w:rPr>
                <w:rFonts w:ascii="Trebuchet MS" w:hAnsi="Trebuchet MS" w:cs="Arial"/>
                <w:i/>
              </w:rPr>
              <w:t xml:space="preserve">. Nie używanie maszyn i urządzeń uszkodzonych bez aktualnych przeglądów. </w:t>
            </w:r>
            <w:r w:rsidRPr="00937D2E">
              <w:rPr>
                <w:rFonts w:ascii="Trebuchet MS" w:hAnsi="Trebuchet MS" w:cs="Arial"/>
                <w:i/>
              </w:rPr>
              <w:t>Okresowe kontrole, konserwacje instalacji elektrycznych, środki ochrony przeciwporażeniowej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D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682523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3B346B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Pożary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992629" w:rsidP="00F1353C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Z</w:t>
            </w:r>
            <w:r w:rsidR="005429F7" w:rsidRPr="00937D2E">
              <w:rPr>
                <w:rFonts w:ascii="Trebuchet MS" w:hAnsi="Trebuchet MS" w:cs="Arial"/>
                <w:i/>
              </w:rPr>
              <w:t xml:space="preserve">aprószenie ognia przez pracowników np. palenie </w:t>
            </w:r>
            <w:r w:rsidR="00C61D7F" w:rsidRPr="00937D2E">
              <w:rPr>
                <w:rFonts w:ascii="Trebuchet MS" w:hAnsi="Trebuchet MS" w:cs="Arial"/>
                <w:i/>
              </w:rPr>
              <w:t>papierosów</w:t>
            </w:r>
            <w:r w:rsidR="005429F7" w:rsidRPr="00937D2E">
              <w:rPr>
                <w:rFonts w:ascii="Trebuchet MS" w:hAnsi="Trebuchet MS" w:cs="Arial"/>
                <w:i/>
              </w:rPr>
              <w:t xml:space="preserve"> w </w:t>
            </w:r>
            <w:r w:rsidRPr="00937D2E">
              <w:rPr>
                <w:rFonts w:ascii="Trebuchet MS" w:hAnsi="Trebuchet MS" w:cs="Arial"/>
                <w:i/>
              </w:rPr>
              <w:t>miejscach</w:t>
            </w:r>
            <w:r w:rsidR="005429F7" w:rsidRPr="00937D2E">
              <w:rPr>
                <w:rFonts w:ascii="Trebuchet MS" w:hAnsi="Trebuchet MS" w:cs="Arial"/>
                <w:i/>
              </w:rPr>
              <w:t xml:space="preserve"> zagrożonych pożarem, nieszczelne </w:t>
            </w:r>
            <w:r w:rsidRPr="00937D2E">
              <w:rPr>
                <w:rFonts w:ascii="Trebuchet MS" w:hAnsi="Trebuchet MS" w:cs="Arial"/>
                <w:i/>
              </w:rPr>
              <w:t>kanistry paliwa</w:t>
            </w:r>
            <w:r w:rsidR="005429F7" w:rsidRPr="00937D2E">
              <w:rPr>
                <w:rFonts w:ascii="Trebuchet MS" w:hAnsi="Trebuchet MS" w:cs="Arial"/>
                <w:i/>
              </w:rPr>
              <w:t>, niesprawne instalacje elektryczne, wyładowania atmosferyczne</w:t>
            </w:r>
            <w:r w:rsidR="00682523" w:rsidRPr="00937D2E">
              <w:rPr>
                <w:rFonts w:ascii="Trebuchet MS" w:hAnsi="Trebuchet MS" w:cs="Arial"/>
                <w:i/>
              </w:rPr>
              <w:t>, prace spawalnicze</w:t>
            </w:r>
            <w:r w:rsidR="005429F7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Zatrucia, poparze</w:t>
            </w:r>
            <w:r w:rsidR="00626DF1" w:rsidRPr="00937D2E">
              <w:rPr>
                <w:rFonts w:ascii="Trebuchet MS" w:hAnsi="Trebuchet MS" w:cs="Arial"/>
                <w:i/>
              </w:rPr>
              <w:t>nia</w:t>
            </w:r>
            <w:r w:rsidR="00682523" w:rsidRPr="00937D2E">
              <w:rPr>
                <w:rFonts w:ascii="Trebuchet MS" w:hAnsi="Trebuchet MS" w:cs="Arial"/>
                <w:i/>
              </w:rPr>
              <w:t>, zgon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Nie </w:t>
            </w:r>
            <w:r w:rsidR="00C61D7F" w:rsidRPr="00937D2E">
              <w:rPr>
                <w:rFonts w:ascii="Trebuchet MS" w:hAnsi="Trebuchet MS" w:cs="Arial"/>
                <w:i/>
              </w:rPr>
              <w:t>używanie</w:t>
            </w:r>
            <w:r w:rsidRPr="00937D2E">
              <w:rPr>
                <w:rFonts w:ascii="Trebuchet MS" w:hAnsi="Trebuchet MS" w:cs="Arial"/>
                <w:i/>
              </w:rPr>
              <w:t xml:space="preserve"> otwartego źródła ognia w strefach </w:t>
            </w:r>
            <w:r w:rsidR="00C61D7F" w:rsidRPr="00937D2E">
              <w:rPr>
                <w:rFonts w:ascii="Trebuchet MS" w:hAnsi="Trebuchet MS" w:cs="Arial"/>
                <w:i/>
              </w:rPr>
              <w:t>zagrożonych</w:t>
            </w:r>
            <w:r w:rsidRPr="00937D2E">
              <w:rPr>
                <w:rFonts w:ascii="Trebuchet MS" w:hAnsi="Trebuchet MS" w:cs="Arial"/>
                <w:i/>
              </w:rPr>
              <w:t xml:space="preserve"> pożarem</w:t>
            </w:r>
            <w:r w:rsidR="00682523" w:rsidRPr="00937D2E">
              <w:rPr>
                <w:rFonts w:ascii="Trebuchet MS" w:hAnsi="Trebuchet MS" w:cs="Arial"/>
                <w:i/>
              </w:rPr>
              <w:t xml:space="preserve">, zachowanie szczególnej ostrożności </w:t>
            </w:r>
            <w:r w:rsidR="00E7309C" w:rsidRPr="00937D2E">
              <w:rPr>
                <w:rFonts w:ascii="Trebuchet MS" w:hAnsi="Trebuchet MS" w:cs="Arial"/>
                <w:i/>
              </w:rPr>
              <w:t>przy pracach spawalniczych</w:t>
            </w:r>
            <w:r w:rsidR="00906EB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E7309C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D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E7309C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E7309C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</w:tbl>
    <w:p w:rsidR="005429F7" w:rsidRPr="00937D2E" w:rsidRDefault="005429F7">
      <w:pPr>
        <w:jc w:val="both"/>
        <w:rPr>
          <w:rFonts w:ascii="Trebuchet MS" w:hAnsi="Trebuchet MS"/>
          <w:b/>
          <w:i/>
          <w:sz w:val="4"/>
        </w:rPr>
      </w:pPr>
    </w:p>
    <w:p w:rsidR="003B346B" w:rsidRPr="00937D2E" w:rsidRDefault="000B22D0">
      <w:pPr>
        <w:jc w:val="both"/>
        <w:rPr>
          <w:rFonts w:ascii="Trebuchet MS" w:hAnsi="Trebuchet MS" w:cs="Arial"/>
          <w:b/>
          <w:i/>
          <w:sz w:val="22"/>
          <w:szCs w:val="22"/>
        </w:rPr>
      </w:pPr>
      <w:r w:rsidRPr="00937D2E">
        <w:rPr>
          <w:rFonts w:ascii="Trebuchet MS" w:hAnsi="Trebuchet MS" w:cs="Arial"/>
          <w:b/>
          <w:i/>
          <w:sz w:val="22"/>
          <w:szCs w:val="22"/>
        </w:rPr>
        <w:t xml:space="preserve">Zapewnienie stałego nadzoru osoby kierującej nad pracami szczególnie niebezpiecznymi. </w:t>
      </w:r>
    </w:p>
    <w:p w:rsidR="00626DF1" w:rsidRPr="00937D2E" w:rsidRDefault="00626DF1">
      <w:pPr>
        <w:jc w:val="both"/>
        <w:rPr>
          <w:rFonts w:ascii="Trebuchet MS" w:hAnsi="Trebuchet MS" w:cs="Arial"/>
          <w:b/>
          <w:i/>
          <w:sz w:val="18"/>
          <w:szCs w:val="22"/>
        </w:rPr>
      </w:pPr>
    </w:p>
    <w:p w:rsidR="005429F7" w:rsidRPr="00937D2E" w:rsidRDefault="005429F7">
      <w:pPr>
        <w:jc w:val="both"/>
        <w:rPr>
          <w:rFonts w:ascii="Trebuchet MS" w:hAnsi="Trebuchet MS" w:cs="Arial"/>
          <w:b/>
          <w:i/>
          <w:sz w:val="2"/>
        </w:rPr>
      </w:pPr>
    </w:p>
    <w:tbl>
      <w:tblPr>
        <w:tblW w:w="1554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"/>
        <w:gridCol w:w="4708"/>
        <w:gridCol w:w="9842"/>
      </w:tblGrid>
      <w:tr w:rsidR="005429F7" w:rsidRPr="00937D2E" w:rsidTr="007A0A21">
        <w:trPr>
          <w:cantSplit/>
          <w:trHeight w:val="299"/>
        </w:trPr>
        <w:tc>
          <w:tcPr>
            <w:tcW w:w="57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429F7" w:rsidRPr="00937D2E" w:rsidRDefault="005429F7">
            <w:pPr>
              <w:pStyle w:val="Nagwek7"/>
              <w:spacing w:before="0" w:after="0"/>
              <w:rPr>
                <w:rFonts w:ascii="Trebuchet MS" w:hAnsi="Trebuchet MS" w:cs="Arial"/>
                <w:sz w:val="6"/>
              </w:rPr>
            </w:pPr>
            <w:r w:rsidRPr="00937D2E">
              <w:rPr>
                <w:rFonts w:ascii="Trebuchet MS" w:hAnsi="Trebuchet MS" w:cs="Arial"/>
              </w:rPr>
              <w:t>KOLUMNA</w:t>
            </w:r>
          </w:p>
        </w:tc>
        <w:tc>
          <w:tcPr>
            <w:tcW w:w="984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>
            <w:pPr>
              <w:jc w:val="center"/>
              <w:rPr>
                <w:rFonts w:ascii="Trebuchet MS" w:hAnsi="Trebuchet MS" w:cs="Arial"/>
                <w:b/>
                <w:i/>
                <w:sz w:val="6"/>
              </w:rPr>
            </w:pPr>
          </w:p>
          <w:p w:rsidR="005429F7" w:rsidRPr="00937D2E" w:rsidRDefault="005429F7">
            <w:pPr>
              <w:pStyle w:val="Nagwek5"/>
              <w:rPr>
                <w:rFonts w:ascii="Trebuchet MS" w:hAnsi="Trebuchet MS" w:cs="Arial"/>
              </w:rPr>
            </w:pPr>
            <w:r w:rsidRPr="00937D2E">
              <w:rPr>
                <w:rFonts w:ascii="Trebuchet MS" w:hAnsi="Trebuchet MS" w:cs="Arial"/>
              </w:rPr>
              <w:t>OKREŚLENIE</w:t>
            </w:r>
          </w:p>
        </w:tc>
      </w:tr>
      <w:tr w:rsidR="005429F7" w:rsidRPr="00937D2E" w:rsidTr="007A0A21">
        <w:trPr>
          <w:trHeight w:val="412"/>
        </w:trPr>
        <w:tc>
          <w:tcPr>
            <w:tcW w:w="999" w:type="dxa"/>
            <w:tcBorders>
              <w:left w:val="double" w:sz="4" w:space="0" w:color="auto"/>
            </w:tcBorders>
            <w:vAlign w:val="center"/>
          </w:tcPr>
          <w:p w:rsidR="005429F7" w:rsidRPr="00937D2E" w:rsidRDefault="005429F7" w:rsidP="007A0A21">
            <w:pPr>
              <w:pStyle w:val="Nagwek6"/>
              <w:rPr>
                <w:rFonts w:ascii="Trebuchet MS" w:hAnsi="Trebuchet MS" w:cs="Arial"/>
                <w:sz w:val="20"/>
              </w:rPr>
            </w:pPr>
            <w:r w:rsidRPr="00937D2E">
              <w:rPr>
                <w:rFonts w:ascii="Trebuchet MS" w:hAnsi="Trebuchet MS" w:cs="Arial"/>
                <w:sz w:val="20"/>
              </w:rPr>
              <w:t>S</w:t>
            </w:r>
          </w:p>
        </w:tc>
        <w:tc>
          <w:tcPr>
            <w:tcW w:w="4707" w:type="dxa"/>
            <w:vAlign w:val="center"/>
          </w:tcPr>
          <w:p w:rsidR="005429F7" w:rsidRPr="00937D2E" w:rsidRDefault="005429F7">
            <w:pPr>
              <w:jc w:val="both"/>
              <w:rPr>
                <w:rFonts w:ascii="Trebuchet MS" w:hAnsi="Trebuchet MS" w:cs="Arial"/>
                <w:b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Ciężkość szkodliwych następstw zagrożenia</w:t>
            </w:r>
          </w:p>
        </w:tc>
        <w:tc>
          <w:tcPr>
            <w:tcW w:w="9842" w:type="dxa"/>
            <w:tcBorders>
              <w:right w:val="double" w:sz="4" w:space="0" w:color="auto"/>
            </w:tcBorders>
            <w:vAlign w:val="center"/>
          </w:tcPr>
          <w:p w:rsidR="005429F7" w:rsidRPr="00937D2E" w:rsidRDefault="005429F7">
            <w:pPr>
              <w:jc w:val="both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b/>
                <w:i/>
              </w:rPr>
              <w:t xml:space="preserve">M </w:t>
            </w:r>
            <w:r w:rsidRPr="00937D2E">
              <w:rPr>
                <w:rFonts w:ascii="Trebuchet MS" w:hAnsi="Trebuchet MS" w:cs="Arial"/>
                <w:i/>
              </w:rPr>
              <w:t>– małe</w:t>
            </w:r>
            <w:r w:rsidR="00997CB9" w:rsidRPr="00937D2E">
              <w:rPr>
                <w:rFonts w:ascii="Trebuchet MS" w:hAnsi="Trebuchet MS" w:cs="Arial"/>
                <w:i/>
              </w:rPr>
              <w:t xml:space="preserve"> skutki</w:t>
            </w:r>
            <w:r w:rsidRPr="00937D2E">
              <w:rPr>
                <w:rFonts w:ascii="Trebuchet MS" w:hAnsi="Trebuchet MS" w:cs="Arial"/>
                <w:i/>
              </w:rPr>
              <w:t xml:space="preserve">, </w:t>
            </w:r>
            <w:r w:rsidRPr="00937D2E">
              <w:rPr>
                <w:rFonts w:ascii="Trebuchet MS" w:hAnsi="Trebuchet MS" w:cs="Arial"/>
                <w:b/>
                <w:i/>
              </w:rPr>
              <w:t>Ś</w:t>
            </w:r>
            <w:r w:rsidRPr="00937D2E">
              <w:rPr>
                <w:rFonts w:ascii="Trebuchet MS" w:hAnsi="Trebuchet MS" w:cs="Arial"/>
                <w:i/>
              </w:rPr>
              <w:t xml:space="preserve"> – średnie</w:t>
            </w:r>
            <w:r w:rsidR="00997CB9" w:rsidRPr="00937D2E">
              <w:rPr>
                <w:rFonts w:ascii="Trebuchet MS" w:hAnsi="Trebuchet MS" w:cs="Arial"/>
                <w:i/>
              </w:rPr>
              <w:t xml:space="preserve"> skutki</w:t>
            </w:r>
            <w:r w:rsidRPr="00937D2E">
              <w:rPr>
                <w:rFonts w:ascii="Trebuchet MS" w:hAnsi="Trebuchet MS" w:cs="Arial"/>
                <w:i/>
              </w:rPr>
              <w:t xml:space="preserve">, </w:t>
            </w:r>
            <w:r w:rsidRPr="00937D2E">
              <w:rPr>
                <w:rFonts w:ascii="Trebuchet MS" w:hAnsi="Trebuchet MS" w:cs="Arial"/>
                <w:b/>
                <w:i/>
              </w:rPr>
              <w:t>D</w:t>
            </w:r>
            <w:r w:rsidRPr="00937D2E">
              <w:rPr>
                <w:rFonts w:ascii="Trebuchet MS" w:hAnsi="Trebuchet MS" w:cs="Arial"/>
                <w:i/>
              </w:rPr>
              <w:t xml:space="preserve"> – duże</w:t>
            </w:r>
            <w:r w:rsidR="00997CB9" w:rsidRPr="00937D2E">
              <w:rPr>
                <w:rFonts w:ascii="Trebuchet MS" w:hAnsi="Trebuchet MS" w:cs="Arial"/>
                <w:i/>
              </w:rPr>
              <w:t xml:space="preserve"> skutki</w:t>
            </w:r>
            <w:r w:rsidRPr="00937D2E">
              <w:rPr>
                <w:rFonts w:ascii="Trebuchet MS" w:hAnsi="Trebuchet MS" w:cs="Arial"/>
                <w:i/>
              </w:rPr>
              <w:t>.</w:t>
            </w:r>
          </w:p>
        </w:tc>
      </w:tr>
      <w:tr w:rsidR="005429F7" w:rsidRPr="00937D2E" w:rsidTr="007A0A21">
        <w:trPr>
          <w:trHeight w:val="259"/>
        </w:trPr>
        <w:tc>
          <w:tcPr>
            <w:tcW w:w="999" w:type="dxa"/>
            <w:tcBorders>
              <w:left w:val="double" w:sz="4" w:space="0" w:color="auto"/>
            </w:tcBorders>
            <w:vAlign w:val="center"/>
          </w:tcPr>
          <w:p w:rsidR="005429F7" w:rsidRPr="00937D2E" w:rsidRDefault="005429F7" w:rsidP="007A0A21">
            <w:pPr>
              <w:pStyle w:val="Nagwek6"/>
              <w:rPr>
                <w:rFonts w:ascii="Trebuchet MS" w:hAnsi="Trebuchet MS" w:cs="Arial"/>
                <w:sz w:val="20"/>
              </w:rPr>
            </w:pPr>
            <w:r w:rsidRPr="00937D2E">
              <w:rPr>
                <w:rFonts w:ascii="Trebuchet MS" w:hAnsi="Trebuchet MS" w:cs="Arial"/>
                <w:sz w:val="20"/>
              </w:rPr>
              <w:t>P</w:t>
            </w:r>
          </w:p>
        </w:tc>
        <w:tc>
          <w:tcPr>
            <w:tcW w:w="4707" w:type="dxa"/>
            <w:vAlign w:val="center"/>
          </w:tcPr>
          <w:p w:rsidR="005429F7" w:rsidRPr="00937D2E" w:rsidRDefault="005429F7">
            <w:pPr>
              <w:jc w:val="both"/>
              <w:rPr>
                <w:rFonts w:ascii="Trebuchet MS" w:hAnsi="Trebuchet MS" w:cs="Arial"/>
                <w:b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Prawdopodobieństwo wystąpienia zagrożenia </w:t>
            </w:r>
          </w:p>
        </w:tc>
        <w:tc>
          <w:tcPr>
            <w:tcW w:w="9842" w:type="dxa"/>
            <w:tcBorders>
              <w:right w:val="double" w:sz="4" w:space="0" w:color="auto"/>
            </w:tcBorders>
            <w:vAlign w:val="center"/>
          </w:tcPr>
          <w:p w:rsidR="005429F7" w:rsidRPr="00937D2E" w:rsidRDefault="005429F7">
            <w:pPr>
              <w:jc w:val="both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b/>
                <w:i/>
              </w:rPr>
              <w:t xml:space="preserve">M </w:t>
            </w:r>
            <w:r w:rsidR="00997CB9" w:rsidRPr="00937D2E">
              <w:rPr>
                <w:rFonts w:ascii="Trebuchet MS" w:hAnsi="Trebuchet MS" w:cs="Arial"/>
                <w:i/>
              </w:rPr>
              <w:t xml:space="preserve">– małe prawdopodobne, </w:t>
            </w:r>
            <w:r w:rsidR="00997CB9" w:rsidRPr="00937D2E">
              <w:rPr>
                <w:rFonts w:ascii="Trebuchet MS" w:hAnsi="Trebuchet MS" w:cs="Arial"/>
                <w:b/>
                <w:i/>
              </w:rPr>
              <w:t>Ś</w:t>
            </w:r>
            <w:r w:rsidRPr="00937D2E">
              <w:rPr>
                <w:rFonts w:ascii="Trebuchet MS" w:hAnsi="Trebuchet MS" w:cs="Arial"/>
                <w:i/>
              </w:rPr>
              <w:t xml:space="preserve"> – </w:t>
            </w:r>
            <w:r w:rsidR="00997CB9" w:rsidRPr="00937D2E">
              <w:rPr>
                <w:rFonts w:ascii="Trebuchet MS" w:hAnsi="Trebuchet MS" w:cs="Arial"/>
                <w:i/>
              </w:rPr>
              <w:t xml:space="preserve">średnie </w:t>
            </w:r>
            <w:r w:rsidRPr="00937D2E">
              <w:rPr>
                <w:rFonts w:ascii="Trebuchet MS" w:hAnsi="Trebuchet MS" w:cs="Arial"/>
                <w:i/>
              </w:rPr>
              <w:t>prawdopodob</w:t>
            </w:r>
            <w:r w:rsidR="00997CB9" w:rsidRPr="00937D2E">
              <w:rPr>
                <w:rFonts w:ascii="Trebuchet MS" w:hAnsi="Trebuchet MS" w:cs="Arial"/>
                <w:i/>
              </w:rPr>
              <w:t>ieństwo</w:t>
            </w:r>
            <w:r w:rsidRPr="00937D2E">
              <w:rPr>
                <w:rFonts w:ascii="Trebuchet MS" w:hAnsi="Trebuchet MS" w:cs="Arial"/>
                <w:i/>
              </w:rPr>
              <w:t xml:space="preserve">, </w:t>
            </w:r>
            <w:r w:rsidR="00997CB9" w:rsidRPr="00937D2E">
              <w:rPr>
                <w:rFonts w:ascii="Trebuchet MS" w:hAnsi="Trebuchet MS" w:cs="Arial"/>
                <w:b/>
                <w:i/>
              </w:rPr>
              <w:t>D</w:t>
            </w:r>
            <w:r w:rsidRPr="00937D2E">
              <w:rPr>
                <w:rFonts w:ascii="Trebuchet MS" w:hAnsi="Trebuchet MS" w:cs="Arial"/>
                <w:i/>
              </w:rPr>
              <w:t xml:space="preserve"> – </w:t>
            </w:r>
            <w:r w:rsidR="00997CB9" w:rsidRPr="00937D2E">
              <w:rPr>
                <w:rFonts w:ascii="Trebuchet MS" w:hAnsi="Trebuchet MS" w:cs="Arial"/>
                <w:i/>
              </w:rPr>
              <w:t>duże prawdopodobieństwo</w:t>
            </w:r>
            <w:r w:rsidRPr="00937D2E">
              <w:rPr>
                <w:rFonts w:ascii="Trebuchet MS" w:hAnsi="Trebuchet MS" w:cs="Arial"/>
                <w:i/>
              </w:rPr>
              <w:t>.</w:t>
            </w:r>
          </w:p>
        </w:tc>
      </w:tr>
      <w:tr w:rsidR="005429F7" w:rsidRPr="00937D2E" w:rsidTr="007A0A21">
        <w:trPr>
          <w:trHeight w:val="259"/>
        </w:trPr>
        <w:tc>
          <w:tcPr>
            <w:tcW w:w="999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 w:rsidP="007A0A21">
            <w:pPr>
              <w:pStyle w:val="Nagwek6"/>
              <w:rPr>
                <w:rFonts w:ascii="Trebuchet MS" w:hAnsi="Trebuchet MS" w:cs="Arial"/>
                <w:sz w:val="20"/>
              </w:rPr>
            </w:pPr>
            <w:r w:rsidRPr="00937D2E">
              <w:rPr>
                <w:rFonts w:ascii="Trebuchet MS" w:hAnsi="Trebuchet MS" w:cs="Arial"/>
                <w:sz w:val="20"/>
              </w:rPr>
              <w:t>R</w:t>
            </w:r>
          </w:p>
        </w:tc>
        <w:tc>
          <w:tcPr>
            <w:tcW w:w="4707" w:type="dxa"/>
            <w:tcBorders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jc w:val="both"/>
              <w:rPr>
                <w:rFonts w:ascii="Trebuchet MS" w:hAnsi="Trebuchet MS" w:cs="Arial"/>
                <w:b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Poziom ryzyka </w:t>
            </w:r>
          </w:p>
        </w:tc>
        <w:tc>
          <w:tcPr>
            <w:tcW w:w="984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>
            <w:pPr>
              <w:jc w:val="both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b/>
                <w:i/>
              </w:rPr>
              <w:t xml:space="preserve">M </w:t>
            </w:r>
            <w:r w:rsidRPr="00937D2E">
              <w:rPr>
                <w:rFonts w:ascii="Trebuchet MS" w:hAnsi="Trebuchet MS" w:cs="Arial"/>
                <w:i/>
              </w:rPr>
              <w:t xml:space="preserve">– mały, </w:t>
            </w:r>
            <w:r w:rsidRPr="00937D2E">
              <w:rPr>
                <w:rFonts w:ascii="Trebuchet MS" w:hAnsi="Trebuchet MS" w:cs="Arial"/>
                <w:b/>
                <w:i/>
              </w:rPr>
              <w:t>Ś</w:t>
            </w:r>
            <w:r w:rsidRPr="00937D2E">
              <w:rPr>
                <w:rFonts w:ascii="Trebuchet MS" w:hAnsi="Trebuchet MS" w:cs="Arial"/>
                <w:i/>
              </w:rPr>
              <w:t xml:space="preserve"> – średni, </w:t>
            </w:r>
            <w:r w:rsidRPr="00937D2E">
              <w:rPr>
                <w:rFonts w:ascii="Trebuchet MS" w:hAnsi="Trebuchet MS" w:cs="Arial"/>
                <w:b/>
                <w:i/>
              </w:rPr>
              <w:t>D</w:t>
            </w:r>
            <w:r w:rsidRPr="00937D2E">
              <w:rPr>
                <w:rFonts w:ascii="Trebuchet MS" w:hAnsi="Trebuchet MS" w:cs="Arial"/>
                <w:i/>
              </w:rPr>
              <w:t xml:space="preserve"> – duży.</w:t>
            </w:r>
          </w:p>
        </w:tc>
      </w:tr>
      <w:tr w:rsidR="005429F7" w:rsidRPr="00937D2E" w:rsidTr="007A0A21">
        <w:trPr>
          <w:trHeight w:val="279"/>
        </w:trPr>
        <w:tc>
          <w:tcPr>
            <w:tcW w:w="99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429F7" w:rsidRPr="00937D2E" w:rsidRDefault="005429F7" w:rsidP="007A0A21">
            <w:pPr>
              <w:pStyle w:val="Nagwek6"/>
              <w:rPr>
                <w:rFonts w:ascii="Trebuchet MS" w:hAnsi="Trebuchet MS" w:cs="Arial"/>
                <w:sz w:val="20"/>
              </w:rPr>
            </w:pPr>
            <w:r w:rsidRPr="00937D2E">
              <w:rPr>
                <w:rFonts w:ascii="Trebuchet MS" w:hAnsi="Trebuchet MS" w:cs="Arial"/>
                <w:sz w:val="20"/>
              </w:rPr>
              <w:t>D</w:t>
            </w:r>
          </w:p>
        </w:tc>
        <w:tc>
          <w:tcPr>
            <w:tcW w:w="4707" w:type="dxa"/>
            <w:tcBorders>
              <w:bottom w:val="double" w:sz="4" w:space="0" w:color="auto"/>
            </w:tcBorders>
            <w:vAlign w:val="center"/>
          </w:tcPr>
          <w:p w:rsidR="005429F7" w:rsidRPr="00937D2E" w:rsidRDefault="005429F7">
            <w:pPr>
              <w:jc w:val="both"/>
              <w:rPr>
                <w:rFonts w:ascii="Trebuchet MS" w:hAnsi="Trebuchet MS" w:cs="Arial"/>
                <w:b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Akceptowalność ryzyka</w:t>
            </w:r>
          </w:p>
        </w:tc>
        <w:tc>
          <w:tcPr>
            <w:tcW w:w="984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>
            <w:pPr>
              <w:jc w:val="both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b/>
                <w:i/>
              </w:rPr>
              <w:t xml:space="preserve">N </w:t>
            </w:r>
            <w:r w:rsidR="00997CB9" w:rsidRPr="00937D2E">
              <w:rPr>
                <w:rFonts w:ascii="Trebuchet MS" w:hAnsi="Trebuchet MS" w:cs="Arial"/>
                <w:i/>
              </w:rPr>
              <w:t>– nieakceptowalny</w:t>
            </w:r>
            <w:r w:rsidRPr="00937D2E">
              <w:rPr>
                <w:rFonts w:ascii="Trebuchet MS" w:hAnsi="Trebuchet MS" w:cs="Arial"/>
                <w:i/>
              </w:rPr>
              <w:t xml:space="preserve">, </w:t>
            </w:r>
            <w:r w:rsidRPr="00937D2E">
              <w:rPr>
                <w:rFonts w:ascii="Trebuchet MS" w:hAnsi="Trebuchet MS" w:cs="Arial"/>
                <w:b/>
                <w:i/>
              </w:rPr>
              <w:t>A</w:t>
            </w:r>
            <w:r w:rsidR="00EB0FD1" w:rsidRPr="00937D2E">
              <w:rPr>
                <w:rFonts w:ascii="Trebuchet MS" w:hAnsi="Trebuchet MS" w:cs="Arial"/>
                <w:i/>
              </w:rPr>
              <w:t xml:space="preserve"> –akceptowalny</w:t>
            </w:r>
            <w:r w:rsidR="00EB0FD1" w:rsidRPr="00937D2E">
              <w:rPr>
                <w:rFonts w:ascii="Trebuchet MS" w:hAnsi="Trebuchet MS" w:cs="Arial"/>
              </w:rPr>
              <w:t>.</w:t>
            </w:r>
          </w:p>
        </w:tc>
      </w:tr>
    </w:tbl>
    <w:p w:rsidR="004C4EE8" w:rsidRPr="00937D2E" w:rsidRDefault="004C4EE8" w:rsidP="004C4EE8">
      <w:pPr>
        <w:ind w:left="360"/>
        <w:jc w:val="both"/>
        <w:rPr>
          <w:rFonts w:ascii="Trebuchet MS" w:hAnsi="Trebuchet MS" w:cs="Arial"/>
          <w:i/>
          <w:sz w:val="18"/>
          <w:szCs w:val="22"/>
        </w:rPr>
      </w:pPr>
    </w:p>
    <w:p w:rsidR="003A69FC" w:rsidRPr="00937D2E" w:rsidRDefault="005169FB" w:rsidP="004C4EE8">
      <w:pPr>
        <w:ind w:left="360"/>
        <w:rPr>
          <w:rFonts w:ascii="Trebuchet MS" w:hAnsi="Trebuchet MS" w:cs="Arial"/>
          <w:i/>
          <w:szCs w:val="22"/>
        </w:rPr>
      </w:pPr>
      <w:r w:rsidRPr="00937D2E">
        <w:rPr>
          <w:rFonts w:ascii="Trebuchet MS" w:hAnsi="Trebuchet MS" w:cs="Arial"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6386830</wp:posOffset>
                </wp:positionH>
                <wp:positionV relativeFrom="paragraph">
                  <wp:posOffset>613410</wp:posOffset>
                </wp:positionV>
                <wp:extent cx="1809750" cy="434340"/>
                <wp:effectExtent l="0" t="0" r="0" b="0"/>
                <wp:wrapNone/>
                <wp:docPr id="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9FC" w:rsidRDefault="0092344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...........................................</w:t>
                            </w:r>
                          </w:p>
                          <w:p w:rsidR="00923445" w:rsidRPr="00923445" w:rsidRDefault="00923445" w:rsidP="00923445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22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left:0;text-align:left;margin-left:502.9pt;margin-top:48.3pt;width:142.5pt;height:3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" stroked="f">
                <v:textbox inset=".5mm,.3mm,.5mm,.3mm">
                  <w:txbxContent>
                    <w:p w:rsidR="003A69FC" w:rsidRDefault="00923445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...........................................</w:t>
                      </w:r>
                    </w:p>
                    <w:p w:rsidR="00923445" w:rsidRPr="00923445" w:rsidRDefault="00923445" w:rsidP="00923445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22"/>
                        </w:rPr>
                        <w:t>podpis</w:t>
                      </w:r>
                    </w:p>
                  </w:txbxContent>
                </v:textbox>
              </v:shape>
            </w:pict>
          </mc:Fallback>
        </mc:AlternateContent>
      </w:r>
      <w:r w:rsidR="000A0F49" w:rsidRPr="00937D2E">
        <w:rPr>
          <w:rFonts w:ascii="Trebuchet MS" w:hAnsi="Trebuchet MS" w:cs="Arial"/>
          <w:i/>
          <w:sz w:val="22"/>
          <w:szCs w:val="22"/>
        </w:rPr>
        <w:t xml:space="preserve">Firma </w:t>
      </w:r>
      <w:r w:rsidR="00151EB4" w:rsidRPr="00937D2E">
        <w:rPr>
          <w:rFonts w:ascii="Trebuchet MS" w:hAnsi="Trebuchet MS" w:cs="Arial"/>
          <w:i/>
          <w:sz w:val="22"/>
          <w:szCs w:val="22"/>
        </w:rPr>
        <w:t>...........................................</w:t>
      </w:r>
      <w:r w:rsidR="00620E60" w:rsidRPr="00937D2E">
        <w:rPr>
          <w:rFonts w:ascii="Trebuchet MS" w:hAnsi="Trebuchet MS" w:cs="Arial"/>
          <w:i/>
          <w:sz w:val="22"/>
          <w:szCs w:val="22"/>
        </w:rPr>
        <w:t xml:space="preserve"> </w:t>
      </w:r>
      <w:r w:rsidR="00151EB4" w:rsidRPr="00937D2E">
        <w:rPr>
          <w:rFonts w:ascii="Trebuchet MS" w:hAnsi="Trebuchet MS" w:cs="Arial"/>
          <w:i/>
          <w:sz w:val="22"/>
          <w:szCs w:val="22"/>
        </w:rPr>
        <w:br/>
      </w:r>
      <w:r w:rsidR="001D1BE8" w:rsidRPr="00937D2E">
        <w:rPr>
          <w:rFonts w:ascii="Trebuchet MS" w:hAnsi="Trebuchet MS" w:cs="Arial"/>
          <w:i/>
          <w:szCs w:val="22"/>
        </w:rPr>
        <w:t xml:space="preserve"> </w:t>
      </w:r>
      <w:r w:rsidR="000A0F49" w:rsidRPr="00937D2E">
        <w:rPr>
          <w:rFonts w:ascii="Trebuchet MS" w:hAnsi="Trebuchet MS" w:cs="Arial"/>
          <w:i/>
          <w:szCs w:val="22"/>
        </w:rPr>
        <w:t xml:space="preserve">zobowiązuje się do stosowania </w:t>
      </w:r>
      <w:r w:rsidR="00620E60" w:rsidRPr="00937D2E">
        <w:rPr>
          <w:rFonts w:ascii="Trebuchet MS" w:hAnsi="Trebuchet MS" w:cs="Arial"/>
          <w:i/>
          <w:szCs w:val="22"/>
        </w:rPr>
        <w:br/>
      </w:r>
      <w:r w:rsidR="000A0F49" w:rsidRPr="00937D2E">
        <w:rPr>
          <w:rFonts w:ascii="Trebuchet MS" w:hAnsi="Trebuchet MS" w:cs="Arial"/>
          <w:i/>
          <w:szCs w:val="22"/>
        </w:rPr>
        <w:t>wszelkich możliwych środków bezpieczeństwa.</w:t>
      </w:r>
    </w:p>
    <w:sectPr w:rsidR="003A69FC" w:rsidRPr="00937D2E" w:rsidSect="004C4EE8">
      <w:footerReference w:type="even" r:id="rId7"/>
      <w:footerReference w:type="default" r:id="rId8"/>
      <w:pgSz w:w="16840" w:h="11907" w:orient="landscape" w:code="9"/>
      <w:pgMar w:top="709" w:right="822" w:bottom="568" w:left="992" w:header="0" w:footer="4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E8B" w:rsidRDefault="00184E8B">
      <w:r>
        <w:separator/>
      </w:r>
    </w:p>
  </w:endnote>
  <w:endnote w:type="continuationSeparator" w:id="0">
    <w:p w:rsidR="00184E8B" w:rsidRDefault="00184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9F7" w:rsidRDefault="005429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429F7" w:rsidRDefault="005429F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DF1" w:rsidRPr="00626DF1" w:rsidRDefault="005429F7" w:rsidP="00626DF1">
    <w:pPr>
      <w:pStyle w:val="Stopka"/>
      <w:jc w:val="right"/>
      <w:rPr>
        <w:rFonts w:ascii="Arial" w:hAnsi="Arial"/>
        <w:b/>
        <w:i/>
      </w:rPr>
    </w:pPr>
    <w:r>
      <w:rPr>
        <w:snapToGrid w:val="0"/>
      </w:rPr>
      <w:t xml:space="preserve">Strona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296B53"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z</w:t>
    </w:r>
    <w:r w:rsidR="00626DF1">
      <w:rPr>
        <w:snapToGrid w:val="0"/>
      </w:rPr>
      <w:t xml:space="preserve"> </w:t>
    </w:r>
    <w:r w:rsidR="00062D7D">
      <w:rPr>
        <w:snapToGrid w:val="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E8B" w:rsidRDefault="00184E8B">
      <w:r>
        <w:separator/>
      </w:r>
    </w:p>
  </w:footnote>
  <w:footnote w:type="continuationSeparator" w:id="0">
    <w:p w:rsidR="00184E8B" w:rsidRDefault="00184E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36C70"/>
    <w:multiLevelType w:val="hybridMultilevel"/>
    <w:tmpl w:val="D50A6406"/>
    <w:lvl w:ilvl="0" w:tplc="EF08B56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266AD"/>
    <w:multiLevelType w:val="singleLevel"/>
    <w:tmpl w:val="A1A85838"/>
    <w:lvl w:ilvl="0">
      <w:numFmt w:val="bullet"/>
      <w:lvlText w:val="-"/>
      <w:lvlJc w:val="left"/>
      <w:pPr>
        <w:tabs>
          <w:tab w:val="num" w:pos="716"/>
        </w:tabs>
        <w:ind w:left="716" w:hanging="360"/>
      </w:pPr>
      <w:rPr>
        <w:rFonts w:hint="default"/>
      </w:rPr>
    </w:lvl>
  </w:abstractNum>
  <w:abstractNum w:abstractNumId="2" w15:restartNumberingAfterBreak="0">
    <w:nsid w:val="374647AA"/>
    <w:multiLevelType w:val="hybridMultilevel"/>
    <w:tmpl w:val="6AA83FAA"/>
    <w:lvl w:ilvl="0" w:tplc="C128B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0287A"/>
    <w:multiLevelType w:val="singleLevel"/>
    <w:tmpl w:val="C8B8F148"/>
    <w:lvl w:ilvl="0">
      <w:numFmt w:val="bullet"/>
      <w:lvlText w:val="-"/>
      <w:lvlJc w:val="left"/>
      <w:pPr>
        <w:tabs>
          <w:tab w:val="num" w:pos="574"/>
        </w:tabs>
        <w:ind w:left="574" w:hanging="360"/>
      </w:pPr>
      <w:rPr>
        <w:rFonts w:hint="default"/>
      </w:rPr>
    </w:lvl>
  </w:abstractNum>
  <w:abstractNum w:abstractNumId="4" w15:restartNumberingAfterBreak="0">
    <w:nsid w:val="493A6A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9796627"/>
    <w:multiLevelType w:val="hybridMultilevel"/>
    <w:tmpl w:val="60ECB53E"/>
    <w:lvl w:ilvl="0" w:tplc="F9C24264">
      <w:start w:val="1"/>
      <w:numFmt w:val="bullet"/>
      <w:lvlText w:val=""/>
      <w:lvlJc w:val="left"/>
      <w:pPr>
        <w:tabs>
          <w:tab w:val="num" w:pos="757"/>
        </w:tabs>
        <w:ind w:left="757" w:hanging="284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165628A"/>
    <w:multiLevelType w:val="singleLevel"/>
    <w:tmpl w:val="2DB838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9EA7E1B"/>
    <w:multiLevelType w:val="hybridMultilevel"/>
    <w:tmpl w:val="2CAE7A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6E44CD"/>
    <w:multiLevelType w:val="singleLevel"/>
    <w:tmpl w:val="C8B8F148"/>
    <w:lvl w:ilvl="0">
      <w:numFmt w:val="bullet"/>
      <w:lvlText w:val="-"/>
      <w:lvlJc w:val="left"/>
      <w:pPr>
        <w:tabs>
          <w:tab w:val="num" w:pos="574"/>
        </w:tabs>
        <w:ind w:left="574" w:hanging="360"/>
      </w:pPr>
      <w:rPr>
        <w:rFonts w:hint="default"/>
        <w:sz w:val="20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autoHyphenation/>
  <w:hyphenationZone w:val="142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11"/>
    <w:rsid w:val="00062D7D"/>
    <w:rsid w:val="000A0F49"/>
    <w:rsid w:val="000B22D0"/>
    <w:rsid w:val="000D275F"/>
    <w:rsid w:val="00151EB4"/>
    <w:rsid w:val="00184E8B"/>
    <w:rsid w:val="001D1BE8"/>
    <w:rsid w:val="001D6D91"/>
    <w:rsid w:val="00242102"/>
    <w:rsid w:val="00242649"/>
    <w:rsid w:val="0027297A"/>
    <w:rsid w:val="00286072"/>
    <w:rsid w:val="00296B53"/>
    <w:rsid w:val="002B21A0"/>
    <w:rsid w:val="0032736B"/>
    <w:rsid w:val="003A69FC"/>
    <w:rsid w:val="003A778C"/>
    <w:rsid w:val="003B1E43"/>
    <w:rsid w:val="003B346B"/>
    <w:rsid w:val="003C6B12"/>
    <w:rsid w:val="0040105A"/>
    <w:rsid w:val="0043450B"/>
    <w:rsid w:val="00474813"/>
    <w:rsid w:val="00492764"/>
    <w:rsid w:val="00494348"/>
    <w:rsid w:val="004B4982"/>
    <w:rsid w:val="004C4EE8"/>
    <w:rsid w:val="004D6947"/>
    <w:rsid w:val="004F3D73"/>
    <w:rsid w:val="005169FB"/>
    <w:rsid w:val="005351CA"/>
    <w:rsid w:val="005429F7"/>
    <w:rsid w:val="00577A81"/>
    <w:rsid w:val="005E10F6"/>
    <w:rsid w:val="005E2F57"/>
    <w:rsid w:val="005E70D9"/>
    <w:rsid w:val="00612ADB"/>
    <w:rsid w:val="00620E60"/>
    <w:rsid w:val="00626DF1"/>
    <w:rsid w:val="00682523"/>
    <w:rsid w:val="00684490"/>
    <w:rsid w:val="00691033"/>
    <w:rsid w:val="006B4E83"/>
    <w:rsid w:val="006D7AED"/>
    <w:rsid w:val="006F327B"/>
    <w:rsid w:val="00711A42"/>
    <w:rsid w:val="007828E3"/>
    <w:rsid w:val="007963B0"/>
    <w:rsid w:val="007A0A21"/>
    <w:rsid w:val="007A6669"/>
    <w:rsid w:val="007C3BD3"/>
    <w:rsid w:val="007D6EAC"/>
    <w:rsid w:val="007F3D78"/>
    <w:rsid w:val="00814E86"/>
    <w:rsid w:val="0082038A"/>
    <w:rsid w:val="00842CC9"/>
    <w:rsid w:val="0084498C"/>
    <w:rsid w:val="00852F7D"/>
    <w:rsid w:val="008E42D5"/>
    <w:rsid w:val="00906EB1"/>
    <w:rsid w:val="00923445"/>
    <w:rsid w:val="00931166"/>
    <w:rsid w:val="00937D2E"/>
    <w:rsid w:val="00990F0E"/>
    <w:rsid w:val="00992629"/>
    <w:rsid w:val="00997CB9"/>
    <w:rsid w:val="009D6DC7"/>
    <w:rsid w:val="00A5720C"/>
    <w:rsid w:val="00A652CC"/>
    <w:rsid w:val="00A67655"/>
    <w:rsid w:val="00A76AC9"/>
    <w:rsid w:val="00AA4470"/>
    <w:rsid w:val="00AF5799"/>
    <w:rsid w:val="00B054A7"/>
    <w:rsid w:val="00BC3DCD"/>
    <w:rsid w:val="00C03114"/>
    <w:rsid w:val="00C472CA"/>
    <w:rsid w:val="00C61D7F"/>
    <w:rsid w:val="00CA3108"/>
    <w:rsid w:val="00CB4711"/>
    <w:rsid w:val="00CC2A1B"/>
    <w:rsid w:val="00CD598B"/>
    <w:rsid w:val="00CE0E04"/>
    <w:rsid w:val="00CE4152"/>
    <w:rsid w:val="00D01A6F"/>
    <w:rsid w:val="00D21E1C"/>
    <w:rsid w:val="00D547F4"/>
    <w:rsid w:val="00D57FB4"/>
    <w:rsid w:val="00D81FCC"/>
    <w:rsid w:val="00DB3685"/>
    <w:rsid w:val="00DB3879"/>
    <w:rsid w:val="00E57639"/>
    <w:rsid w:val="00E613CC"/>
    <w:rsid w:val="00E7309C"/>
    <w:rsid w:val="00EA270D"/>
    <w:rsid w:val="00EB0FD1"/>
    <w:rsid w:val="00F07CF9"/>
    <w:rsid w:val="00F1353C"/>
    <w:rsid w:val="00F3290B"/>
    <w:rsid w:val="00F64AD3"/>
    <w:rsid w:val="00F70D88"/>
    <w:rsid w:val="00FB0374"/>
    <w:rsid w:val="00FE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69"/>
    <o:shapelayout v:ext="edit">
      <o:idmap v:ext="edit" data="1"/>
    </o:shapelayout>
  </w:shapeDefaults>
  <w:decimalSymbol w:val=","/>
  <w:listSeparator w:val=";"/>
  <w14:docId w14:val="0BB79CDA"/>
  <w15:chartTrackingRefBased/>
  <w15:docId w15:val="{992B24C4-FD5E-4007-9B59-EAD6AA41D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/>
      <w:b/>
      <w:i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b/>
      <w:i/>
      <w:sz w:val="22"/>
    </w:rPr>
  </w:style>
  <w:style w:type="paragraph" w:styleId="Nagwek7">
    <w:name w:val="heading 7"/>
    <w:basedOn w:val="Normalny"/>
    <w:next w:val="Normalny"/>
    <w:qFormat/>
    <w:pPr>
      <w:keepNext/>
      <w:spacing w:before="60" w:after="60"/>
      <w:jc w:val="center"/>
      <w:outlineLvl w:val="6"/>
    </w:pPr>
    <w:rPr>
      <w:rFonts w:ascii="Arial" w:hAnsi="Arial"/>
      <w:b/>
      <w:i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rFonts w:ascii="Arial" w:hAnsi="Arial"/>
      <w:b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4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">
    <w:name w:val="Body Text"/>
    <w:basedOn w:val="Normalny"/>
    <w:rPr>
      <w:i/>
      <w:sz w:val="22"/>
    </w:rPr>
  </w:style>
  <w:style w:type="paragraph" w:styleId="Tekstdymka">
    <w:name w:val="Balloon Text"/>
    <w:basedOn w:val="Normalny"/>
    <w:link w:val="TekstdymkaZnak"/>
    <w:rsid w:val="005E70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E70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814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ARKUSZ OCENY RYZYKA ZAWODOWEGO            nr arkusza</vt:lpstr>
    </vt:vector>
  </TitlesOfParts>
  <Company>ELANA SA</Company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ARKUSZ OCENY RYZYKA ZAWODOWEGO            nr arkusza</dc:title>
  <dc:subject/>
  <dc:creator>elana</dc:creator>
  <cp:keywords/>
  <dc:description/>
  <cp:lastModifiedBy>Iwona Rother</cp:lastModifiedBy>
  <cp:revision>4</cp:revision>
  <cp:lastPrinted>2017-10-25T06:06:00Z</cp:lastPrinted>
  <dcterms:created xsi:type="dcterms:W3CDTF">2022-10-20T08:41:00Z</dcterms:created>
  <dcterms:modified xsi:type="dcterms:W3CDTF">2024-09-18T08:15:00Z</dcterms:modified>
</cp:coreProperties>
</file>