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27 kwietnia 2016 r. w sprawie ochrony osób fizycznych w związku z przetwarzaniem danych osobowych 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D9111D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E564AA" w:rsidRPr="001D086B" w:rsidRDefault="00E564AA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1D086B" w:rsidRDefault="003E7047" w:rsidP="002A58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postępowania o udzielenie zamówienia </w:t>
      </w:r>
      <w:r w:rsidR="00AD4A7E">
        <w:rPr>
          <w:rFonts w:ascii="Arial" w:hAnsi="Arial" w:cs="Arial"/>
          <w:color w:val="000000"/>
          <w:sz w:val="18"/>
          <w:szCs w:val="18"/>
        </w:rPr>
        <w:t xml:space="preserve">na </w:t>
      </w:r>
      <w:r w:rsidR="00035CB9">
        <w:rPr>
          <w:rFonts w:ascii="Arial" w:hAnsi="Arial" w:cs="Arial"/>
          <w:color w:val="000000"/>
          <w:sz w:val="18"/>
          <w:szCs w:val="18"/>
        </w:rPr>
        <w:t xml:space="preserve">dostawę anten </w:t>
      </w:r>
      <w:bookmarkStart w:id="0" w:name="_GoBack"/>
      <w:bookmarkEnd w:id="0"/>
      <w:r w:rsidR="00EA1710" w:rsidRPr="00EA1710">
        <w:rPr>
          <w:rFonts w:ascii="Arial" w:hAnsi="Arial" w:cs="Arial"/>
          <w:color w:val="000000"/>
          <w:sz w:val="18"/>
          <w:szCs w:val="18"/>
        </w:rPr>
        <w:t xml:space="preserve">do DMR CXL 2-3 LW/h  oraz anten do TETRY Procom CXL 70-5C/s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prowadzo</w:t>
      </w:r>
      <w:r w:rsidR="00AF7314" w:rsidRPr="001D086B">
        <w:rPr>
          <w:rFonts w:ascii="Arial" w:hAnsi="Arial" w:cs="Arial"/>
          <w:color w:val="000000"/>
          <w:sz w:val="18"/>
          <w:szCs w:val="18"/>
        </w:rPr>
        <w:t xml:space="preserve">nego </w:t>
      </w:r>
      <w:r w:rsidR="002A588C">
        <w:rPr>
          <w:rFonts w:ascii="Arial" w:hAnsi="Arial" w:cs="Arial"/>
          <w:color w:val="000000"/>
          <w:sz w:val="18"/>
          <w:szCs w:val="18"/>
        </w:rPr>
        <w:t xml:space="preserve">  </w:t>
      </w:r>
      <w:r w:rsidR="00AF7314" w:rsidRPr="001D086B">
        <w:rPr>
          <w:rFonts w:ascii="Arial" w:hAnsi="Arial" w:cs="Arial"/>
          <w:color w:val="000000"/>
          <w:sz w:val="18"/>
          <w:szCs w:val="18"/>
        </w:rPr>
        <w:t xml:space="preserve">w oparciu o ustawę 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1D086B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>,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z wyłączenia na podstawie art. 2 ust 1 uPzp.</w:t>
      </w:r>
    </w:p>
    <w:p w:rsidR="001101B4" w:rsidRPr="001D086B" w:rsidRDefault="001101B4" w:rsidP="002A58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2A588C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2A588C">
      <w:pPr>
        <w:numPr>
          <w:ilvl w:val="0"/>
          <w:numId w:val="1"/>
        </w:numPr>
        <w:suppressAutoHyphens/>
        <w:spacing w:after="0" w:line="240" w:lineRule="auto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BF71B2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/W przypadku gdy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</w:t>
      </w:r>
      <w:r>
        <w:rPr>
          <w:rFonts w:ascii="Arial" w:hAnsi="Arial" w:cs="Arial"/>
          <w:color w:val="000000"/>
          <w:sz w:val="18"/>
          <w:szCs w:val="18"/>
        </w:rPr>
        <w:t>i oświadczenia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składa (usunięcie treści oświadczenia np. przez jego wykreślenie/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596F77">
      <w:pPr>
        <w:pStyle w:val="Default"/>
      </w:pPr>
    </w:p>
    <w:p w:rsidR="00596F77" w:rsidRPr="00596F77" w:rsidRDefault="00596F77" w:rsidP="00596F77">
      <w:pPr>
        <w:pStyle w:val="Default"/>
        <w:rPr>
          <w:sz w:val="16"/>
          <w:szCs w:val="16"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596F77">
        <w:rPr>
          <w:i/>
          <w:iCs/>
          <w:sz w:val="16"/>
          <w:szCs w:val="16"/>
        </w:rPr>
        <w:t xml:space="preserve">..................................................................................... </w:t>
      </w:r>
    </w:p>
    <w:p w:rsidR="00596F77" w:rsidRPr="00596F77" w:rsidRDefault="00596F77" w:rsidP="00596F77">
      <w:pPr>
        <w:pStyle w:val="Default"/>
        <w:ind w:left="4248"/>
        <w:rPr>
          <w:sz w:val="16"/>
          <w:szCs w:val="16"/>
        </w:rPr>
      </w:pPr>
      <w:r w:rsidRPr="00596F77">
        <w:rPr>
          <w:i/>
          <w:iCs/>
          <w:sz w:val="16"/>
          <w:szCs w:val="16"/>
        </w:rPr>
        <w:t xml:space="preserve">        ( pieczęć i podpis/y osób/osoby uprawnionej/</w:t>
      </w:r>
      <w:proofErr w:type="spellStart"/>
      <w:r w:rsidRPr="00596F77">
        <w:rPr>
          <w:i/>
          <w:iCs/>
          <w:sz w:val="16"/>
          <w:szCs w:val="16"/>
        </w:rPr>
        <w:t>ych</w:t>
      </w:r>
      <w:proofErr w:type="spellEnd"/>
      <w:r w:rsidRPr="00596F77">
        <w:rPr>
          <w:i/>
          <w:iCs/>
          <w:sz w:val="16"/>
          <w:szCs w:val="16"/>
        </w:rPr>
        <w:t xml:space="preserve"> </w:t>
      </w:r>
    </w:p>
    <w:p w:rsidR="00596F77" w:rsidRPr="00596F77" w:rsidRDefault="00596F77" w:rsidP="00596F7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48"/>
        <w:contextualSpacing/>
        <w:textDirection w:val="btLr"/>
        <w:textAlignment w:val="top"/>
        <w:outlineLvl w:val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</w:t>
      </w:r>
      <w:r w:rsidRPr="00596F77">
        <w:rPr>
          <w:rFonts w:ascii="Arial" w:hAnsi="Arial" w:cs="Arial"/>
          <w:i/>
          <w:iCs/>
          <w:sz w:val="16"/>
          <w:szCs w:val="16"/>
        </w:rPr>
        <w:t>do reprezentowania Wykonawcy)</w:t>
      </w:r>
    </w:p>
    <w:sectPr w:rsidR="00596F77" w:rsidRPr="00596F77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AF"/>
    <w:rsid w:val="00000294"/>
    <w:rsid w:val="00035CB9"/>
    <w:rsid w:val="00082566"/>
    <w:rsid w:val="000B6180"/>
    <w:rsid w:val="001101B4"/>
    <w:rsid w:val="001534B4"/>
    <w:rsid w:val="001D086B"/>
    <w:rsid w:val="0020551C"/>
    <w:rsid w:val="00276DBF"/>
    <w:rsid w:val="00283C96"/>
    <w:rsid w:val="002A588C"/>
    <w:rsid w:val="003012F1"/>
    <w:rsid w:val="0032652D"/>
    <w:rsid w:val="00380CDC"/>
    <w:rsid w:val="003B55F4"/>
    <w:rsid w:val="003E7047"/>
    <w:rsid w:val="004800B0"/>
    <w:rsid w:val="00596F77"/>
    <w:rsid w:val="00605590"/>
    <w:rsid w:val="00653948"/>
    <w:rsid w:val="006627A5"/>
    <w:rsid w:val="00695BD8"/>
    <w:rsid w:val="006C4931"/>
    <w:rsid w:val="00710232"/>
    <w:rsid w:val="00735896"/>
    <w:rsid w:val="007A380F"/>
    <w:rsid w:val="007B5F33"/>
    <w:rsid w:val="007C1D64"/>
    <w:rsid w:val="008333BC"/>
    <w:rsid w:val="00886364"/>
    <w:rsid w:val="00893E7A"/>
    <w:rsid w:val="00894B3D"/>
    <w:rsid w:val="009444AF"/>
    <w:rsid w:val="00973D2C"/>
    <w:rsid w:val="009941DD"/>
    <w:rsid w:val="009D214B"/>
    <w:rsid w:val="00A5414E"/>
    <w:rsid w:val="00A9684B"/>
    <w:rsid w:val="00AC1D95"/>
    <w:rsid w:val="00AD4A7E"/>
    <w:rsid w:val="00AD53B2"/>
    <w:rsid w:val="00AD7622"/>
    <w:rsid w:val="00AF7314"/>
    <w:rsid w:val="00B443CC"/>
    <w:rsid w:val="00B660EB"/>
    <w:rsid w:val="00B74ECF"/>
    <w:rsid w:val="00B83B82"/>
    <w:rsid w:val="00BA3629"/>
    <w:rsid w:val="00BC2CD7"/>
    <w:rsid w:val="00BD2814"/>
    <w:rsid w:val="00BD655B"/>
    <w:rsid w:val="00BF71B2"/>
    <w:rsid w:val="00C37662"/>
    <w:rsid w:val="00C57599"/>
    <w:rsid w:val="00C8359F"/>
    <w:rsid w:val="00C91270"/>
    <w:rsid w:val="00C95F2A"/>
    <w:rsid w:val="00CC5405"/>
    <w:rsid w:val="00D062E8"/>
    <w:rsid w:val="00D26587"/>
    <w:rsid w:val="00D3284F"/>
    <w:rsid w:val="00D818E6"/>
    <w:rsid w:val="00D9111D"/>
    <w:rsid w:val="00DD37F5"/>
    <w:rsid w:val="00E564AA"/>
    <w:rsid w:val="00EA1710"/>
    <w:rsid w:val="00EE3F79"/>
    <w:rsid w:val="00F07408"/>
    <w:rsid w:val="00F144F4"/>
    <w:rsid w:val="00F47A96"/>
    <w:rsid w:val="00FA2E36"/>
    <w:rsid w:val="00FD6C9C"/>
    <w:rsid w:val="00FF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216E4"/>
  <w15:docId w15:val="{8148EF51-AC29-4B0F-8B78-418B8111E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  <w:style w:type="paragraph" w:customStyle="1" w:styleId="Default">
    <w:name w:val="Default"/>
    <w:rsid w:val="00596F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36E6A-339C-4AF4-8AEA-9563CBCC6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652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A50739</cp:lastModifiedBy>
  <cp:revision>3</cp:revision>
  <cp:lastPrinted>2018-06-08T08:39:00Z</cp:lastPrinted>
  <dcterms:created xsi:type="dcterms:W3CDTF">2024-10-03T06:32:00Z</dcterms:created>
  <dcterms:modified xsi:type="dcterms:W3CDTF">2024-10-03T06:33:00Z</dcterms:modified>
</cp:coreProperties>
</file>