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43ED7" w14:textId="1A529674" w:rsidR="007255DF" w:rsidRPr="00627300" w:rsidRDefault="00CA24A3" w:rsidP="00627300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Nowy Dwór Mazowiecki </w:t>
      </w:r>
      <w:r w:rsidR="00391F82">
        <w:rPr>
          <w:rFonts w:ascii="Verdana" w:hAnsi="Verdana"/>
          <w:sz w:val="20"/>
          <w:szCs w:val="20"/>
        </w:rPr>
        <w:t>02</w:t>
      </w:r>
      <w:r w:rsidR="000D07D9">
        <w:rPr>
          <w:rFonts w:ascii="Verdana" w:hAnsi="Verdana"/>
          <w:sz w:val="20"/>
          <w:szCs w:val="20"/>
        </w:rPr>
        <w:t>-</w:t>
      </w:r>
      <w:r w:rsidR="00391F82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-20</w:t>
      </w:r>
      <w:r w:rsidR="00932908">
        <w:rPr>
          <w:rFonts w:ascii="Verdana" w:hAnsi="Verdana"/>
          <w:sz w:val="20"/>
          <w:szCs w:val="20"/>
        </w:rPr>
        <w:t>2</w:t>
      </w:r>
      <w:r w:rsidR="00861D3A">
        <w:rPr>
          <w:rFonts w:ascii="Verdana" w:hAnsi="Verdana"/>
          <w:sz w:val="20"/>
          <w:szCs w:val="20"/>
        </w:rPr>
        <w:t>4</w:t>
      </w:r>
      <w:r w:rsidR="007255DF" w:rsidRPr="00627300">
        <w:rPr>
          <w:rFonts w:ascii="Verdana" w:hAnsi="Verdana"/>
          <w:sz w:val="20"/>
          <w:szCs w:val="20"/>
        </w:rPr>
        <w:t xml:space="preserve"> r.</w:t>
      </w:r>
    </w:p>
    <w:p w14:paraId="7DEB88BB" w14:textId="77777777" w:rsidR="00627300" w:rsidRDefault="00627300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4FE96AD7" w14:textId="77777777" w:rsidR="00C22F51" w:rsidRDefault="007255DF" w:rsidP="00C22F51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48B48C27" w14:textId="77777777" w:rsidR="00D70054" w:rsidRPr="002608C2" w:rsidRDefault="00817B66" w:rsidP="00C22F51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bCs/>
          <w:sz w:val="20"/>
          <w:szCs w:val="20"/>
        </w:rPr>
      </w:pPr>
      <w:r w:rsidRPr="002608C2">
        <w:rPr>
          <w:rFonts w:ascii="Verdana" w:hAnsi="Verdana"/>
          <w:b/>
          <w:bCs/>
          <w:sz w:val="20"/>
          <w:szCs w:val="20"/>
        </w:rPr>
        <w:t>n</w:t>
      </w:r>
      <w:r w:rsidR="00627300" w:rsidRPr="002608C2">
        <w:rPr>
          <w:rFonts w:ascii="Verdana" w:hAnsi="Verdana"/>
          <w:b/>
          <w:bCs/>
          <w:sz w:val="20"/>
          <w:szCs w:val="20"/>
        </w:rPr>
        <w:t>a wykonanie zadania</w:t>
      </w:r>
      <w:r w:rsidR="008337CF" w:rsidRPr="002608C2">
        <w:rPr>
          <w:rFonts w:ascii="Verdana" w:hAnsi="Verdana"/>
          <w:b/>
          <w:bCs/>
          <w:sz w:val="20"/>
          <w:szCs w:val="20"/>
        </w:rPr>
        <w:t xml:space="preserve"> </w:t>
      </w:r>
    </w:p>
    <w:p w14:paraId="45DD291D" w14:textId="77777777" w:rsidR="00E62A14" w:rsidRPr="004A5549" w:rsidRDefault="00E62A14" w:rsidP="00E62A14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bookmarkStart w:id="0" w:name="_Hlk124933593"/>
      <w:r w:rsidRPr="00F06178">
        <w:rPr>
          <w:rFonts w:ascii="Verdana" w:hAnsi="Verdana"/>
          <w:sz w:val="20"/>
          <w:szCs w:val="20"/>
        </w:rPr>
        <w:t xml:space="preserve">Zakup roślin </w:t>
      </w:r>
      <w:r>
        <w:rPr>
          <w:rFonts w:ascii="Verdana" w:hAnsi="Verdana"/>
          <w:sz w:val="20"/>
          <w:szCs w:val="20"/>
        </w:rPr>
        <w:t xml:space="preserve">i materiałów </w:t>
      </w:r>
      <w:r w:rsidRPr="00F06178">
        <w:rPr>
          <w:rFonts w:ascii="Verdana" w:hAnsi="Verdana"/>
          <w:sz w:val="20"/>
          <w:szCs w:val="20"/>
        </w:rPr>
        <w:t>na teren miasta</w:t>
      </w:r>
    </w:p>
    <w:p w14:paraId="334E0302" w14:textId="77777777" w:rsidR="00951DCA" w:rsidRPr="00C22F51" w:rsidRDefault="00951DCA" w:rsidP="00C22F5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bookmarkEnd w:id="0"/>
    <w:p w14:paraId="0BC95B42" w14:textId="77777777" w:rsidR="00CB6003" w:rsidRPr="00627300" w:rsidRDefault="00CB6003" w:rsidP="00627300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6BE9A3D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192FF6E5" w14:textId="77777777" w:rsidR="00CB6003" w:rsidRPr="00627300" w:rsidRDefault="00CA68E2" w:rsidP="00627300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</w:t>
      </w:r>
      <w:r w:rsidR="00CB6003" w:rsidRPr="00627300">
        <w:rPr>
          <w:rFonts w:ascii="Verdana" w:hAnsi="Verdana"/>
          <w:sz w:val="20"/>
          <w:szCs w:val="20"/>
        </w:rPr>
        <w:t xml:space="preserve"> Nowy Dw</w:t>
      </w:r>
      <w:r w:rsidRPr="00627300">
        <w:rPr>
          <w:rFonts w:ascii="Verdana" w:hAnsi="Verdana"/>
          <w:sz w:val="20"/>
          <w:szCs w:val="20"/>
        </w:rPr>
        <w:t>ór</w:t>
      </w:r>
      <w:r w:rsidR="00CB6003" w:rsidRPr="00627300">
        <w:rPr>
          <w:rFonts w:ascii="Verdana" w:hAnsi="Verdana"/>
          <w:sz w:val="20"/>
          <w:szCs w:val="20"/>
        </w:rPr>
        <w:t xml:space="preserve"> Mazowiecki</w:t>
      </w:r>
    </w:p>
    <w:p w14:paraId="601F75C6" w14:textId="77777777" w:rsidR="00CB6003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 siedzibę ul. Zakroczymska 30, </w:t>
      </w:r>
      <w:r w:rsidR="00CB6003" w:rsidRPr="00627300">
        <w:rPr>
          <w:rFonts w:ascii="Verdana" w:hAnsi="Verdana"/>
          <w:sz w:val="20"/>
          <w:szCs w:val="20"/>
        </w:rPr>
        <w:t>05-100 Nowy Dwór Mazowiecki</w:t>
      </w:r>
      <w:r w:rsidRPr="00627300">
        <w:rPr>
          <w:rFonts w:ascii="Verdana" w:hAnsi="Verdana"/>
          <w:sz w:val="20"/>
          <w:szCs w:val="20"/>
        </w:rPr>
        <w:t>,</w:t>
      </w:r>
    </w:p>
    <w:p w14:paraId="31F60AD1" w14:textId="77777777" w:rsidR="00CA68E2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4709BE41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5BD4A4A5" w14:textId="0EF61547" w:rsidR="00CB6003" w:rsidRPr="00627300" w:rsidRDefault="00CB6003" w:rsidP="001D1631">
      <w:pPr>
        <w:spacing w:after="0" w:line="240" w:lineRule="auto"/>
        <w:ind w:left="152" w:right="302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prowadzone jest zgodnie z Regulaminem udzielania zamówień o wartości nieprzekraczającej wyrażonej w złotych równowartości kwoty </w:t>
      </w:r>
      <w:r w:rsidR="001D1631">
        <w:rPr>
          <w:rFonts w:ascii="Verdana" w:hAnsi="Verdana"/>
          <w:sz w:val="20"/>
          <w:szCs w:val="20"/>
        </w:rPr>
        <w:t>1</w:t>
      </w:r>
      <w:r w:rsidRPr="00627300">
        <w:rPr>
          <w:rFonts w:ascii="Verdana" w:hAnsi="Verdana"/>
          <w:sz w:val="20"/>
          <w:szCs w:val="20"/>
        </w:rPr>
        <w:t xml:space="preserve">30 000 </w:t>
      </w:r>
      <w:r w:rsidR="001D1631">
        <w:rPr>
          <w:rFonts w:ascii="Verdana" w:hAnsi="Verdana"/>
          <w:sz w:val="20"/>
          <w:szCs w:val="20"/>
        </w:rPr>
        <w:t>złotych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07BD3067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1C123806" w14:textId="77777777" w:rsidR="00E62A14" w:rsidRPr="004A5549" w:rsidRDefault="00CB6003" w:rsidP="00E62A14">
      <w:pPr>
        <w:spacing w:after="0" w:line="240" w:lineRule="auto"/>
        <w:rPr>
          <w:rFonts w:ascii="Verdana" w:hAnsi="Verdana"/>
          <w:sz w:val="20"/>
          <w:szCs w:val="20"/>
        </w:rPr>
      </w:pPr>
      <w:r w:rsidRPr="00E62A14">
        <w:rPr>
          <w:rFonts w:ascii="Verdana" w:hAnsi="Verdana"/>
          <w:sz w:val="20"/>
          <w:szCs w:val="20"/>
        </w:rPr>
        <w:t xml:space="preserve">Przedmiotem zamówienia jest wykonanie zadania </w:t>
      </w:r>
      <w:proofErr w:type="spellStart"/>
      <w:r w:rsidRPr="00E62A14">
        <w:rPr>
          <w:rFonts w:ascii="Verdana" w:hAnsi="Verdana"/>
          <w:sz w:val="20"/>
          <w:szCs w:val="20"/>
        </w:rPr>
        <w:t>pn</w:t>
      </w:r>
      <w:proofErr w:type="spellEnd"/>
      <w:r w:rsidRPr="00E62A14">
        <w:rPr>
          <w:rFonts w:ascii="Verdana" w:hAnsi="Verdana"/>
          <w:sz w:val="20"/>
          <w:szCs w:val="20"/>
        </w:rPr>
        <w:t xml:space="preserve"> </w:t>
      </w:r>
      <w:r w:rsidR="00E62A14" w:rsidRPr="00F06178">
        <w:rPr>
          <w:rFonts w:ascii="Verdana" w:hAnsi="Verdana"/>
          <w:sz w:val="20"/>
          <w:szCs w:val="20"/>
        </w:rPr>
        <w:t xml:space="preserve">Zakup roślin </w:t>
      </w:r>
      <w:r w:rsidR="00E62A14">
        <w:rPr>
          <w:rFonts w:ascii="Verdana" w:hAnsi="Verdana"/>
          <w:sz w:val="20"/>
          <w:szCs w:val="20"/>
        </w:rPr>
        <w:t xml:space="preserve">i materiałów </w:t>
      </w:r>
      <w:r w:rsidR="00E62A14" w:rsidRPr="00F06178">
        <w:rPr>
          <w:rFonts w:ascii="Verdana" w:hAnsi="Verdana"/>
          <w:sz w:val="20"/>
          <w:szCs w:val="20"/>
        </w:rPr>
        <w:t>na teren miasta</w:t>
      </w:r>
    </w:p>
    <w:p w14:paraId="5188086B" w14:textId="01FC0331" w:rsidR="006F5C3B" w:rsidRPr="00E62A14" w:rsidRDefault="00CB6003" w:rsidP="00E62A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62A14">
        <w:rPr>
          <w:rFonts w:ascii="Verdana" w:hAnsi="Verdana"/>
          <w:sz w:val="20"/>
          <w:szCs w:val="20"/>
        </w:rPr>
        <w:t>Opis przedmiotu zamówienia</w:t>
      </w:r>
      <w:r w:rsidR="006F5C3B" w:rsidRPr="00E62A14">
        <w:rPr>
          <w:rFonts w:ascii="Verdana" w:hAnsi="Verdana"/>
          <w:sz w:val="20"/>
          <w:szCs w:val="20"/>
        </w:rPr>
        <w:t>:</w:t>
      </w:r>
    </w:p>
    <w:p w14:paraId="2F00452C" w14:textId="35951EA0" w:rsidR="00391F82" w:rsidRPr="00D579AA" w:rsidRDefault="00391F82" w:rsidP="00E62A14">
      <w:pPr>
        <w:spacing w:after="0" w:line="240" w:lineRule="auto"/>
        <w:rPr>
          <w:rFonts w:ascii="Verdana" w:hAnsi="Verdana"/>
          <w:sz w:val="20"/>
          <w:szCs w:val="20"/>
        </w:rPr>
      </w:pPr>
      <w:r w:rsidRPr="00D579AA">
        <w:rPr>
          <w:rFonts w:ascii="Verdana" w:hAnsi="Verdana"/>
          <w:sz w:val="20"/>
          <w:szCs w:val="20"/>
        </w:rPr>
        <w:t>Zamówienie obejmuje zakup</w:t>
      </w:r>
      <w:r w:rsidRPr="00F06178">
        <w:rPr>
          <w:rFonts w:ascii="Verdana" w:hAnsi="Verdana"/>
          <w:sz w:val="20"/>
          <w:szCs w:val="20"/>
        </w:rPr>
        <w:t xml:space="preserve"> </w:t>
      </w:r>
      <w:r w:rsidR="00E62A14" w:rsidRPr="00F06178">
        <w:rPr>
          <w:rFonts w:ascii="Verdana" w:hAnsi="Verdana"/>
          <w:sz w:val="20"/>
          <w:szCs w:val="20"/>
        </w:rPr>
        <w:t xml:space="preserve">roślin </w:t>
      </w:r>
      <w:r w:rsidR="00E62A14">
        <w:rPr>
          <w:rFonts w:ascii="Verdana" w:hAnsi="Verdana"/>
          <w:sz w:val="20"/>
          <w:szCs w:val="20"/>
        </w:rPr>
        <w:t xml:space="preserve">i materiałów </w:t>
      </w:r>
      <w:r w:rsidR="00E62A14" w:rsidRPr="00F06178">
        <w:rPr>
          <w:rFonts w:ascii="Verdana" w:hAnsi="Verdana"/>
          <w:sz w:val="20"/>
          <w:szCs w:val="20"/>
        </w:rPr>
        <w:t>na teren miasta</w:t>
      </w:r>
      <w:r w:rsidR="00E62A14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tj</w:t>
      </w:r>
      <w:proofErr w:type="spellEnd"/>
      <w:r>
        <w:rPr>
          <w:rFonts w:ascii="Verdana" w:hAnsi="Verdana"/>
          <w:sz w:val="20"/>
          <w:szCs w:val="20"/>
        </w:rPr>
        <w:t>:</w:t>
      </w:r>
    </w:p>
    <w:p w14:paraId="671E81DC" w14:textId="229821D1" w:rsidR="00391F82" w:rsidRPr="00E62A14" w:rsidRDefault="00E62A14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1" w:name="_Hlk178680715"/>
      <w:r w:rsidRPr="00E62A14">
        <w:rPr>
          <w:rFonts w:ascii="Verdana" w:hAnsi="Verdana"/>
          <w:sz w:val="20"/>
          <w:szCs w:val="20"/>
        </w:rPr>
        <w:t>Kapusta ozdobna donica C 1,5 l</w:t>
      </w:r>
      <w:r w:rsidR="00391F82" w:rsidRPr="00E62A14">
        <w:rPr>
          <w:rFonts w:ascii="Verdana" w:hAnsi="Verdana"/>
          <w:sz w:val="20"/>
          <w:szCs w:val="20"/>
        </w:rPr>
        <w:t xml:space="preserve">  ilość </w:t>
      </w:r>
      <w:r>
        <w:rPr>
          <w:rFonts w:ascii="Verdana" w:hAnsi="Verdana"/>
          <w:sz w:val="20"/>
          <w:szCs w:val="20"/>
        </w:rPr>
        <w:t>1</w:t>
      </w:r>
      <w:r w:rsidR="00ED079A">
        <w:rPr>
          <w:rFonts w:ascii="Verdana" w:hAnsi="Verdana"/>
          <w:sz w:val="20"/>
          <w:szCs w:val="20"/>
        </w:rPr>
        <w:t>7</w:t>
      </w:r>
      <w:r w:rsidR="00391F82" w:rsidRPr="00E62A14">
        <w:rPr>
          <w:rFonts w:ascii="Verdana" w:hAnsi="Verdana"/>
          <w:sz w:val="20"/>
          <w:szCs w:val="20"/>
        </w:rPr>
        <w:t xml:space="preserve">0 </w:t>
      </w:r>
      <w:proofErr w:type="spellStart"/>
      <w:r w:rsidR="00391F82" w:rsidRPr="00E62A14">
        <w:rPr>
          <w:rFonts w:ascii="Verdana" w:hAnsi="Verdana"/>
          <w:sz w:val="20"/>
          <w:szCs w:val="20"/>
        </w:rPr>
        <w:t>szt</w:t>
      </w:r>
      <w:proofErr w:type="spellEnd"/>
      <w:r>
        <w:rPr>
          <w:rFonts w:ascii="Verdana" w:hAnsi="Verdana"/>
          <w:sz w:val="20"/>
          <w:szCs w:val="20"/>
        </w:rPr>
        <w:t xml:space="preserve"> (w 2 kolorach po 8</w:t>
      </w:r>
      <w:r w:rsidR="00ED079A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szt</w:t>
      </w:r>
      <w:proofErr w:type="spellEnd"/>
      <w:r>
        <w:rPr>
          <w:rFonts w:ascii="Verdana" w:hAnsi="Verdana"/>
          <w:sz w:val="20"/>
          <w:szCs w:val="20"/>
        </w:rPr>
        <w:t>)</w:t>
      </w:r>
    </w:p>
    <w:p w14:paraId="1868C372" w14:textId="4A5B4DE7" w:rsidR="00391F82" w:rsidRPr="00FA196D" w:rsidRDefault="00E62A14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  <w:lang w:val="en-US"/>
        </w:rPr>
        <w:t>Wrzos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US"/>
        </w:rPr>
        <w:t>donica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P11</w:t>
      </w:r>
      <w:r w:rsidR="00391F82" w:rsidRPr="009C20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391F82" w:rsidRPr="00FA196D">
        <w:rPr>
          <w:rFonts w:ascii="Verdana" w:hAnsi="Verdana"/>
          <w:sz w:val="20"/>
          <w:szCs w:val="20"/>
          <w:lang w:val="en-US"/>
        </w:rPr>
        <w:t>ilość</w:t>
      </w:r>
      <w:proofErr w:type="spellEnd"/>
      <w:r w:rsidR="00391F82" w:rsidRPr="00FA196D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6</w:t>
      </w:r>
      <w:r w:rsidR="00391F82">
        <w:rPr>
          <w:rFonts w:ascii="Verdana" w:hAnsi="Verdana"/>
          <w:sz w:val="20"/>
          <w:szCs w:val="20"/>
          <w:lang w:val="en-US"/>
        </w:rPr>
        <w:t>0</w:t>
      </w:r>
      <w:r w:rsidR="00391F82" w:rsidRPr="00FA196D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391F82" w:rsidRPr="00FA196D">
        <w:rPr>
          <w:rFonts w:ascii="Verdana" w:hAnsi="Verdana"/>
          <w:sz w:val="20"/>
          <w:szCs w:val="20"/>
          <w:lang w:val="en-US"/>
        </w:rPr>
        <w:t>szt</w:t>
      </w:r>
      <w:proofErr w:type="spellEnd"/>
    </w:p>
    <w:p w14:paraId="061E9CD2" w14:textId="428C1F6C" w:rsidR="00391F82" w:rsidRDefault="00E62A14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Trzmielina </w:t>
      </w:r>
      <w:proofErr w:type="spellStart"/>
      <w:r>
        <w:rPr>
          <w:rFonts w:ascii="Verdana" w:hAnsi="Verdana"/>
          <w:sz w:val="20"/>
          <w:szCs w:val="20"/>
        </w:rPr>
        <w:t>fortune’a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ED079A">
        <w:rPr>
          <w:rFonts w:ascii="Verdana" w:hAnsi="Verdana"/>
          <w:sz w:val="20"/>
          <w:szCs w:val="20"/>
        </w:rPr>
        <w:t>P 9</w:t>
      </w:r>
      <w:r w:rsidR="00391F82">
        <w:rPr>
          <w:rFonts w:ascii="Verdana" w:hAnsi="Verdana"/>
          <w:sz w:val="20"/>
          <w:szCs w:val="20"/>
        </w:rPr>
        <w:t xml:space="preserve"> ilość </w:t>
      </w:r>
      <w:r>
        <w:rPr>
          <w:rFonts w:ascii="Verdana" w:hAnsi="Verdana"/>
          <w:sz w:val="20"/>
          <w:szCs w:val="20"/>
        </w:rPr>
        <w:t>13</w:t>
      </w:r>
      <w:r w:rsidR="00391F82">
        <w:rPr>
          <w:rFonts w:ascii="Verdana" w:hAnsi="Verdana"/>
          <w:sz w:val="20"/>
          <w:szCs w:val="20"/>
        </w:rPr>
        <w:t xml:space="preserve">0 </w:t>
      </w:r>
      <w:proofErr w:type="spellStart"/>
      <w:r w:rsidR="00391F82">
        <w:rPr>
          <w:rFonts w:ascii="Verdana" w:hAnsi="Verdana"/>
          <w:sz w:val="20"/>
          <w:szCs w:val="20"/>
        </w:rPr>
        <w:t>szt</w:t>
      </w:r>
      <w:proofErr w:type="spellEnd"/>
    </w:p>
    <w:p w14:paraId="2F910255" w14:textId="708EAEAB" w:rsidR="00627300" w:rsidRPr="00E62A14" w:rsidRDefault="00E62A14" w:rsidP="00E62A14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Kora sosnowa drobna </w:t>
      </w:r>
      <w:r w:rsidR="00391F82">
        <w:rPr>
          <w:rFonts w:ascii="Verdana" w:hAnsi="Verdana"/>
          <w:sz w:val="20"/>
          <w:szCs w:val="20"/>
        </w:rPr>
        <w:t xml:space="preserve">ilość </w:t>
      </w:r>
      <w:r>
        <w:rPr>
          <w:rFonts w:ascii="Verdana" w:hAnsi="Verdana"/>
          <w:sz w:val="20"/>
          <w:szCs w:val="20"/>
        </w:rPr>
        <w:t>2</w:t>
      </w:r>
      <w:r w:rsidR="00391F82">
        <w:rPr>
          <w:rFonts w:ascii="Verdana" w:hAnsi="Verdana"/>
          <w:sz w:val="20"/>
          <w:szCs w:val="20"/>
        </w:rPr>
        <w:t xml:space="preserve">0 </w:t>
      </w:r>
      <w:proofErr w:type="spellStart"/>
      <w:r w:rsidR="00391F82">
        <w:rPr>
          <w:rFonts w:ascii="Verdana" w:hAnsi="Verdana"/>
          <w:sz w:val="20"/>
          <w:szCs w:val="20"/>
        </w:rPr>
        <w:t>szt</w:t>
      </w:r>
      <w:bookmarkEnd w:id="1"/>
      <w:proofErr w:type="spellEnd"/>
    </w:p>
    <w:p w14:paraId="3CF280D6" w14:textId="7EA4BE42" w:rsidR="002608C2" w:rsidRPr="002608C2" w:rsidRDefault="002608C2" w:rsidP="002608C2">
      <w:pPr>
        <w:pStyle w:val="Akapitzlist"/>
        <w:spacing w:after="0" w:line="240" w:lineRule="auto"/>
        <w:rPr>
          <w:rStyle w:val="st"/>
          <w:rFonts w:ascii="Verdana" w:eastAsia="Times New Roman" w:hAnsi="Verdana" w:cs="Arial"/>
          <w:b/>
          <w:sz w:val="20"/>
          <w:szCs w:val="20"/>
          <w:lang w:eastAsia="pl-PL"/>
        </w:rPr>
      </w:pPr>
      <w:r w:rsidRPr="002608C2">
        <w:rPr>
          <w:rFonts w:ascii="Verdana" w:eastAsia="Times New Roman" w:hAnsi="Verdana" w:cs="Arial"/>
          <w:b/>
          <w:sz w:val="20"/>
          <w:szCs w:val="20"/>
          <w:lang w:eastAsia="pl-PL"/>
        </w:rPr>
        <w:t>Materiał  roślinny  powinien  pochodzić  z licencjonowanej szkółki.</w:t>
      </w:r>
      <w:r w:rsidR="00E5581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Przed realizacja zmówienia Zamawiający musi zaakceptować zestawienie kolorystyczne roślin poprzez materiał zdjęciowy.</w:t>
      </w:r>
    </w:p>
    <w:p w14:paraId="7DA55833" w14:textId="44D3108C" w:rsidR="000B6BF8" w:rsidRPr="000B6BF8" w:rsidRDefault="00951DCA" w:rsidP="000B6BF8">
      <w:pPr>
        <w:numPr>
          <w:ilvl w:val="0"/>
          <w:numId w:val="42"/>
        </w:numPr>
        <w:jc w:val="both"/>
        <w:rPr>
          <w:rFonts w:ascii="Verdana" w:eastAsia="Calibri" w:hAnsi="Verdana"/>
          <w:b/>
          <w:sz w:val="20"/>
          <w:szCs w:val="20"/>
        </w:rPr>
      </w:pPr>
      <w:r w:rsidRPr="003C273E">
        <w:rPr>
          <w:rFonts w:ascii="Verdana" w:eastAsia="Calibri" w:hAnsi="Verdana"/>
          <w:b/>
          <w:sz w:val="20"/>
          <w:szCs w:val="20"/>
        </w:rPr>
        <w:t>Lokalizacja przedmiotu zamówienia:</w:t>
      </w:r>
    </w:p>
    <w:p w14:paraId="6916D6E1" w14:textId="2CA0FB98" w:rsidR="00951DCA" w:rsidRPr="003C273E" w:rsidRDefault="002608C2" w:rsidP="00951DCA">
      <w:pPr>
        <w:spacing w:after="0" w:line="160" w:lineRule="exact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Rośliny należy dostarczyć na teren Miejskiego Zakładu Oczyszczania na ul. Przytorowej. </w:t>
      </w:r>
    </w:p>
    <w:p w14:paraId="2C3E6CF3" w14:textId="77777777" w:rsidR="00951DCA" w:rsidRPr="000B6BF8" w:rsidRDefault="00951DCA" w:rsidP="000B6BF8">
      <w:pPr>
        <w:pStyle w:val="Akapitzlist"/>
        <w:numPr>
          <w:ilvl w:val="0"/>
          <w:numId w:val="42"/>
        </w:numPr>
        <w:tabs>
          <w:tab w:val="left" w:pos="721"/>
        </w:tabs>
        <w:spacing w:after="0" w:line="0" w:lineRule="atLeast"/>
        <w:rPr>
          <w:rFonts w:ascii="Verdana" w:eastAsia="Calibri" w:hAnsi="Verdana"/>
          <w:b/>
          <w:sz w:val="20"/>
          <w:szCs w:val="20"/>
        </w:rPr>
      </w:pPr>
      <w:r w:rsidRPr="000B6BF8">
        <w:rPr>
          <w:rFonts w:ascii="Verdana" w:eastAsia="Calibri" w:hAnsi="Verdana"/>
          <w:b/>
          <w:sz w:val="20"/>
          <w:szCs w:val="20"/>
        </w:rPr>
        <w:t>Kontrola jakości usługi</w:t>
      </w:r>
    </w:p>
    <w:p w14:paraId="71E67FBD" w14:textId="77777777" w:rsidR="00951DCA" w:rsidRPr="003C273E" w:rsidRDefault="00951DCA" w:rsidP="00951DCA">
      <w:pPr>
        <w:spacing w:after="0" w:line="0" w:lineRule="atLeast"/>
        <w:ind w:left="1"/>
        <w:jc w:val="both"/>
        <w:rPr>
          <w:rFonts w:ascii="Verdana" w:eastAsia="Calibri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Kontrola jakości usługi będzie prowadzona na bieżąco przez osobę wskazaną przez Zamawiającego w umowie.</w:t>
      </w:r>
    </w:p>
    <w:p w14:paraId="0AF12E3D" w14:textId="77777777" w:rsidR="00951DCA" w:rsidRPr="003C273E" w:rsidRDefault="00951DCA" w:rsidP="00951DC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1879A72" w14:textId="77777777" w:rsidR="00951DCA" w:rsidRPr="000B6BF8" w:rsidRDefault="00951DCA" w:rsidP="000B6BF8">
      <w:pPr>
        <w:pStyle w:val="Akapitzlist"/>
        <w:numPr>
          <w:ilvl w:val="0"/>
          <w:numId w:val="42"/>
        </w:numPr>
        <w:tabs>
          <w:tab w:val="left" w:pos="701"/>
        </w:tabs>
        <w:spacing w:after="0" w:line="0" w:lineRule="atLeast"/>
        <w:rPr>
          <w:rFonts w:ascii="Verdana" w:eastAsia="Calibri" w:hAnsi="Verdana"/>
          <w:b/>
          <w:sz w:val="20"/>
          <w:szCs w:val="20"/>
        </w:rPr>
      </w:pPr>
      <w:r w:rsidRPr="000B6BF8">
        <w:rPr>
          <w:rFonts w:ascii="Verdana" w:eastAsia="Calibri" w:hAnsi="Verdana"/>
          <w:b/>
          <w:sz w:val="20"/>
          <w:szCs w:val="20"/>
        </w:rPr>
        <w:t>Obowiązki wykonawcy</w:t>
      </w:r>
    </w:p>
    <w:p w14:paraId="2A3D01C6" w14:textId="77777777" w:rsidR="00951DCA" w:rsidRPr="003C273E" w:rsidRDefault="00951DCA" w:rsidP="00951DCA">
      <w:pPr>
        <w:numPr>
          <w:ilvl w:val="0"/>
          <w:numId w:val="44"/>
        </w:numPr>
        <w:tabs>
          <w:tab w:val="left" w:pos="772"/>
        </w:tabs>
        <w:spacing w:after="0" w:line="240" w:lineRule="auto"/>
        <w:ind w:left="567" w:right="20" w:hanging="284"/>
        <w:jc w:val="both"/>
        <w:rPr>
          <w:rFonts w:ascii="Verdana" w:eastAsia="Arial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 xml:space="preserve">Wykonawca jest odpowiedzialny za jakość wykonanych prac oraz ich zgodność </w:t>
      </w:r>
      <w:r w:rsidRPr="003C273E">
        <w:rPr>
          <w:rFonts w:ascii="Verdana" w:eastAsia="Calibri" w:hAnsi="Verdana"/>
          <w:sz w:val="20"/>
          <w:szCs w:val="20"/>
        </w:rPr>
        <w:br/>
        <w:t>z zakresem zamówienia i zawartą umową.</w:t>
      </w:r>
    </w:p>
    <w:p w14:paraId="0179D429" w14:textId="77777777" w:rsidR="00951DCA" w:rsidRPr="003C273E" w:rsidRDefault="00951DCA" w:rsidP="00951DCA">
      <w:pPr>
        <w:numPr>
          <w:ilvl w:val="0"/>
          <w:numId w:val="44"/>
        </w:numPr>
        <w:tabs>
          <w:tab w:val="left" w:pos="721"/>
        </w:tabs>
        <w:spacing w:after="0" w:line="240" w:lineRule="auto"/>
        <w:ind w:left="567" w:hanging="284"/>
        <w:jc w:val="both"/>
        <w:rPr>
          <w:rFonts w:ascii="Verdana" w:eastAsia="Arial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Osoby zatrudnione przez Wykonawcę powinny posiadać wszystkie wymagane prawem</w:t>
      </w:r>
      <w:r w:rsidRPr="003C273E">
        <w:rPr>
          <w:rFonts w:ascii="Verdana" w:eastAsia="Arial" w:hAnsi="Verdana"/>
          <w:sz w:val="20"/>
          <w:szCs w:val="20"/>
        </w:rPr>
        <w:t xml:space="preserve"> </w:t>
      </w:r>
      <w:r w:rsidRPr="003C273E">
        <w:rPr>
          <w:rFonts w:ascii="Verdana" w:eastAsia="Calibri" w:hAnsi="Verdana"/>
          <w:sz w:val="20"/>
          <w:szCs w:val="20"/>
        </w:rPr>
        <w:t>uprawnienia do wykonania wyżej określonych robót i powinny przejść szkolenie bhp w zakresie obejmującym tego typu roboty.</w:t>
      </w:r>
    </w:p>
    <w:p w14:paraId="33781DCC" w14:textId="5684CCF7" w:rsidR="00951DCA" w:rsidRPr="002608C2" w:rsidRDefault="00951DCA" w:rsidP="000B6BF8">
      <w:pPr>
        <w:numPr>
          <w:ilvl w:val="0"/>
          <w:numId w:val="46"/>
        </w:numPr>
        <w:tabs>
          <w:tab w:val="left" w:pos="720"/>
        </w:tabs>
        <w:spacing w:after="0" w:line="240" w:lineRule="auto"/>
        <w:ind w:left="567" w:hanging="284"/>
        <w:jc w:val="both"/>
        <w:rPr>
          <w:rFonts w:ascii="Verdana" w:eastAsia="Arial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Wykonawca ponosi całkowitą odpowiedzialność za szkody wyrządzone osobom trzecim w trakcie wykonywania usługi.</w:t>
      </w:r>
    </w:p>
    <w:p w14:paraId="657310F8" w14:textId="77777777" w:rsidR="002608C2" w:rsidRPr="000B6BF8" w:rsidRDefault="002608C2" w:rsidP="000B6BF8">
      <w:pPr>
        <w:numPr>
          <w:ilvl w:val="0"/>
          <w:numId w:val="46"/>
        </w:numPr>
        <w:tabs>
          <w:tab w:val="left" w:pos="720"/>
        </w:tabs>
        <w:spacing w:after="0" w:line="240" w:lineRule="auto"/>
        <w:ind w:left="567" w:hanging="284"/>
        <w:jc w:val="both"/>
        <w:rPr>
          <w:rFonts w:ascii="Verdana" w:eastAsia="Arial" w:hAnsi="Verdana"/>
          <w:sz w:val="20"/>
          <w:szCs w:val="20"/>
        </w:rPr>
      </w:pPr>
    </w:p>
    <w:p w14:paraId="221BD9AD" w14:textId="77777777" w:rsidR="00951DCA" w:rsidRPr="003C273E" w:rsidRDefault="00951DCA" w:rsidP="00951DCA">
      <w:pPr>
        <w:spacing w:after="0" w:line="162" w:lineRule="exact"/>
        <w:jc w:val="both"/>
        <w:rPr>
          <w:rFonts w:ascii="Verdana" w:hAnsi="Verdana"/>
          <w:sz w:val="20"/>
          <w:szCs w:val="20"/>
        </w:rPr>
      </w:pPr>
    </w:p>
    <w:p w14:paraId="217A8F07" w14:textId="77777777" w:rsidR="00951DCA" w:rsidRPr="000B6BF8" w:rsidRDefault="00951DCA" w:rsidP="000B6BF8">
      <w:pPr>
        <w:pStyle w:val="Akapitzlist"/>
        <w:numPr>
          <w:ilvl w:val="0"/>
          <w:numId w:val="42"/>
        </w:numPr>
        <w:tabs>
          <w:tab w:val="left" w:pos="721"/>
        </w:tabs>
        <w:spacing w:after="0" w:line="0" w:lineRule="atLeast"/>
        <w:rPr>
          <w:rFonts w:ascii="Verdana" w:eastAsia="Calibri" w:hAnsi="Verdana"/>
          <w:b/>
          <w:sz w:val="20"/>
          <w:szCs w:val="20"/>
        </w:rPr>
      </w:pPr>
      <w:r w:rsidRPr="000B6BF8">
        <w:rPr>
          <w:rFonts w:ascii="Verdana" w:eastAsia="Calibri" w:hAnsi="Verdana"/>
          <w:b/>
          <w:sz w:val="20"/>
          <w:szCs w:val="20"/>
        </w:rPr>
        <w:t>Termin realizacji</w:t>
      </w:r>
    </w:p>
    <w:p w14:paraId="75CDB676" w14:textId="7617061C" w:rsidR="00951DCA" w:rsidRPr="003C273E" w:rsidRDefault="00951DCA" w:rsidP="00951DCA">
      <w:pPr>
        <w:spacing w:after="0" w:line="0" w:lineRule="atLeast"/>
        <w:jc w:val="both"/>
        <w:rPr>
          <w:rFonts w:ascii="Verdana" w:eastAsia="Calibri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Przewiduje się następujące terminy realizacji robót</w:t>
      </w:r>
      <w:r w:rsidR="000B6BF8">
        <w:rPr>
          <w:rFonts w:ascii="Verdana" w:eastAsia="Calibri" w:hAnsi="Verdana"/>
          <w:sz w:val="20"/>
          <w:szCs w:val="20"/>
        </w:rPr>
        <w:t xml:space="preserve"> do </w:t>
      </w:r>
      <w:r w:rsidR="00391F82">
        <w:rPr>
          <w:rFonts w:ascii="Verdana" w:eastAsia="Calibri" w:hAnsi="Verdana"/>
          <w:sz w:val="20"/>
          <w:szCs w:val="20"/>
        </w:rPr>
        <w:t>28</w:t>
      </w:r>
      <w:r w:rsidR="000B6BF8">
        <w:rPr>
          <w:rFonts w:ascii="Verdana" w:eastAsia="Calibri" w:hAnsi="Verdana"/>
          <w:sz w:val="20"/>
          <w:szCs w:val="20"/>
        </w:rPr>
        <w:t>.</w:t>
      </w:r>
      <w:r w:rsidR="00391F82">
        <w:rPr>
          <w:rFonts w:ascii="Verdana" w:eastAsia="Calibri" w:hAnsi="Verdana"/>
          <w:sz w:val="20"/>
          <w:szCs w:val="20"/>
        </w:rPr>
        <w:t>10</w:t>
      </w:r>
      <w:r w:rsidR="000B6BF8">
        <w:rPr>
          <w:rFonts w:ascii="Verdana" w:eastAsia="Calibri" w:hAnsi="Verdana"/>
          <w:sz w:val="20"/>
          <w:szCs w:val="20"/>
        </w:rPr>
        <w:t>.2024 r</w:t>
      </w:r>
      <w:r w:rsidRPr="003C273E">
        <w:rPr>
          <w:rFonts w:ascii="Verdana" w:eastAsia="Calibri" w:hAnsi="Verdana"/>
          <w:sz w:val="20"/>
          <w:szCs w:val="20"/>
        </w:rPr>
        <w:t>:</w:t>
      </w:r>
    </w:p>
    <w:p w14:paraId="1C540BA0" w14:textId="77777777" w:rsidR="00951DCA" w:rsidRPr="003C273E" w:rsidRDefault="00951DCA" w:rsidP="00951DCA">
      <w:pPr>
        <w:spacing w:after="0" w:line="253" w:lineRule="auto"/>
        <w:jc w:val="both"/>
        <w:rPr>
          <w:rFonts w:ascii="Verdana" w:eastAsia="Calibri" w:hAnsi="Verdana"/>
          <w:sz w:val="20"/>
          <w:szCs w:val="20"/>
        </w:rPr>
      </w:pPr>
    </w:p>
    <w:p w14:paraId="11778BFD" w14:textId="77777777" w:rsidR="00951DCA" w:rsidRDefault="00951DCA" w:rsidP="00951DCA">
      <w:pPr>
        <w:spacing w:line="0" w:lineRule="atLeast"/>
        <w:jc w:val="both"/>
        <w:rPr>
          <w:rFonts w:ascii="Verdana" w:eastAsia="Calibri" w:hAnsi="Verdana"/>
          <w:b/>
          <w:sz w:val="20"/>
          <w:szCs w:val="20"/>
        </w:rPr>
      </w:pPr>
      <w:r w:rsidRPr="003C273E">
        <w:rPr>
          <w:rFonts w:ascii="Verdana" w:eastAsia="Calibri" w:hAnsi="Verdana"/>
          <w:b/>
          <w:sz w:val="20"/>
          <w:szCs w:val="20"/>
        </w:rPr>
        <w:t>Uwaga</w:t>
      </w:r>
    </w:p>
    <w:p w14:paraId="2C1FC0F5" w14:textId="342EF248" w:rsidR="00951DCA" w:rsidRPr="00951DCA" w:rsidRDefault="00951DCA" w:rsidP="00951DCA">
      <w:pPr>
        <w:spacing w:line="218" w:lineRule="auto"/>
        <w:ind w:right="20"/>
        <w:jc w:val="both"/>
        <w:rPr>
          <w:rFonts w:ascii="Verdana" w:eastAsia="Calibri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 xml:space="preserve">Zaleca się aby potencjalny Wykonawca, przed złożeniem oferty, zapoznał się </w:t>
      </w:r>
      <w:r w:rsidRPr="003C273E">
        <w:rPr>
          <w:rFonts w:ascii="Verdana" w:eastAsia="Calibri" w:hAnsi="Verdana"/>
          <w:sz w:val="20"/>
          <w:szCs w:val="20"/>
        </w:rPr>
        <w:br/>
        <w:t>z warunkami terenowymi realizacji przedsięwzięcia.</w:t>
      </w:r>
      <w:r w:rsidR="006C542F" w:rsidRPr="006C542F">
        <w:t xml:space="preserve"> </w:t>
      </w:r>
      <w:r w:rsidR="006C542F" w:rsidRPr="006C542F">
        <w:rPr>
          <w:rFonts w:ascii="Verdana" w:eastAsia="Calibri" w:hAnsi="Verdana"/>
          <w:sz w:val="20"/>
          <w:szCs w:val="20"/>
        </w:rPr>
        <w:t>W przypadkach uzasadnionych będziemy naliczać kary umowne.</w:t>
      </w:r>
    </w:p>
    <w:p w14:paraId="439B1039" w14:textId="77777777" w:rsidR="00CB6003" w:rsidRPr="00627300" w:rsidRDefault="00CB6003" w:rsidP="00627300">
      <w:pPr>
        <w:numPr>
          <w:ilvl w:val="0"/>
          <w:numId w:val="28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Informacje o sposobie porozumiewania się Zamawiającego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Wykonawcami oraz przekazywania oświadczeń lub dokumentów, a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także wskazanie osób uprawnionych do porozumiewania się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Wykonawcami </w:t>
      </w:r>
    </w:p>
    <w:p w14:paraId="2ECA2FC1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o udzielenie zamówienia jest prowadzone w języku polskim. </w:t>
      </w:r>
    </w:p>
    <w:p w14:paraId="1D96B8CF" w14:textId="5A6E7E42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lastRenderedPageBreak/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1D1631">
        <w:rPr>
          <w:rFonts w:ascii="Verdana" w:eastAsia="Verdana" w:hAnsi="Verdana" w:cs="Verdana"/>
          <w:b/>
          <w:sz w:val="20"/>
          <w:szCs w:val="20"/>
          <w:u w:val="single" w:color="00000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30 000 </w:t>
      </w:r>
      <w:r w:rsidR="001D1631">
        <w:rPr>
          <w:rFonts w:ascii="Verdana" w:eastAsia="Verdana" w:hAnsi="Verdana" w:cs="Verdana"/>
          <w:b/>
          <w:sz w:val="20"/>
          <w:szCs w:val="20"/>
          <w:u w:val="single" w:color="000000"/>
        </w:rPr>
        <w:t>złotych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3A3CB1CB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457D955C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7DD7B160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1FCFE02F" w14:textId="288E885E" w:rsidR="00985724" w:rsidRPr="001D1631" w:rsidRDefault="00CB6003" w:rsidP="001D1631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przekazanych drogą elektroniczną jest pani.</w:t>
      </w:r>
      <w:r w:rsidR="00985724">
        <w:rPr>
          <w:rFonts w:ascii="Verdana" w:hAnsi="Verdana"/>
          <w:sz w:val="20"/>
          <w:szCs w:val="20"/>
        </w:rPr>
        <w:t xml:space="preserve"> Julianna Borkowska 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04D8358F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VI. Opis sposobu przygotowania i składania ofert </w:t>
      </w:r>
    </w:p>
    <w:p w14:paraId="758B5130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7CB69F03" w14:textId="1FFC9E8A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color w:val="FF0000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 w:rsidR="00C74D31"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Platformy zakupowej, dostępnej na stronie internetowej www.bip.nowydwormaz.pl, pod Zakładką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Zamówienia poniżej </w:t>
      </w:r>
      <w:r w:rsidR="001D1631">
        <w:rPr>
          <w:rFonts w:ascii="Verdana" w:hAnsi="Verdana"/>
          <w:sz w:val="20"/>
          <w:szCs w:val="20"/>
          <w:u w:val="single" w:color="000000"/>
        </w:rPr>
        <w:t>1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30 000 </w:t>
      </w:r>
      <w:r w:rsidR="001D1631">
        <w:rPr>
          <w:rFonts w:ascii="Verdana" w:hAnsi="Verdana"/>
          <w:sz w:val="20"/>
          <w:szCs w:val="20"/>
          <w:u w:val="single" w:color="000000"/>
        </w:rPr>
        <w:t>złotych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b/>
          <w:color w:val="FF0000"/>
          <w:sz w:val="20"/>
          <w:szCs w:val="20"/>
        </w:rPr>
        <w:t>do dnia</w:t>
      </w:r>
      <w:r w:rsid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="00391F82">
        <w:rPr>
          <w:rFonts w:ascii="Verdana" w:eastAsia="Verdana" w:hAnsi="Verdana" w:cs="Verdana"/>
          <w:b/>
          <w:color w:val="FF0000"/>
          <w:sz w:val="20"/>
          <w:szCs w:val="20"/>
        </w:rPr>
        <w:t>04</w:t>
      </w:r>
      <w:r w:rsidR="00CA24A3">
        <w:rPr>
          <w:rFonts w:ascii="Verdana" w:eastAsia="Verdana" w:hAnsi="Verdana" w:cs="Verdana"/>
          <w:b/>
          <w:color w:val="FF0000"/>
          <w:sz w:val="20"/>
          <w:szCs w:val="20"/>
        </w:rPr>
        <w:t>.</w:t>
      </w:r>
      <w:r w:rsidR="00391F82">
        <w:rPr>
          <w:rFonts w:ascii="Verdana" w:eastAsia="Verdana" w:hAnsi="Verdana" w:cs="Verdana"/>
          <w:b/>
          <w:color w:val="FF0000"/>
          <w:sz w:val="20"/>
          <w:szCs w:val="20"/>
        </w:rPr>
        <w:t>10</w:t>
      </w:r>
      <w:r w:rsidR="00861D3A">
        <w:rPr>
          <w:rFonts w:ascii="Verdana" w:eastAsia="Verdana" w:hAnsi="Verdana" w:cs="Verdana"/>
          <w:b/>
          <w:color w:val="FF0000"/>
          <w:sz w:val="20"/>
          <w:szCs w:val="20"/>
        </w:rPr>
        <w:t>.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>20</w:t>
      </w:r>
      <w:r w:rsidR="00DF40CC">
        <w:rPr>
          <w:rFonts w:ascii="Verdana" w:eastAsia="Verdana" w:hAnsi="Verdana" w:cs="Verdana"/>
          <w:b/>
          <w:color w:val="FF0000"/>
          <w:sz w:val="20"/>
          <w:szCs w:val="20"/>
        </w:rPr>
        <w:t>2</w:t>
      </w:r>
      <w:r w:rsidR="00861D3A">
        <w:rPr>
          <w:rFonts w:ascii="Verdana" w:eastAsia="Verdana" w:hAnsi="Verdana" w:cs="Verdana"/>
          <w:b/>
          <w:color w:val="FF0000"/>
          <w:sz w:val="20"/>
          <w:szCs w:val="20"/>
        </w:rPr>
        <w:t>4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>roku</w:t>
      </w:r>
      <w:r w:rsidR="00585865">
        <w:rPr>
          <w:rFonts w:ascii="Verdana" w:eastAsia="Verdana" w:hAnsi="Verdana" w:cs="Verdana"/>
          <w:b/>
          <w:color w:val="FF0000"/>
          <w:sz w:val="20"/>
          <w:szCs w:val="20"/>
        </w:rPr>
        <w:t>, do godz. 1</w:t>
      </w:r>
      <w:r w:rsidR="002608C2">
        <w:rPr>
          <w:rFonts w:ascii="Verdana" w:eastAsia="Verdana" w:hAnsi="Verdana" w:cs="Verdana"/>
          <w:b/>
          <w:color w:val="FF0000"/>
          <w:sz w:val="20"/>
          <w:szCs w:val="20"/>
        </w:rPr>
        <w:t>5</w:t>
      </w:r>
      <w:r w:rsidR="00585865">
        <w:rPr>
          <w:rFonts w:ascii="Verdana" w:eastAsia="Verdana" w:hAnsi="Verdana" w:cs="Verdana"/>
          <w:b/>
          <w:color w:val="FF0000"/>
          <w:sz w:val="20"/>
          <w:szCs w:val="20"/>
        </w:rPr>
        <w:t>.00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. </w:t>
      </w:r>
    </w:p>
    <w:p w14:paraId="04FF2A9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C12412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735AE5AF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43CD3E46" w14:textId="750A3521" w:rsidR="00CA68E2" w:rsidRPr="001D1631" w:rsidRDefault="00964C19" w:rsidP="001D1631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33DAE5BD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6FAC431F" w14:textId="77777777" w:rsidR="00964C19" w:rsidRPr="00627300" w:rsidRDefault="00964C19" w:rsidP="00627300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 xml:space="preserve">Kryterium oceny ofert jest cena </w:t>
      </w:r>
      <w:r w:rsidR="000C38C8">
        <w:rPr>
          <w:rFonts w:ascii="Verdana" w:hAnsi="Verdana"/>
          <w:bCs/>
          <w:sz w:val="20"/>
          <w:szCs w:val="20"/>
        </w:rPr>
        <w:t>10</w:t>
      </w:r>
      <w:r w:rsidR="004A422E">
        <w:rPr>
          <w:rFonts w:ascii="Verdana" w:hAnsi="Verdana"/>
          <w:bCs/>
          <w:sz w:val="20"/>
          <w:szCs w:val="20"/>
        </w:rPr>
        <w:t>0</w:t>
      </w:r>
      <w:r w:rsidRPr="00627300">
        <w:rPr>
          <w:rFonts w:ascii="Verdana" w:hAnsi="Verdana"/>
          <w:bCs/>
          <w:sz w:val="20"/>
          <w:szCs w:val="20"/>
        </w:rPr>
        <w:t xml:space="preserve"> %, maksymalna ilość punktów – 100.</w:t>
      </w:r>
    </w:p>
    <w:p w14:paraId="3E97F6B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66DFDD0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 xml:space="preserve">: C =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 </w:t>
      </w:r>
      <w:r w:rsidRPr="00627300">
        <w:rPr>
          <w:rFonts w:ascii="Verdana" w:hAnsi="Verdana"/>
          <w:sz w:val="20"/>
          <w:szCs w:val="20"/>
          <w:lang w:eastAsia="ar-SA"/>
        </w:rPr>
        <w:t xml:space="preserve">/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352E8778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550FD61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5B9525D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4F2D19C9" w14:textId="23A520C3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</w:t>
      </w:r>
      <w:r w:rsidR="00CA68E2" w:rsidRPr="00627300">
        <w:rPr>
          <w:rFonts w:ascii="Verdana" w:hAnsi="Verdana"/>
          <w:sz w:val="20"/>
          <w:szCs w:val="20"/>
        </w:rPr>
        <w:t xml:space="preserve"> wg powyższego kryterium.</w:t>
      </w:r>
    </w:p>
    <w:p w14:paraId="10431967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 w:rsidR="00333B21"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79322EAD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Ceny przedstawione w ofercie muszą uwzględniać wszystkie koszty, jakie będzie zobowiązany ponieść Zamawiający z tytułu realizacji przedmiotu zamówienia i są cenami </w:t>
      </w:r>
      <w:r w:rsidR="004A422E">
        <w:rPr>
          <w:rFonts w:ascii="Verdana" w:hAnsi="Verdana"/>
          <w:sz w:val="20"/>
          <w:szCs w:val="20"/>
        </w:rPr>
        <w:t xml:space="preserve">brutto </w:t>
      </w:r>
      <w:r w:rsidRPr="00627300">
        <w:rPr>
          <w:rFonts w:ascii="Verdana" w:hAnsi="Verdana"/>
          <w:sz w:val="20"/>
          <w:szCs w:val="20"/>
        </w:rPr>
        <w:t>w rozumieniu art. 632 ustawy z dnia 23 kwietnia 1964 r. – Kodeks cywilny (tekst jednolity: Dz. U. z</w:t>
      </w:r>
      <w:r w:rsidR="00CA68E2"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5358DC6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27EA9201" w14:textId="75BDDEFA" w:rsidR="00964C19" w:rsidRPr="001D1631" w:rsidRDefault="00964C19" w:rsidP="001D1631">
      <w:pPr>
        <w:numPr>
          <w:ilvl w:val="0"/>
          <w:numId w:val="31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lastRenderedPageBreak/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6CF00328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Informacje dodatkowe </w:t>
      </w:r>
    </w:p>
    <w:p w14:paraId="4EB60AB8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38C611FB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21AC9B8F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75D87A76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poinformuje o wyborze oferty najkorzystniejszej poprzez Platformę zakupową. </w:t>
      </w:r>
    </w:p>
    <w:p w14:paraId="0CDF05F1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62F3B8CE" w14:textId="77777777" w:rsidR="00CA68E2" w:rsidRDefault="00C74D31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964C19" w:rsidRPr="00627300">
        <w:rPr>
          <w:rFonts w:ascii="Verdana" w:hAnsi="Verdana"/>
          <w:sz w:val="20"/>
          <w:szCs w:val="20"/>
        </w:rPr>
        <w:t xml:space="preserve"> - Formularz oferty, </w:t>
      </w:r>
    </w:p>
    <w:p w14:paraId="3B0590E6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p w14:paraId="5F94AE21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jc w:val="both"/>
        <w:rPr>
          <w:rFonts w:ascii="Verdana" w:hAnsi="Verdana"/>
          <w:sz w:val="20"/>
          <w:szCs w:val="20"/>
        </w:rPr>
      </w:pPr>
    </w:p>
    <w:p w14:paraId="4B7AC340" w14:textId="289F744E" w:rsidR="00B31C83" w:rsidRPr="00B31C83" w:rsidRDefault="00B31C83" w:rsidP="00B31C83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B31C83">
        <w:rPr>
          <w:rFonts w:ascii="Verdana" w:hAnsi="Verdana"/>
          <w:sz w:val="20"/>
          <w:szCs w:val="20"/>
        </w:rPr>
        <w:t xml:space="preserve">    Burmistrz</w:t>
      </w:r>
    </w:p>
    <w:p w14:paraId="4193D3F5" w14:textId="3FA1434B" w:rsidR="002608C2" w:rsidRPr="007272B3" w:rsidRDefault="00B31C83" w:rsidP="00B31C83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B31C83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Sebastian Sosiński</w:t>
      </w:r>
    </w:p>
    <w:sectPr w:rsidR="002608C2" w:rsidRPr="007272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0CEA5" w14:textId="77777777" w:rsidR="001212B0" w:rsidRDefault="001212B0" w:rsidP="0022272E">
      <w:pPr>
        <w:spacing w:after="0" w:line="240" w:lineRule="auto"/>
      </w:pPr>
      <w:r>
        <w:separator/>
      </w:r>
    </w:p>
  </w:endnote>
  <w:endnote w:type="continuationSeparator" w:id="0">
    <w:p w14:paraId="22BB2992" w14:textId="77777777" w:rsidR="001212B0" w:rsidRDefault="001212B0" w:rsidP="002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5D8B9EFD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C64D0FB" w14:textId="77777777" w:rsidR="00333B21" w:rsidRDefault="00333B21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62B1E42E" w14:textId="77777777" w:rsidR="00333B21" w:rsidRDefault="00333B21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3E184204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75B7E90AFB434BC1AFFE26FD2451E8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505F276D" w14:textId="77777777" w:rsidR="00333B21" w:rsidRDefault="00333B21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D78606E" w14:textId="77777777" w:rsidR="00333B21" w:rsidRDefault="00333B21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035427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3A95637" w14:textId="77777777" w:rsidR="0022272E" w:rsidRDefault="0022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541CA" w14:textId="77777777" w:rsidR="001212B0" w:rsidRDefault="001212B0" w:rsidP="0022272E">
      <w:pPr>
        <w:spacing w:after="0" w:line="240" w:lineRule="auto"/>
      </w:pPr>
      <w:r>
        <w:separator/>
      </w:r>
    </w:p>
  </w:footnote>
  <w:footnote w:type="continuationSeparator" w:id="0">
    <w:p w14:paraId="0823BE1C" w14:textId="77777777" w:rsidR="001212B0" w:rsidRDefault="001212B0" w:rsidP="002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hybridMultilevel"/>
    <w:tmpl w:val="5BD062C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1220085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4DB127F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5" w15:restartNumberingAfterBreak="0">
    <w:nsid w:val="086C3E31"/>
    <w:multiLevelType w:val="hybridMultilevel"/>
    <w:tmpl w:val="7B1695F0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A5419C"/>
    <w:multiLevelType w:val="hybridMultilevel"/>
    <w:tmpl w:val="DBB2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31501"/>
    <w:multiLevelType w:val="hybridMultilevel"/>
    <w:tmpl w:val="0B10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04E27"/>
    <w:multiLevelType w:val="hybridMultilevel"/>
    <w:tmpl w:val="E32C9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2511D0"/>
    <w:multiLevelType w:val="hybridMultilevel"/>
    <w:tmpl w:val="9E50D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74A9D"/>
    <w:multiLevelType w:val="hybridMultilevel"/>
    <w:tmpl w:val="76B45F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EC37D0"/>
    <w:multiLevelType w:val="hybridMultilevel"/>
    <w:tmpl w:val="4C68BB7A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F5B79"/>
    <w:multiLevelType w:val="hybridMultilevel"/>
    <w:tmpl w:val="39C6DFBE"/>
    <w:lvl w:ilvl="0" w:tplc="2FE84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B3489A"/>
    <w:multiLevelType w:val="hybridMultilevel"/>
    <w:tmpl w:val="9CD896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34E9A"/>
    <w:multiLevelType w:val="hybridMultilevel"/>
    <w:tmpl w:val="93EE9902"/>
    <w:lvl w:ilvl="0" w:tplc="4B56B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FFFFFFFF">
      <w:start w:val="1"/>
      <w:numFmt w:val="lowerLetter"/>
      <w:lvlText w:val="%3."/>
      <w:lvlJc w:val="left"/>
      <w:pPr>
        <w:tabs>
          <w:tab w:val="num" w:pos="1134"/>
        </w:tabs>
        <w:ind w:left="1134" w:hanging="567"/>
      </w:pPr>
    </w:lvl>
    <w:lvl w:ilvl="3" w:tplc="FFFFFFFF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81418A"/>
    <w:multiLevelType w:val="hybridMultilevel"/>
    <w:tmpl w:val="5284F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B33B47"/>
    <w:multiLevelType w:val="hybridMultilevel"/>
    <w:tmpl w:val="54025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9B292B"/>
    <w:multiLevelType w:val="hybridMultilevel"/>
    <w:tmpl w:val="F102803E"/>
    <w:lvl w:ilvl="0" w:tplc="593EFDB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C2075"/>
    <w:multiLevelType w:val="hybridMultilevel"/>
    <w:tmpl w:val="D77E8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1A102D"/>
    <w:multiLevelType w:val="hybridMultilevel"/>
    <w:tmpl w:val="629EC616"/>
    <w:lvl w:ilvl="0" w:tplc="3940AD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8303D"/>
    <w:multiLevelType w:val="hybridMultilevel"/>
    <w:tmpl w:val="0E22AB98"/>
    <w:lvl w:ilvl="0" w:tplc="744C0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A4F09"/>
    <w:multiLevelType w:val="hybridMultilevel"/>
    <w:tmpl w:val="65B2F2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03271"/>
    <w:multiLevelType w:val="hybridMultilevel"/>
    <w:tmpl w:val="FC840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C6F3C"/>
    <w:multiLevelType w:val="hybridMultilevel"/>
    <w:tmpl w:val="A148CD32"/>
    <w:lvl w:ilvl="0" w:tplc="A1ACCEB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535B1"/>
    <w:multiLevelType w:val="hybridMultilevel"/>
    <w:tmpl w:val="F9329AE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B5341C5"/>
    <w:multiLevelType w:val="hybridMultilevel"/>
    <w:tmpl w:val="54025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6744C"/>
    <w:multiLevelType w:val="hybridMultilevel"/>
    <w:tmpl w:val="BE6E0534"/>
    <w:lvl w:ilvl="0" w:tplc="DB7A7A7C">
      <w:start w:val="2"/>
      <w:numFmt w:val="decimal"/>
      <w:lvlText w:val="%1."/>
      <w:lvlJc w:val="left"/>
      <w:pPr>
        <w:ind w:left="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322B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FE067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C7ED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44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8F4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1693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D2E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BAE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1205CE7"/>
    <w:multiLevelType w:val="hybridMultilevel"/>
    <w:tmpl w:val="8832564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143167F"/>
    <w:multiLevelType w:val="hybridMultilevel"/>
    <w:tmpl w:val="8EC22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7B3EBF"/>
    <w:multiLevelType w:val="hybridMultilevel"/>
    <w:tmpl w:val="3E607354"/>
    <w:lvl w:ilvl="0" w:tplc="FEF46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73AA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2F61EA"/>
    <w:multiLevelType w:val="hybridMultilevel"/>
    <w:tmpl w:val="5224A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E0B45"/>
    <w:multiLevelType w:val="hybridMultilevel"/>
    <w:tmpl w:val="28663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7653757"/>
    <w:multiLevelType w:val="hybridMultilevel"/>
    <w:tmpl w:val="6E3A14A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9C4164F"/>
    <w:multiLevelType w:val="hybridMultilevel"/>
    <w:tmpl w:val="1F4ABCC2"/>
    <w:lvl w:ilvl="0" w:tplc="E9F4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C6A0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E8F7F3C"/>
    <w:multiLevelType w:val="hybridMultilevel"/>
    <w:tmpl w:val="0A269B6E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1535509">
    <w:abstractNumId w:val="10"/>
  </w:num>
  <w:num w:numId="2" w16cid:durableId="19641455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405408">
    <w:abstractNumId w:val="0"/>
  </w:num>
  <w:num w:numId="4" w16cid:durableId="1549147120">
    <w:abstractNumId w:val="4"/>
  </w:num>
  <w:num w:numId="5" w16cid:durableId="1967857373">
    <w:abstractNumId w:val="32"/>
  </w:num>
  <w:num w:numId="6" w16cid:durableId="743458725">
    <w:abstractNumId w:val="20"/>
  </w:num>
  <w:num w:numId="7" w16cid:durableId="218396416">
    <w:abstractNumId w:val="38"/>
  </w:num>
  <w:num w:numId="8" w16cid:durableId="1020622565">
    <w:abstractNumId w:val="35"/>
  </w:num>
  <w:num w:numId="9" w16cid:durableId="873813501">
    <w:abstractNumId w:val="36"/>
  </w:num>
  <w:num w:numId="10" w16cid:durableId="175773162">
    <w:abstractNumId w:val="6"/>
  </w:num>
  <w:num w:numId="11" w16cid:durableId="446512658">
    <w:abstractNumId w:val="25"/>
  </w:num>
  <w:num w:numId="12" w16cid:durableId="1055590244">
    <w:abstractNumId w:val="40"/>
  </w:num>
  <w:num w:numId="13" w16cid:durableId="1637880519">
    <w:abstractNumId w:val="11"/>
  </w:num>
  <w:num w:numId="14" w16cid:durableId="650403268">
    <w:abstractNumId w:val="21"/>
  </w:num>
  <w:num w:numId="15" w16cid:durableId="410390122">
    <w:abstractNumId w:val="13"/>
  </w:num>
  <w:num w:numId="16" w16cid:durableId="1389958099">
    <w:abstractNumId w:val="31"/>
  </w:num>
  <w:num w:numId="17" w16cid:durableId="1749425977">
    <w:abstractNumId w:val="12"/>
  </w:num>
  <w:num w:numId="18" w16cid:durableId="4895632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320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563952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7796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10113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02973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69087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2729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24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110601">
    <w:abstractNumId w:val="41"/>
  </w:num>
  <w:num w:numId="28" w16cid:durableId="1072462219">
    <w:abstractNumId w:val="9"/>
  </w:num>
  <w:num w:numId="29" w16cid:durableId="1892032248">
    <w:abstractNumId w:val="18"/>
  </w:num>
  <w:num w:numId="30" w16cid:durableId="623577303">
    <w:abstractNumId w:val="5"/>
  </w:num>
  <w:num w:numId="31" w16cid:durableId="1308706030">
    <w:abstractNumId w:val="23"/>
  </w:num>
  <w:num w:numId="32" w16cid:durableId="282807106">
    <w:abstractNumId w:val="33"/>
  </w:num>
  <w:num w:numId="33" w16cid:durableId="1794208117">
    <w:abstractNumId w:val="14"/>
  </w:num>
  <w:num w:numId="34" w16cid:durableId="1380743324">
    <w:abstractNumId w:val="26"/>
  </w:num>
  <w:num w:numId="35" w16cid:durableId="382412617">
    <w:abstractNumId w:val="15"/>
  </w:num>
  <w:num w:numId="36" w16cid:durableId="2126196591">
    <w:abstractNumId w:val="29"/>
  </w:num>
  <w:num w:numId="37" w16cid:durableId="1690524011">
    <w:abstractNumId w:val="37"/>
  </w:num>
  <w:num w:numId="38" w16cid:durableId="1430589469">
    <w:abstractNumId w:val="34"/>
  </w:num>
  <w:num w:numId="39" w16cid:durableId="1374648781">
    <w:abstractNumId w:val="17"/>
  </w:num>
  <w:num w:numId="40" w16cid:durableId="1936473015">
    <w:abstractNumId w:val="8"/>
  </w:num>
  <w:num w:numId="41" w16cid:durableId="983773723">
    <w:abstractNumId w:val="27"/>
  </w:num>
  <w:num w:numId="42" w16cid:durableId="660742499">
    <w:abstractNumId w:val="7"/>
  </w:num>
  <w:num w:numId="43" w16cid:durableId="808405498">
    <w:abstractNumId w:val="30"/>
  </w:num>
  <w:num w:numId="44" w16cid:durableId="2047213837">
    <w:abstractNumId w:val="1"/>
  </w:num>
  <w:num w:numId="45" w16cid:durableId="1798916270">
    <w:abstractNumId w:val="2"/>
  </w:num>
  <w:num w:numId="46" w16cid:durableId="1013335799">
    <w:abstractNumId w:val="3"/>
  </w:num>
  <w:num w:numId="47" w16cid:durableId="972440210">
    <w:abstractNumId w:val="22"/>
  </w:num>
  <w:num w:numId="48" w16cid:durableId="480124529">
    <w:abstractNumId w:val="19"/>
  </w:num>
  <w:num w:numId="49" w16cid:durableId="347370890">
    <w:abstractNumId w:val="28"/>
  </w:num>
  <w:num w:numId="50" w16cid:durableId="1329094536">
    <w:abstractNumId w:val="39"/>
  </w:num>
  <w:num w:numId="51" w16cid:durableId="6739216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DF"/>
    <w:rsid w:val="00014EF6"/>
    <w:rsid w:val="00020352"/>
    <w:rsid w:val="000234FE"/>
    <w:rsid w:val="00035427"/>
    <w:rsid w:val="00046A7B"/>
    <w:rsid w:val="000535E5"/>
    <w:rsid w:val="000B6BF8"/>
    <w:rsid w:val="000C38C8"/>
    <w:rsid w:val="000C4A11"/>
    <w:rsid w:val="000C72F5"/>
    <w:rsid w:val="000D07D9"/>
    <w:rsid w:val="00107E33"/>
    <w:rsid w:val="001212B0"/>
    <w:rsid w:val="00135B72"/>
    <w:rsid w:val="001479FA"/>
    <w:rsid w:val="00196695"/>
    <w:rsid w:val="001B3569"/>
    <w:rsid w:val="001D1631"/>
    <w:rsid w:val="001E40C7"/>
    <w:rsid w:val="001F4098"/>
    <w:rsid w:val="001F6FE3"/>
    <w:rsid w:val="00213646"/>
    <w:rsid w:val="0022272E"/>
    <w:rsid w:val="00240587"/>
    <w:rsid w:val="00254E59"/>
    <w:rsid w:val="002608C2"/>
    <w:rsid w:val="002752CD"/>
    <w:rsid w:val="00293660"/>
    <w:rsid w:val="00305300"/>
    <w:rsid w:val="0032608D"/>
    <w:rsid w:val="00333B21"/>
    <w:rsid w:val="00335E75"/>
    <w:rsid w:val="00364279"/>
    <w:rsid w:val="00391F82"/>
    <w:rsid w:val="003C3D07"/>
    <w:rsid w:val="003D492E"/>
    <w:rsid w:val="003E0354"/>
    <w:rsid w:val="003F6127"/>
    <w:rsid w:val="00417192"/>
    <w:rsid w:val="00441114"/>
    <w:rsid w:val="00451F62"/>
    <w:rsid w:val="00480B38"/>
    <w:rsid w:val="004A413E"/>
    <w:rsid w:val="004A422E"/>
    <w:rsid w:val="004D33D8"/>
    <w:rsid w:val="004F7B4E"/>
    <w:rsid w:val="0051027A"/>
    <w:rsid w:val="00510811"/>
    <w:rsid w:val="005373D9"/>
    <w:rsid w:val="00544930"/>
    <w:rsid w:val="00585865"/>
    <w:rsid w:val="005E05DE"/>
    <w:rsid w:val="00600497"/>
    <w:rsid w:val="006068E4"/>
    <w:rsid w:val="00627300"/>
    <w:rsid w:val="00632A93"/>
    <w:rsid w:val="006407E1"/>
    <w:rsid w:val="00640D8E"/>
    <w:rsid w:val="006569EE"/>
    <w:rsid w:val="006A6C76"/>
    <w:rsid w:val="006B1094"/>
    <w:rsid w:val="006C542F"/>
    <w:rsid w:val="006F5C3B"/>
    <w:rsid w:val="007255DF"/>
    <w:rsid w:val="007272B3"/>
    <w:rsid w:val="00730E7F"/>
    <w:rsid w:val="007A4D20"/>
    <w:rsid w:val="007E04E6"/>
    <w:rsid w:val="007E5A58"/>
    <w:rsid w:val="00817B66"/>
    <w:rsid w:val="008337CF"/>
    <w:rsid w:val="0084546E"/>
    <w:rsid w:val="00861D3A"/>
    <w:rsid w:val="0089362E"/>
    <w:rsid w:val="008F15F2"/>
    <w:rsid w:val="00925F54"/>
    <w:rsid w:val="00932908"/>
    <w:rsid w:val="009374B8"/>
    <w:rsid w:val="00942805"/>
    <w:rsid w:val="00951DCA"/>
    <w:rsid w:val="00957D9E"/>
    <w:rsid w:val="00961F5D"/>
    <w:rsid w:val="00964C19"/>
    <w:rsid w:val="00977C58"/>
    <w:rsid w:val="00985724"/>
    <w:rsid w:val="00997917"/>
    <w:rsid w:val="009B759B"/>
    <w:rsid w:val="009C465C"/>
    <w:rsid w:val="009C5975"/>
    <w:rsid w:val="009D7E3A"/>
    <w:rsid w:val="009E29EC"/>
    <w:rsid w:val="009E3BCF"/>
    <w:rsid w:val="00A05510"/>
    <w:rsid w:val="00A55690"/>
    <w:rsid w:val="00A70BEB"/>
    <w:rsid w:val="00A73036"/>
    <w:rsid w:val="00A84B00"/>
    <w:rsid w:val="00B202B4"/>
    <w:rsid w:val="00B2587E"/>
    <w:rsid w:val="00B31C83"/>
    <w:rsid w:val="00B342AC"/>
    <w:rsid w:val="00BA6896"/>
    <w:rsid w:val="00BC2B69"/>
    <w:rsid w:val="00BC3F2F"/>
    <w:rsid w:val="00BD03D1"/>
    <w:rsid w:val="00BD403C"/>
    <w:rsid w:val="00BE2494"/>
    <w:rsid w:val="00BF4A7C"/>
    <w:rsid w:val="00C03136"/>
    <w:rsid w:val="00C1091F"/>
    <w:rsid w:val="00C22F51"/>
    <w:rsid w:val="00C273CF"/>
    <w:rsid w:val="00C36D92"/>
    <w:rsid w:val="00C74D31"/>
    <w:rsid w:val="00C939A5"/>
    <w:rsid w:val="00CA24A3"/>
    <w:rsid w:val="00CA4BCB"/>
    <w:rsid w:val="00CA67BB"/>
    <w:rsid w:val="00CA68E2"/>
    <w:rsid w:val="00CB6003"/>
    <w:rsid w:val="00CE6D64"/>
    <w:rsid w:val="00D444D5"/>
    <w:rsid w:val="00D56E2F"/>
    <w:rsid w:val="00D70054"/>
    <w:rsid w:val="00D70287"/>
    <w:rsid w:val="00D82D31"/>
    <w:rsid w:val="00DB1C1D"/>
    <w:rsid w:val="00DF40CC"/>
    <w:rsid w:val="00E164A7"/>
    <w:rsid w:val="00E22D50"/>
    <w:rsid w:val="00E4698B"/>
    <w:rsid w:val="00E55810"/>
    <w:rsid w:val="00E61B1D"/>
    <w:rsid w:val="00E62A14"/>
    <w:rsid w:val="00E64661"/>
    <w:rsid w:val="00EB4A8F"/>
    <w:rsid w:val="00EB551B"/>
    <w:rsid w:val="00EC17A3"/>
    <w:rsid w:val="00EC7B53"/>
    <w:rsid w:val="00ED079A"/>
    <w:rsid w:val="00ED6B06"/>
    <w:rsid w:val="00EE3FE0"/>
    <w:rsid w:val="00F10278"/>
    <w:rsid w:val="00F15D8B"/>
    <w:rsid w:val="00F97F0C"/>
    <w:rsid w:val="00FD7B6A"/>
    <w:rsid w:val="00FE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9847"/>
  <w15:chartTrackingRefBased/>
  <w15:docId w15:val="{323B07DD-A3C5-4BC9-8A71-5602977F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7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5DF"/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7255DF"/>
    <w:rPr>
      <w:rFonts w:ascii="Arial" w:hAnsi="Arial" w:cs="Arial" w:hint="default"/>
      <w:strike w:val="0"/>
      <w:dstrike w:val="0"/>
      <w:vanish w:val="0"/>
      <w:webHidden w:val="0"/>
      <w:color w:val="1D569B"/>
      <w:sz w:val="17"/>
      <w:szCs w:val="17"/>
      <w:u w:val="none"/>
      <w:effect w:val="none"/>
      <w:specVanish w:val="0"/>
    </w:rPr>
  </w:style>
  <w:style w:type="character" w:styleId="Uwydatnienie">
    <w:name w:val="Emphasis"/>
    <w:basedOn w:val="Domylnaczcionkaakapitu"/>
    <w:uiPriority w:val="20"/>
    <w:qFormat/>
    <w:rsid w:val="007255DF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255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rsid w:val="001E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72E"/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4B00"/>
  </w:style>
  <w:style w:type="paragraph" w:styleId="Tekstdymka">
    <w:name w:val="Balloon Text"/>
    <w:basedOn w:val="Normalny"/>
    <w:link w:val="TekstdymkaZnak"/>
    <w:uiPriority w:val="99"/>
    <w:semiHidden/>
    <w:unhideWhenUsed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3D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7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">
    <w:name w:val="st"/>
    <w:basedOn w:val="Domylnaczcionkaakapitu"/>
    <w:rsid w:val="000C3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7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561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6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9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273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8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61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8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7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5B7E90AFB434BC1AFFE26FD2451E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ADB53-F171-4CAA-AE43-BD899C918A80}"/>
      </w:docPartPr>
      <w:docPartBody>
        <w:p w:rsidR="007E2DFF" w:rsidRDefault="001D4506" w:rsidP="001D4506">
          <w:pPr>
            <w:pStyle w:val="75B7E90AFB434BC1AFFE26FD2451E84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506"/>
    <w:rsid w:val="00000153"/>
    <w:rsid w:val="000A583B"/>
    <w:rsid w:val="00107E33"/>
    <w:rsid w:val="0012144D"/>
    <w:rsid w:val="00140BFC"/>
    <w:rsid w:val="0018727F"/>
    <w:rsid w:val="001D4506"/>
    <w:rsid w:val="002542F1"/>
    <w:rsid w:val="0035566B"/>
    <w:rsid w:val="00367E52"/>
    <w:rsid w:val="003B59F5"/>
    <w:rsid w:val="005D671E"/>
    <w:rsid w:val="0062183E"/>
    <w:rsid w:val="00725451"/>
    <w:rsid w:val="007A4D20"/>
    <w:rsid w:val="007A5D84"/>
    <w:rsid w:val="007E2DFF"/>
    <w:rsid w:val="00A3587E"/>
    <w:rsid w:val="00A86791"/>
    <w:rsid w:val="00AA39E8"/>
    <w:rsid w:val="00AA3D4A"/>
    <w:rsid w:val="00AB2C5D"/>
    <w:rsid w:val="00B14D4B"/>
    <w:rsid w:val="00C320AC"/>
    <w:rsid w:val="00CE7F9F"/>
    <w:rsid w:val="00D97692"/>
    <w:rsid w:val="00DE05DB"/>
    <w:rsid w:val="00E22D50"/>
    <w:rsid w:val="00E6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506"/>
    <w:rPr>
      <w:color w:val="808080"/>
    </w:rPr>
  </w:style>
  <w:style w:type="paragraph" w:customStyle="1" w:styleId="75B7E90AFB434BC1AFFE26FD2451E846">
    <w:name w:val="75B7E90AFB434BC1AFFE26FD2451E846"/>
    <w:rsid w:val="001D4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2</cp:revision>
  <cp:lastPrinted>2024-10-02T08:19:00Z</cp:lastPrinted>
  <dcterms:created xsi:type="dcterms:W3CDTF">2024-10-02T08:20:00Z</dcterms:created>
  <dcterms:modified xsi:type="dcterms:W3CDTF">2024-10-02T08:20:00Z</dcterms:modified>
</cp:coreProperties>
</file>