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EB" w:rsidRPr="004C3A45" w:rsidRDefault="002966EB" w:rsidP="002966EB">
      <w:pPr>
        <w:rPr>
          <w:rFonts w:ascii="Calibri" w:hAnsi="Calibri" w:cs="Calibri"/>
          <w:sz w:val="22"/>
          <w:szCs w:val="22"/>
        </w:rPr>
      </w:pPr>
    </w:p>
    <w:p w:rsidR="002966EB" w:rsidRPr="004C3A45" w:rsidRDefault="0044517F" w:rsidP="002966EB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3</w:t>
      </w:r>
      <w:r w:rsidR="002966EB" w:rsidRPr="004C3A45">
        <w:rPr>
          <w:rFonts w:ascii="Calibri" w:hAnsi="Calibri" w:cs="Calibri"/>
          <w:b/>
          <w:sz w:val="22"/>
          <w:szCs w:val="22"/>
        </w:rPr>
        <w:t xml:space="preserve"> </w:t>
      </w:r>
    </w:p>
    <w:p w:rsidR="002966EB" w:rsidRPr="004C3A45" w:rsidRDefault="002966EB" w:rsidP="002966EB">
      <w:pPr>
        <w:jc w:val="center"/>
        <w:rPr>
          <w:rFonts w:ascii="Calibri" w:hAnsi="Calibri" w:cs="Calibri"/>
          <w:b/>
          <w:sz w:val="22"/>
          <w:szCs w:val="22"/>
        </w:rPr>
      </w:pPr>
      <w:r w:rsidRPr="004C3A45">
        <w:rPr>
          <w:rFonts w:ascii="Calibri" w:hAnsi="Calibri" w:cs="Calibri"/>
          <w:b/>
          <w:sz w:val="22"/>
          <w:szCs w:val="22"/>
        </w:rPr>
        <w:t>Szczegółowy opis przedmiotu zamówienia</w:t>
      </w:r>
    </w:p>
    <w:p w:rsidR="002966EB" w:rsidRPr="004C3A45" w:rsidRDefault="002966EB" w:rsidP="002966EB">
      <w:pPr>
        <w:rPr>
          <w:rFonts w:ascii="Calibri" w:hAnsi="Calibri" w:cs="Calibri"/>
          <w:b/>
          <w:bCs/>
          <w:sz w:val="22"/>
          <w:szCs w:val="22"/>
        </w:rPr>
      </w:pPr>
    </w:p>
    <w:p w:rsidR="002966EB" w:rsidRPr="004C3A45" w:rsidRDefault="002966EB" w:rsidP="002966EB">
      <w:pPr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b/>
          <w:bCs/>
          <w:sz w:val="22"/>
          <w:szCs w:val="22"/>
        </w:rPr>
        <w:t>I. Charakterystyka ogólna przedmiotu zamówienia</w:t>
      </w:r>
      <w:r w:rsidRPr="004C3A45">
        <w:rPr>
          <w:rFonts w:ascii="Calibri" w:hAnsi="Calibri" w:cs="Calibri"/>
          <w:sz w:val="22"/>
          <w:szCs w:val="22"/>
        </w:rPr>
        <w:t>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Zamówienie obejmuje:</w:t>
      </w:r>
    </w:p>
    <w:p w:rsidR="002966EB" w:rsidRPr="004C3A45" w:rsidRDefault="002966EB" w:rsidP="002966EB">
      <w:pPr>
        <w:jc w:val="both"/>
        <w:rPr>
          <w:rFonts w:ascii="Calibri" w:hAnsi="Calibri" w:cs="Calibri"/>
          <w:b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 xml:space="preserve">a/ </w:t>
      </w:r>
      <w:r w:rsidRPr="004C3A45">
        <w:rPr>
          <w:rFonts w:ascii="Calibri" w:hAnsi="Calibri" w:cs="Calibri"/>
          <w:b/>
          <w:sz w:val="22"/>
          <w:szCs w:val="22"/>
        </w:rPr>
        <w:t>„Opracowanie rocznych raportów z monitoringu osłonowego uję</w:t>
      </w:r>
      <w:r>
        <w:rPr>
          <w:rFonts w:ascii="Calibri" w:hAnsi="Calibri" w:cs="Calibri"/>
          <w:b/>
          <w:sz w:val="22"/>
          <w:szCs w:val="22"/>
        </w:rPr>
        <w:t>ć: Mała Nieszawka i</w:t>
      </w:r>
      <w:r w:rsidRPr="004C3A45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Jedwabno </w:t>
      </w:r>
      <w:r w:rsidRPr="004C3A45">
        <w:rPr>
          <w:rFonts w:ascii="Calibri" w:hAnsi="Calibri" w:cs="Calibri"/>
          <w:b/>
          <w:sz w:val="22"/>
          <w:szCs w:val="22"/>
        </w:rPr>
        <w:t>za lata 202</w:t>
      </w:r>
      <w:r>
        <w:rPr>
          <w:rFonts w:ascii="Calibri" w:hAnsi="Calibri" w:cs="Calibri"/>
          <w:b/>
          <w:sz w:val="22"/>
          <w:szCs w:val="22"/>
        </w:rPr>
        <w:t>4, 2025, 2026,</w:t>
      </w:r>
      <w:r w:rsidRPr="004C3A45">
        <w:rPr>
          <w:rFonts w:ascii="Calibri" w:hAnsi="Calibri" w:cs="Calibri"/>
          <w:b/>
          <w:sz w:val="22"/>
          <w:szCs w:val="22"/>
        </w:rPr>
        <w:t>20</w:t>
      </w:r>
      <w:r>
        <w:rPr>
          <w:rFonts w:ascii="Calibri" w:hAnsi="Calibri" w:cs="Calibri"/>
          <w:b/>
          <w:sz w:val="22"/>
          <w:szCs w:val="22"/>
        </w:rPr>
        <w:t>27 i Czerniewice za lata 2025, 2026, 2027</w:t>
      </w:r>
      <w:r w:rsidRPr="004C3A45">
        <w:rPr>
          <w:rFonts w:ascii="Calibri" w:hAnsi="Calibri" w:cs="Calibri"/>
          <w:b/>
          <w:sz w:val="22"/>
          <w:szCs w:val="22"/>
        </w:rPr>
        <w:t>”, jako oddzielne opracowania, co roku w okresie 202</w:t>
      </w:r>
      <w:r>
        <w:rPr>
          <w:rFonts w:ascii="Calibri" w:hAnsi="Calibri" w:cs="Calibri"/>
          <w:b/>
          <w:sz w:val="22"/>
          <w:szCs w:val="22"/>
        </w:rPr>
        <w:t>5</w:t>
      </w:r>
      <w:r w:rsidRPr="004C3A45">
        <w:rPr>
          <w:rFonts w:ascii="Calibri" w:hAnsi="Calibri" w:cs="Calibri"/>
          <w:b/>
          <w:sz w:val="22"/>
          <w:szCs w:val="22"/>
        </w:rPr>
        <w:t>-202</w:t>
      </w:r>
      <w:r>
        <w:rPr>
          <w:rFonts w:ascii="Calibri" w:hAnsi="Calibri" w:cs="Calibri"/>
          <w:b/>
          <w:sz w:val="22"/>
          <w:szCs w:val="22"/>
        </w:rPr>
        <w:t>8</w:t>
      </w:r>
      <w:r w:rsidRPr="004C3A45">
        <w:rPr>
          <w:rFonts w:ascii="Calibri" w:hAnsi="Calibri" w:cs="Calibri"/>
          <w:b/>
          <w:sz w:val="22"/>
          <w:szCs w:val="22"/>
        </w:rPr>
        <w:t>.</w:t>
      </w:r>
    </w:p>
    <w:p w:rsidR="002966EB" w:rsidRPr="004C3A45" w:rsidRDefault="002966EB" w:rsidP="002966EB">
      <w:pPr>
        <w:jc w:val="both"/>
        <w:rPr>
          <w:rFonts w:ascii="Calibri" w:hAnsi="Calibri" w:cs="Calibri"/>
          <w:b/>
          <w:i/>
          <w:sz w:val="22"/>
          <w:szCs w:val="22"/>
        </w:rPr>
      </w:pP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b/>
          <w:bCs/>
          <w:sz w:val="22"/>
          <w:szCs w:val="22"/>
        </w:rPr>
        <w:t>II. Zakres zlecenia</w:t>
      </w:r>
      <w:r w:rsidRPr="004C3A45">
        <w:rPr>
          <w:rFonts w:ascii="Calibri" w:hAnsi="Calibri" w:cs="Calibri"/>
          <w:sz w:val="22"/>
          <w:szCs w:val="22"/>
        </w:rPr>
        <w:t>:</w:t>
      </w:r>
    </w:p>
    <w:p w:rsidR="002966EB" w:rsidRPr="00F9028E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 xml:space="preserve">opracowanie </w:t>
      </w:r>
      <w:r w:rsidRPr="00F82D2B">
        <w:rPr>
          <w:rFonts w:ascii="Calibri" w:hAnsi="Calibri" w:cs="Calibri"/>
          <w:b/>
          <w:sz w:val="22"/>
          <w:szCs w:val="22"/>
        </w:rPr>
        <w:t>Raport</w:t>
      </w:r>
      <w:r>
        <w:rPr>
          <w:rFonts w:ascii="Calibri" w:hAnsi="Calibri" w:cs="Calibri"/>
          <w:b/>
          <w:sz w:val="22"/>
          <w:szCs w:val="22"/>
        </w:rPr>
        <w:t>ów</w:t>
      </w:r>
      <w:r w:rsidRPr="00F82D2B">
        <w:rPr>
          <w:rFonts w:ascii="Calibri" w:hAnsi="Calibri" w:cs="Calibri"/>
          <w:sz w:val="22"/>
          <w:szCs w:val="22"/>
        </w:rPr>
        <w:t xml:space="preserve"> </w:t>
      </w:r>
      <w:r w:rsidRPr="00F82D2B">
        <w:rPr>
          <w:rFonts w:ascii="Calibri" w:hAnsi="Calibri" w:cs="Calibri"/>
          <w:b/>
          <w:sz w:val="22"/>
          <w:szCs w:val="22"/>
        </w:rPr>
        <w:t>roczn</w:t>
      </w:r>
      <w:r>
        <w:rPr>
          <w:rFonts w:ascii="Calibri" w:hAnsi="Calibri" w:cs="Calibri"/>
          <w:b/>
          <w:sz w:val="22"/>
          <w:szCs w:val="22"/>
        </w:rPr>
        <w:t>ych</w:t>
      </w:r>
      <w:r w:rsidRPr="00F82D2B">
        <w:rPr>
          <w:rFonts w:ascii="Calibri" w:hAnsi="Calibri" w:cs="Calibri"/>
          <w:sz w:val="22"/>
          <w:szCs w:val="22"/>
        </w:rPr>
        <w:t xml:space="preserve"> </w:t>
      </w:r>
      <w:r w:rsidRPr="00F82D2B">
        <w:rPr>
          <w:rFonts w:ascii="Calibri" w:hAnsi="Calibri" w:cs="Calibri"/>
          <w:b/>
          <w:sz w:val="22"/>
          <w:szCs w:val="22"/>
        </w:rPr>
        <w:t>z</w:t>
      </w:r>
      <w:r w:rsidRPr="004C3A45">
        <w:rPr>
          <w:rFonts w:ascii="Calibri" w:hAnsi="Calibri" w:cs="Calibri"/>
          <w:sz w:val="22"/>
          <w:szCs w:val="22"/>
        </w:rPr>
        <w:t xml:space="preserve"> </w:t>
      </w:r>
      <w:r w:rsidRPr="004C3A45">
        <w:rPr>
          <w:rFonts w:ascii="Calibri" w:hAnsi="Calibri" w:cs="Calibri"/>
          <w:b/>
          <w:sz w:val="22"/>
          <w:szCs w:val="22"/>
        </w:rPr>
        <w:t>monitoringu dla uję</w:t>
      </w:r>
      <w:r>
        <w:rPr>
          <w:rFonts w:ascii="Calibri" w:hAnsi="Calibri" w:cs="Calibri"/>
          <w:b/>
          <w:sz w:val="22"/>
          <w:szCs w:val="22"/>
        </w:rPr>
        <w:t>ć:</w:t>
      </w:r>
    </w:p>
    <w:p w:rsidR="002966EB" w:rsidRPr="00F9028E" w:rsidRDefault="002966EB" w:rsidP="002966EB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Mała Nieszawka,</w:t>
      </w:r>
    </w:p>
    <w:p w:rsidR="002966EB" w:rsidRPr="00F9028E" w:rsidRDefault="002966EB" w:rsidP="002966EB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Jedwabno,</w:t>
      </w:r>
    </w:p>
    <w:p w:rsidR="002966EB" w:rsidRPr="00F9028E" w:rsidRDefault="002966EB" w:rsidP="002966EB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Czerniewice.</w:t>
      </w:r>
      <w:r w:rsidRPr="004C3A45">
        <w:rPr>
          <w:rFonts w:ascii="Calibri" w:hAnsi="Calibri" w:cs="Calibri"/>
          <w:b/>
          <w:sz w:val="22"/>
          <w:szCs w:val="22"/>
        </w:rPr>
        <w:t xml:space="preserve"> </w:t>
      </w:r>
    </w:p>
    <w:p w:rsidR="002966EB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Raporty z monitoringu wykonać należy dla poszczególnych lat oddzielnie dla każdego ujęcia. Dla Małej Nieszawki i Jedwabna wykonać opracowania za lata: 2024, 2025, 2026, 2027, dla Czerniewic za lata: 2025, 2026, 2027.</w:t>
      </w:r>
    </w:p>
    <w:p w:rsidR="002966EB" w:rsidRPr="004973E8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973E8">
        <w:rPr>
          <w:rFonts w:ascii="Calibri" w:hAnsi="Calibri" w:cs="Calibri"/>
          <w:sz w:val="22"/>
          <w:szCs w:val="22"/>
        </w:rPr>
        <w:t>Poszczególne opracowania powinny zawierać podsumowanie zmian jakości wody na ujęciach z ewentualnym wskazaniem trendu zmian w wieloleciu i zaleceniami do dalszego monitoringu.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Pr="004C3A45">
        <w:rPr>
          <w:rFonts w:ascii="Calibri" w:hAnsi="Calibri" w:cs="Calibri"/>
          <w:sz w:val="22"/>
          <w:szCs w:val="22"/>
        </w:rPr>
        <w:t xml:space="preserve">pracowania </w:t>
      </w:r>
      <w:r>
        <w:rPr>
          <w:rFonts w:ascii="Calibri" w:hAnsi="Calibri" w:cs="Calibri"/>
          <w:sz w:val="22"/>
          <w:szCs w:val="22"/>
        </w:rPr>
        <w:t xml:space="preserve">wykonać należy </w:t>
      </w:r>
      <w:r w:rsidRPr="004C3A45">
        <w:rPr>
          <w:rFonts w:ascii="Calibri" w:hAnsi="Calibri" w:cs="Calibri"/>
          <w:sz w:val="22"/>
          <w:szCs w:val="22"/>
        </w:rPr>
        <w:t xml:space="preserve">w ilości po </w:t>
      </w:r>
      <w:r>
        <w:rPr>
          <w:rFonts w:ascii="Calibri" w:hAnsi="Calibri" w:cs="Calibri"/>
          <w:sz w:val="22"/>
          <w:szCs w:val="22"/>
        </w:rPr>
        <w:t>2</w:t>
      </w:r>
      <w:r w:rsidRPr="004C3A45">
        <w:rPr>
          <w:rFonts w:ascii="Calibri" w:hAnsi="Calibri" w:cs="Calibri"/>
          <w:sz w:val="22"/>
          <w:szCs w:val="22"/>
        </w:rPr>
        <w:t xml:space="preserve"> egz. wydruku</w:t>
      </w:r>
      <w:r>
        <w:rPr>
          <w:rFonts w:ascii="Calibri" w:hAnsi="Calibri" w:cs="Calibri"/>
          <w:sz w:val="22"/>
          <w:szCs w:val="22"/>
        </w:rPr>
        <w:t xml:space="preserve"> (wydruk tekstu – 2-stronny)</w:t>
      </w:r>
      <w:r w:rsidRPr="004C3A45">
        <w:rPr>
          <w:rFonts w:ascii="Calibri" w:hAnsi="Calibri" w:cs="Calibri"/>
          <w:sz w:val="22"/>
          <w:szCs w:val="22"/>
        </w:rPr>
        <w:t xml:space="preserve"> i </w:t>
      </w:r>
      <w:r>
        <w:rPr>
          <w:rFonts w:ascii="Calibri" w:hAnsi="Calibri" w:cs="Calibri"/>
          <w:sz w:val="22"/>
          <w:szCs w:val="22"/>
        </w:rPr>
        <w:t>2</w:t>
      </w:r>
      <w:r w:rsidRPr="004C3A45">
        <w:rPr>
          <w:rFonts w:ascii="Calibri" w:hAnsi="Calibri" w:cs="Calibri"/>
          <w:sz w:val="22"/>
          <w:szCs w:val="22"/>
        </w:rPr>
        <w:t xml:space="preserve"> egz. </w:t>
      </w:r>
      <w:r>
        <w:rPr>
          <w:rFonts w:ascii="Calibri" w:hAnsi="Calibri" w:cs="Calibri"/>
          <w:sz w:val="22"/>
          <w:szCs w:val="22"/>
        </w:rPr>
        <w:t xml:space="preserve">wersji elektronicznej - </w:t>
      </w:r>
      <w:r w:rsidRPr="004C3A45">
        <w:rPr>
          <w:rFonts w:ascii="Calibri" w:hAnsi="Calibri" w:cs="Calibri"/>
          <w:sz w:val="22"/>
          <w:szCs w:val="22"/>
        </w:rPr>
        <w:t xml:space="preserve">CD </w:t>
      </w:r>
      <w:proofErr w:type="spellStart"/>
      <w:r w:rsidRPr="004C3A45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.pdf</w:t>
      </w:r>
      <w:proofErr w:type="spellEnd"/>
      <w:r>
        <w:rPr>
          <w:rFonts w:ascii="Calibri" w:hAnsi="Calibri" w:cs="Calibri"/>
          <w:sz w:val="22"/>
          <w:szCs w:val="22"/>
        </w:rPr>
        <w:t xml:space="preserve"> i </w:t>
      </w:r>
      <w:r w:rsidRPr="004C3A45">
        <w:rPr>
          <w:rFonts w:ascii="Calibri" w:hAnsi="Calibri" w:cs="Calibri"/>
          <w:sz w:val="22"/>
          <w:szCs w:val="22"/>
        </w:rPr>
        <w:t>plik</w:t>
      </w:r>
      <w:r>
        <w:rPr>
          <w:rFonts w:ascii="Calibri" w:hAnsi="Calibri" w:cs="Calibri"/>
          <w:sz w:val="22"/>
          <w:szCs w:val="22"/>
        </w:rPr>
        <w:t>i</w:t>
      </w:r>
      <w:r w:rsidRPr="004C3A45">
        <w:rPr>
          <w:rFonts w:ascii="Calibri" w:hAnsi="Calibri" w:cs="Calibri"/>
          <w:sz w:val="22"/>
          <w:szCs w:val="22"/>
        </w:rPr>
        <w:t xml:space="preserve"> źródłow</w:t>
      </w:r>
      <w:r>
        <w:rPr>
          <w:rFonts w:ascii="Calibri" w:hAnsi="Calibri" w:cs="Calibri"/>
          <w:sz w:val="22"/>
          <w:szCs w:val="22"/>
        </w:rPr>
        <w:t xml:space="preserve">e w </w:t>
      </w:r>
      <w:r w:rsidRPr="004C3A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wersji</w:t>
      </w:r>
      <w:r w:rsidRPr="004C3A45">
        <w:rPr>
          <w:rFonts w:ascii="Calibri" w:hAnsi="Calibri" w:cs="Calibri"/>
          <w:sz w:val="22"/>
          <w:szCs w:val="22"/>
        </w:rPr>
        <w:t xml:space="preserve"> edytowaln</w:t>
      </w:r>
      <w:r>
        <w:rPr>
          <w:rFonts w:ascii="Calibri" w:hAnsi="Calibri" w:cs="Calibri"/>
          <w:sz w:val="22"/>
          <w:szCs w:val="22"/>
        </w:rPr>
        <w:t>ej</w:t>
      </w:r>
      <w:r w:rsidRPr="004C3A45">
        <w:rPr>
          <w:rFonts w:ascii="Calibri" w:hAnsi="Calibri" w:cs="Calibri"/>
          <w:sz w:val="22"/>
          <w:szCs w:val="22"/>
        </w:rPr>
        <w:t>).</w:t>
      </w:r>
    </w:p>
    <w:p w:rsidR="002966EB" w:rsidRPr="004C3A45" w:rsidRDefault="002966EB" w:rsidP="002966EB">
      <w:pPr>
        <w:rPr>
          <w:rFonts w:ascii="Calibri" w:hAnsi="Calibri" w:cs="Calibri"/>
          <w:b/>
          <w:sz w:val="22"/>
          <w:szCs w:val="22"/>
        </w:rPr>
      </w:pPr>
    </w:p>
    <w:p w:rsidR="002966EB" w:rsidRPr="0059509C" w:rsidRDefault="002966EB" w:rsidP="002966EB">
      <w:pPr>
        <w:rPr>
          <w:rFonts w:ascii="Calibri" w:hAnsi="Calibri" w:cs="Calibri"/>
          <w:sz w:val="22"/>
          <w:szCs w:val="22"/>
        </w:rPr>
      </w:pPr>
      <w:r w:rsidRPr="0059509C">
        <w:rPr>
          <w:rFonts w:ascii="Calibri" w:hAnsi="Calibri" w:cs="Calibri"/>
          <w:sz w:val="22"/>
          <w:szCs w:val="22"/>
        </w:rPr>
        <w:t xml:space="preserve">SZCZEGÓŁOWY ZAKRES RZECZOWY </w:t>
      </w:r>
      <w:r>
        <w:rPr>
          <w:rFonts w:ascii="Calibri" w:hAnsi="Calibri" w:cs="Calibri"/>
          <w:sz w:val="22"/>
          <w:szCs w:val="22"/>
        </w:rPr>
        <w:t>ZAMÓWIENIA</w:t>
      </w:r>
    </w:p>
    <w:p w:rsidR="002966EB" w:rsidRDefault="002966EB" w:rsidP="002966EB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 sieci monitoringu poszczególnych ujęć jest następujący:</w:t>
      </w:r>
    </w:p>
    <w:p w:rsidR="002966EB" w:rsidRDefault="002966EB" w:rsidP="002966EB">
      <w:pPr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04379">
        <w:rPr>
          <w:rFonts w:ascii="Calibri" w:hAnsi="Calibri" w:cs="Calibri"/>
          <w:b/>
          <w:sz w:val="22"/>
          <w:szCs w:val="22"/>
        </w:rPr>
        <w:t>Czerniewice:</w:t>
      </w:r>
      <w:r>
        <w:rPr>
          <w:rFonts w:ascii="Calibri" w:hAnsi="Calibri" w:cs="Calibri"/>
          <w:sz w:val="22"/>
          <w:szCs w:val="22"/>
        </w:rPr>
        <w:t xml:space="preserve"> </w:t>
      </w:r>
      <w:r w:rsidRPr="004C3A45">
        <w:rPr>
          <w:rFonts w:ascii="Calibri" w:hAnsi="Calibri" w:cs="Calibri"/>
          <w:sz w:val="22"/>
          <w:szCs w:val="22"/>
        </w:rPr>
        <w:t>Monitoringiem objęte są wszystkie czynne studnie uję</w:t>
      </w:r>
      <w:r>
        <w:rPr>
          <w:rFonts w:ascii="Calibri" w:hAnsi="Calibri" w:cs="Calibri"/>
          <w:sz w:val="22"/>
          <w:szCs w:val="22"/>
        </w:rPr>
        <w:t>cia</w:t>
      </w:r>
      <w:r w:rsidRPr="004C3A45"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sz w:val="22"/>
          <w:szCs w:val="22"/>
        </w:rPr>
        <w:t xml:space="preserve">istniejące </w:t>
      </w:r>
      <w:r w:rsidRPr="004C3A45">
        <w:rPr>
          <w:rFonts w:ascii="Calibri" w:hAnsi="Calibri" w:cs="Calibri"/>
          <w:sz w:val="22"/>
          <w:szCs w:val="22"/>
        </w:rPr>
        <w:t>piezometry</w:t>
      </w:r>
      <w:r>
        <w:rPr>
          <w:rFonts w:ascii="Calibri" w:hAnsi="Calibri" w:cs="Calibri"/>
          <w:sz w:val="22"/>
          <w:szCs w:val="22"/>
        </w:rPr>
        <w:t>, aktualnie są to 4 studnie i 4 piezometry.</w:t>
      </w:r>
      <w:r w:rsidRPr="004C3A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Do końca 2024 r. wykonane zostaną 3 nowe piezometry a w kolejnym roku 1 nowy otwór studzienny. </w:t>
      </w:r>
      <w:r w:rsidRPr="004C3A45">
        <w:rPr>
          <w:rFonts w:ascii="Calibri" w:hAnsi="Calibri" w:cs="Calibri"/>
          <w:sz w:val="22"/>
          <w:szCs w:val="22"/>
        </w:rPr>
        <w:t xml:space="preserve">Pobory próbek </w:t>
      </w:r>
      <w:r>
        <w:rPr>
          <w:rFonts w:ascii="Calibri" w:hAnsi="Calibri" w:cs="Calibri"/>
          <w:sz w:val="22"/>
          <w:szCs w:val="22"/>
        </w:rPr>
        <w:t>wykonywane będą nie częściej niż cztery razy w roku, najczęściej 2 razy w roku</w:t>
      </w:r>
      <w:r w:rsidRPr="004C3A45">
        <w:rPr>
          <w:rFonts w:ascii="Calibri" w:hAnsi="Calibri" w:cs="Calibri"/>
          <w:sz w:val="22"/>
          <w:szCs w:val="22"/>
        </w:rPr>
        <w:t>.</w:t>
      </w:r>
    </w:p>
    <w:p w:rsidR="002966EB" w:rsidRDefault="002966EB" w:rsidP="002966EB">
      <w:pPr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04379">
        <w:rPr>
          <w:rFonts w:ascii="Calibri" w:hAnsi="Calibri" w:cs="Calibri"/>
          <w:b/>
          <w:sz w:val="22"/>
          <w:szCs w:val="22"/>
        </w:rPr>
        <w:t>Mała Nieszawka</w:t>
      </w:r>
      <w:r>
        <w:rPr>
          <w:rFonts w:ascii="Calibri" w:hAnsi="Calibri" w:cs="Calibri"/>
          <w:b/>
          <w:sz w:val="22"/>
          <w:szCs w:val="22"/>
        </w:rPr>
        <w:t>:</w:t>
      </w:r>
      <w:r w:rsidRPr="004C3A45">
        <w:rPr>
          <w:rFonts w:ascii="Calibri" w:hAnsi="Calibri" w:cs="Calibri"/>
          <w:sz w:val="22"/>
          <w:szCs w:val="22"/>
        </w:rPr>
        <w:t xml:space="preserve"> aktualnie monitoring obejmuje 22 studnie i 1</w:t>
      </w:r>
      <w:r>
        <w:rPr>
          <w:rFonts w:ascii="Calibri" w:hAnsi="Calibri" w:cs="Calibri"/>
          <w:sz w:val="22"/>
          <w:szCs w:val="22"/>
        </w:rPr>
        <w:t>9</w:t>
      </w:r>
      <w:r w:rsidRPr="004C3A45">
        <w:rPr>
          <w:rFonts w:ascii="Calibri" w:hAnsi="Calibri" w:cs="Calibri"/>
          <w:sz w:val="22"/>
          <w:szCs w:val="22"/>
        </w:rPr>
        <w:t xml:space="preserve"> piezometrów</w:t>
      </w:r>
      <w:r>
        <w:rPr>
          <w:rFonts w:ascii="Calibri" w:hAnsi="Calibri" w:cs="Calibri"/>
          <w:sz w:val="22"/>
          <w:szCs w:val="22"/>
        </w:rPr>
        <w:t>,</w:t>
      </w:r>
      <w:r w:rsidRPr="004C3A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6</w:t>
      </w:r>
      <w:r w:rsidRPr="004C3A45">
        <w:rPr>
          <w:rFonts w:ascii="Calibri" w:hAnsi="Calibri" w:cs="Calibri"/>
          <w:sz w:val="22"/>
          <w:szCs w:val="22"/>
        </w:rPr>
        <w:t xml:space="preserve"> źród</w:t>
      </w:r>
      <w:r>
        <w:rPr>
          <w:rFonts w:ascii="Calibri" w:hAnsi="Calibri" w:cs="Calibri"/>
          <w:sz w:val="22"/>
          <w:szCs w:val="22"/>
        </w:rPr>
        <w:t>e</w:t>
      </w:r>
      <w:r w:rsidRPr="004C3A45">
        <w:rPr>
          <w:rFonts w:ascii="Calibri" w:hAnsi="Calibri" w:cs="Calibri"/>
          <w:sz w:val="22"/>
          <w:szCs w:val="22"/>
        </w:rPr>
        <w:t xml:space="preserve">ł, </w:t>
      </w:r>
      <w:r>
        <w:rPr>
          <w:rFonts w:ascii="Calibri" w:hAnsi="Calibri" w:cs="Calibri"/>
          <w:sz w:val="22"/>
          <w:szCs w:val="22"/>
        </w:rPr>
        <w:t>10 otworów studziennych niepodłączonych do sieci. Dodatkowo pobierane są próbki z 5-10 piezometrów sieci monitoringu południowej obwodnicy Torunia (POT).</w:t>
      </w:r>
    </w:p>
    <w:p w:rsidR="002966EB" w:rsidRDefault="002966EB" w:rsidP="002966EB">
      <w:pPr>
        <w:numPr>
          <w:ilvl w:val="0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04379">
        <w:rPr>
          <w:rFonts w:ascii="Calibri" w:hAnsi="Calibri" w:cs="Calibri"/>
          <w:b/>
          <w:sz w:val="22"/>
          <w:szCs w:val="22"/>
        </w:rPr>
        <w:t>Jedwabno</w:t>
      </w:r>
      <w:r>
        <w:rPr>
          <w:rFonts w:ascii="Calibri" w:hAnsi="Calibri" w:cs="Calibri"/>
          <w:b/>
          <w:sz w:val="22"/>
          <w:szCs w:val="22"/>
        </w:rPr>
        <w:t>:</w:t>
      </w:r>
      <w:r w:rsidRPr="004C3A45">
        <w:rPr>
          <w:rFonts w:ascii="Calibri" w:hAnsi="Calibri" w:cs="Calibri"/>
          <w:sz w:val="22"/>
          <w:szCs w:val="22"/>
        </w:rPr>
        <w:t xml:space="preserve"> 9 studni</w:t>
      </w:r>
      <w:r>
        <w:rPr>
          <w:rFonts w:ascii="Calibri" w:hAnsi="Calibri" w:cs="Calibri"/>
          <w:sz w:val="22"/>
          <w:szCs w:val="22"/>
        </w:rPr>
        <w:t xml:space="preserve"> plus od 1 do 5 nowych otworów studziennych (wiercenia w toku)</w:t>
      </w:r>
      <w:r w:rsidRPr="004C3A45">
        <w:rPr>
          <w:rFonts w:ascii="Calibri" w:hAnsi="Calibri" w:cs="Calibri"/>
          <w:sz w:val="22"/>
          <w:szCs w:val="22"/>
        </w:rPr>
        <w:t xml:space="preserve"> i 6 piezometrów. Pobory próbek </w:t>
      </w:r>
      <w:r>
        <w:rPr>
          <w:rFonts w:ascii="Calibri" w:hAnsi="Calibri" w:cs="Calibri"/>
          <w:sz w:val="22"/>
          <w:szCs w:val="22"/>
        </w:rPr>
        <w:t xml:space="preserve">wykonywane są dwa razy w roku, dodatkowo w każdym miesiącu wykonywane są oznaczenia wskaźników: </w:t>
      </w:r>
      <w:proofErr w:type="spellStart"/>
      <w:r>
        <w:rPr>
          <w:rFonts w:ascii="Calibri" w:hAnsi="Calibri" w:cs="Calibri"/>
          <w:sz w:val="22"/>
          <w:szCs w:val="22"/>
        </w:rPr>
        <w:t>pH</w:t>
      </w:r>
      <w:proofErr w:type="spellEnd"/>
      <w:r>
        <w:rPr>
          <w:rFonts w:ascii="Calibri" w:hAnsi="Calibri" w:cs="Calibri"/>
          <w:sz w:val="22"/>
          <w:szCs w:val="22"/>
        </w:rPr>
        <w:t>, związki azotu, chlorki, siarczany, żelazo, mangan, OWO, bakteriologia, dla wszystkich czynnych studni i wody z Drwęcy w tzw. „zatoce”.</w:t>
      </w:r>
    </w:p>
    <w:p w:rsidR="002966EB" w:rsidRPr="004C3A45" w:rsidRDefault="002966EB" w:rsidP="002966EB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Pomiary zalegan</w:t>
      </w:r>
      <w:r>
        <w:rPr>
          <w:rFonts w:ascii="Calibri" w:hAnsi="Calibri" w:cs="Calibri"/>
          <w:sz w:val="22"/>
          <w:szCs w:val="22"/>
        </w:rPr>
        <w:t xml:space="preserve">ia lustra wody wykonywane są </w:t>
      </w:r>
      <w:r w:rsidRPr="004C3A45">
        <w:rPr>
          <w:rFonts w:ascii="Calibri" w:hAnsi="Calibri" w:cs="Calibri"/>
          <w:sz w:val="22"/>
          <w:szCs w:val="22"/>
        </w:rPr>
        <w:t xml:space="preserve">w studniach i piezometrach </w:t>
      </w:r>
      <w:r>
        <w:rPr>
          <w:rFonts w:ascii="Calibri" w:hAnsi="Calibri" w:cs="Calibri"/>
          <w:sz w:val="22"/>
          <w:szCs w:val="22"/>
        </w:rPr>
        <w:t xml:space="preserve">każdego ujęcia </w:t>
      </w:r>
      <w:r w:rsidRPr="004C3A45">
        <w:rPr>
          <w:rFonts w:ascii="Calibri" w:hAnsi="Calibri" w:cs="Calibri"/>
          <w:sz w:val="22"/>
          <w:szCs w:val="22"/>
        </w:rPr>
        <w:t>raz w</w:t>
      </w:r>
      <w:r>
        <w:rPr>
          <w:rFonts w:ascii="Calibri" w:hAnsi="Calibri" w:cs="Calibri"/>
          <w:sz w:val="22"/>
          <w:szCs w:val="22"/>
        </w:rPr>
        <w:t> </w:t>
      </w:r>
      <w:r w:rsidRPr="004C3A45">
        <w:rPr>
          <w:rFonts w:ascii="Calibri" w:hAnsi="Calibri" w:cs="Calibri"/>
          <w:sz w:val="22"/>
          <w:szCs w:val="22"/>
        </w:rPr>
        <w:t>miesiącu.</w:t>
      </w:r>
      <w:r>
        <w:rPr>
          <w:rFonts w:ascii="Calibri" w:hAnsi="Calibri" w:cs="Calibri"/>
          <w:sz w:val="22"/>
          <w:szCs w:val="22"/>
        </w:rPr>
        <w:t xml:space="preserve"> Poza tym Dział Hydrogeologii wykonuje pomiary w kilku studniach odwodnieniowych (ul. </w:t>
      </w:r>
      <w:r w:rsidRPr="00993037">
        <w:rPr>
          <w:rFonts w:ascii="Calibri" w:hAnsi="Calibri" w:cs="Calibri"/>
          <w:sz w:val="22"/>
          <w:szCs w:val="22"/>
        </w:rPr>
        <w:t>Inowrocławska, ul. Barwna, Nowotarska, ul. Kaliska), do</w:t>
      </w:r>
      <w:r>
        <w:rPr>
          <w:rFonts w:ascii="Calibri" w:hAnsi="Calibri" w:cs="Calibri"/>
          <w:sz w:val="22"/>
          <w:szCs w:val="22"/>
        </w:rPr>
        <w:t xml:space="preserve"> których należy odnieść zmiany zalegania zwierciadła wody na ujęciach. 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4C3A45">
        <w:rPr>
          <w:rFonts w:ascii="Calibri" w:hAnsi="Calibri" w:cs="Calibri"/>
          <w:sz w:val="22"/>
          <w:szCs w:val="22"/>
        </w:rPr>
        <w:t xml:space="preserve"> opracowaniu należy uwzględnić wyniki innych dodatkowych badań – </w:t>
      </w:r>
      <w:r>
        <w:rPr>
          <w:rFonts w:ascii="Calibri" w:hAnsi="Calibri" w:cs="Calibri"/>
          <w:sz w:val="22"/>
          <w:szCs w:val="22"/>
        </w:rPr>
        <w:t>o ile będą wykonywane</w:t>
      </w:r>
      <w:r w:rsidRPr="004C3A45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np.</w:t>
      </w:r>
      <w:r w:rsidRPr="004C3A45">
        <w:rPr>
          <w:rFonts w:ascii="Calibri" w:hAnsi="Calibri" w:cs="Calibri"/>
          <w:sz w:val="22"/>
          <w:szCs w:val="22"/>
        </w:rPr>
        <w:t xml:space="preserve"> wyniki badań PSH, dodatkowe </w:t>
      </w:r>
      <w:proofErr w:type="spellStart"/>
      <w:r w:rsidRPr="004C3A45">
        <w:rPr>
          <w:rFonts w:ascii="Calibri" w:hAnsi="Calibri" w:cs="Calibri"/>
          <w:sz w:val="22"/>
          <w:szCs w:val="22"/>
        </w:rPr>
        <w:t>opróbowanie</w:t>
      </w:r>
      <w:proofErr w:type="spellEnd"/>
      <w:r w:rsidRPr="004C3A45">
        <w:rPr>
          <w:rFonts w:ascii="Calibri" w:hAnsi="Calibri" w:cs="Calibri"/>
          <w:sz w:val="22"/>
          <w:szCs w:val="22"/>
        </w:rPr>
        <w:t xml:space="preserve"> w </w:t>
      </w:r>
      <w:r>
        <w:rPr>
          <w:rFonts w:ascii="Calibri" w:hAnsi="Calibri" w:cs="Calibri"/>
          <w:sz w:val="22"/>
          <w:szCs w:val="22"/>
        </w:rPr>
        <w:t>innych punktach w rejonie ujęcia, w szczególności piezometrów drogi S10</w:t>
      </w:r>
      <w:r w:rsidRPr="004C3A45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Wyniki analiz w piezometrach monitoringu S10 realizowane przez </w:t>
      </w:r>
      <w:proofErr w:type="spellStart"/>
      <w:r>
        <w:rPr>
          <w:rFonts w:ascii="Calibri" w:hAnsi="Calibri" w:cs="Calibri"/>
          <w:sz w:val="22"/>
          <w:szCs w:val="22"/>
        </w:rPr>
        <w:t>GDDKiA</w:t>
      </w:r>
      <w:proofErr w:type="spellEnd"/>
      <w:r>
        <w:rPr>
          <w:rFonts w:ascii="Calibri" w:hAnsi="Calibri" w:cs="Calibri"/>
          <w:sz w:val="22"/>
          <w:szCs w:val="22"/>
        </w:rPr>
        <w:t xml:space="preserve"> (zestawione w sprawozdaniach rocznych przekazywanych do TW Sp. z o.o., należy przeanalizować pod kątem zbieżności z wynikami badań TW Sp. z o.o. – o ile zostaną dostarczone do Wykonawcy min. miesiąc przed zakończeniem edycji Raportów.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Zakres oznacze</w:t>
      </w:r>
      <w:r>
        <w:rPr>
          <w:rFonts w:ascii="Calibri" w:hAnsi="Calibri" w:cs="Calibri"/>
          <w:sz w:val="22"/>
          <w:szCs w:val="22"/>
        </w:rPr>
        <w:t>ń w ramach</w:t>
      </w:r>
      <w:r w:rsidRPr="004C3A45">
        <w:rPr>
          <w:rFonts w:ascii="Calibri" w:hAnsi="Calibri" w:cs="Calibri"/>
          <w:sz w:val="22"/>
          <w:szCs w:val="22"/>
        </w:rPr>
        <w:t xml:space="preserve"> monitoringu: </w:t>
      </w:r>
      <w:r>
        <w:rPr>
          <w:rFonts w:ascii="Calibri" w:hAnsi="Calibri" w:cs="Calibri"/>
          <w:sz w:val="22"/>
          <w:szCs w:val="22"/>
        </w:rPr>
        <w:t xml:space="preserve">terenowe oznaczenia </w:t>
      </w:r>
      <w:proofErr w:type="spellStart"/>
      <w:r>
        <w:rPr>
          <w:rFonts w:ascii="Calibri" w:hAnsi="Calibri" w:cs="Calibri"/>
          <w:sz w:val="22"/>
          <w:szCs w:val="22"/>
        </w:rPr>
        <w:t>pH</w:t>
      </w:r>
      <w:proofErr w:type="spellEnd"/>
      <w:r>
        <w:rPr>
          <w:rFonts w:ascii="Calibri" w:hAnsi="Calibri" w:cs="Calibri"/>
          <w:sz w:val="22"/>
          <w:szCs w:val="22"/>
        </w:rPr>
        <w:t xml:space="preserve">, PEW, </w:t>
      </w:r>
      <w:r w:rsidRPr="002D53BA">
        <w:rPr>
          <w:rFonts w:ascii="Calibri" w:hAnsi="Calibri" w:cs="Calibri"/>
          <w:sz w:val="22"/>
          <w:szCs w:val="22"/>
        </w:rPr>
        <w:t>temperatury</w:t>
      </w:r>
      <w:r>
        <w:rPr>
          <w:rFonts w:ascii="Calibri" w:hAnsi="Calibri" w:cs="Calibri"/>
          <w:sz w:val="22"/>
          <w:szCs w:val="22"/>
        </w:rPr>
        <w:t xml:space="preserve">, badania laboratoryjne: </w:t>
      </w:r>
      <w:r w:rsidRPr="004C3A45">
        <w:rPr>
          <w:rFonts w:ascii="Calibri" w:hAnsi="Calibri" w:cs="Calibri"/>
          <w:sz w:val="22"/>
          <w:szCs w:val="22"/>
        </w:rPr>
        <w:t xml:space="preserve">mętność, barwa, zapach, odczyn </w:t>
      </w:r>
      <w:proofErr w:type="spellStart"/>
      <w:r w:rsidRPr="004C3A45">
        <w:rPr>
          <w:rFonts w:ascii="Calibri" w:hAnsi="Calibri" w:cs="Calibri"/>
          <w:sz w:val="22"/>
          <w:szCs w:val="22"/>
        </w:rPr>
        <w:t>pH</w:t>
      </w:r>
      <w:proofErr w:type="spellEnd"/>
      <w:r w:rsidRPr="004C3A45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PEW</w:t>
      </w:r>
      <w:r w:rsidRPr="004C3A45">
        <w:rPr>
          <w:rFonts w:ascii="Calibri" w:hAnsi="Calibri" w:cs="Calibri"/>
          <w:sz w:val="22"/>
          <w:szCs w:val="22"/>
        </w:rPr>
        <w:t>, twardość</w:t>
      </w:r>
      <w:r>
        <w:rPr>
          <w:rFonts w:ascii="Calibri" w:hAnsi="Calibri" w:cs="Calibri"/>
          <w:sz w:val="22"/>
          <w:szCs w:val="22"/>
        </w:rPr>
        <w:t> </w:t>
      </w:r>
      <w:proofErr w:type="spellStart"/>
      <w:r w:rsidRPr="004C3A45">
        <w:rPr>
          <w:rFonts w:ascii="Calibri" w:hAnsi="Calibri" w:cs="Calibri"/>
          <w:sz w:val="22"/>
          <w:szCs w:val="22"/>
        </w:rPr>
        <w:t>og</w:t>
      </w:r>
      <w:proofErr w:type="spellEnd"/>
      <w:r w:rsidRPr="004C3A45">
        <w:rPr>
          <w:rFonts w:ascii="Calibri" w:hAnsi="Calibri" w:cs="Calibri"/>
          <w:sz w:val="22"/>
          <w:szCs w:val="22"/>
        </w:rPr>
        <w:t xml:space="preserve">., zasadowość, utlenialność, </w:t>
      </w:r>
      <w:r w:rsidRPr="004C3A45">
        <w:rPr>
          <w:rFonts w:ascii="Calibri" w:hAnsi="Calibri" w:cs="Calibri"/>
          <w:sz w:val="22"/>
          <w:szCs w:val="22"/>
        </w:rPr>
        <w:lastRenderedPageBreak/>
        <w:t>sucha pozostałość,</w:t>
      </w:r>
      <w:r>
        <w:rPr>
          <w:rFonts w:ascii="Calibri" w:hAnsi="Calibri" w:cs="Calibri"/>
          <w:sz w:val="22"/>
          <w:szCs w:val="22"/>
        </w:rPr>
        <w:t xml:space="preserve"> mineralizacja ogólna </w:t>
      </w:r>
      <w:r w:rsidRPr="004C3A45">
        <w:rPr>
          <w:rFonts w:ascii="Calibri" w:hAnsi="Calibri" w:cs="Calibri"/>
          <w:sz w:val="22"/>
          <w:szCs w:val="22"/>
        </w:rPr>
        <w:t xml:space="preserve"> ogólny węgiel organiczny</w:t>
      </w:r>
      <w:r>
        <w:rPr>
          <w:rFonts w:ascii="Calibri" w:hAnsi="Calibri" w:cs="Calibri"/>
          <w:sz w:val="22"/>
          <w:szCs w:val="22"/>
        </w:rPr>
        <w:t>,</w:t>
      </w:r>
      <w:r w:rsidRPr="004C3A45">
        <w:rPr>
          <w:rFonts w:ascii="Calibri" w:hAnsi="Calibri" w:cs="Calibri"/>
          <w:sz w:val="22"/>
          <w:szCs w:val="22"/>
        </w:rPr>
        <w:t xml:space="preserve"> jony amonowe, azotyny, azotany</w:t>
      </w:r>
      <w:r>
        <w:rPr>
          <w:rFonts w:ascii="Calibri" w:hAnsi="Calibri" w:cs="Calibri"/>
          <w:sz w:val="22"/>
          <w:szCs w:val="22"/>
        </w:rPr>
        <w:t>,</w:t>
      </w:r>
      <w:r w:rsidRPr="004C3A45">
        <w:rPr>
          <w:rFonts w:ascii="Calibri" w:hAnsi="Calibri" w:cs="Calibri"/>
          <w:sz w:val="22"/>
          <w:szCs w:val="22"/>
        </w:rPr>
        <w:t xml:space="preserve"> chlorki</w:t>
      </w:r>
      <w:r>
        <w:rPr>
          <w:rFonts w:ascii="Calibri" w:hAnsi="Calibri" w:cs="Calibri"/>
          <w:sz w:val="22"/>
          <w:szCs w:val="22"/>
        </w:rPr>
        <w:t>,</w:t>
      </w:r>
      <w:r w:rsidRPr="004C3A45">
        <w:rPr>
          <w:rFonts w:ascii="Calibri" w:hAnsi="Calibri" w:cs="Calibri"/>
          <w:sz w:val="22"/>
          <w:szCs w:val="22"/>
        </w:rPr>
        <w:t xml:space="preserve"> siarczany, wapń, magnez, sód, potas</w:t>
      </w:r>
      <w:r>
        <w:rPr>
          <w:rFonts w:ascii="Calibri" w:hAnsi="Calibri" w:cs="Calibri"/>
          <w:sz w:val="22"/>
          <w:szCs w:val="22"/>
        </w:rPr>
        <w:t>,</w:t>
      </w:r>
      <w:r w:rsidRPr="004C3A45">
        <w:rPr>
          <w:rFonts w:ascii="Calibri" w:hAnsi="Calibri" w:cs="Calibri"/>
          <w:sz w:val="22"/>
          <w:szCs w:val="22"/>
        </w:rPr>
        <w:t xml:space="preserve"> wodorowęglany, fluorki, fosforany</w:t>
      </w:r>
      <w:r>
        <w:rPr>
          <w:rFonts w:ascii="Calibri" w:hAnsi="Calibri" w:cs="Calibri"/>
          <w:sz w:val="22"/>
          <w:szCs w:val="22"/>
        </w:rPr>
        <w:t>,</w:t>
      </w:r>
      <w:r w:rsidRPr="004C3A45">
        <w:rPr>
          <w:rFonts w:ascii="Calibri" w:hAnsi="Calibri" w:cs="Calibri"/>
          <w:sz w:val="22"/>
          <w:szCs w:val="22"/>
        </w:rPr>
        <w:t xml:space="preserve"> żelazo, mangan arsen, bor, chrom, cynk, glin, kadm, miedź, nikiel, ołów, rtęć, cyjanki, fenole, WWA</w:t>
      </w:r>
      <w:r>
        <w:rPr>
          <w:rFonts w:ascii="Calibri" w:hAnsi="Calibri" w:cs="Calibri"/>
          <w:sz w:val="22"/>
          <w:szCs w:val="22"/>
        </w:rPr>
        <w:t xml:space="preserve"> (w rozbiciu na poszczególne składowe - ok. 15 składowych), indeks oleju mineralnego</w:t>
      </w:r>
      <w:r w:rsidRPr="004C3A45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W czynnych studniach regularnie prowadzone są ponadto badania mikrobiologiczne.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Szczególną uwagę należy poświęcić wynikom oznaczeń węglowodorów (WWA i ropopochodne) z analizą genezy tych zanieczyszczeń. Należy przeanalizować wpływ dróg na jakość wody oraz uwzględnić pojedyncze wyniki badań wody z instalacji odprowadzającej wody z drogi S-10 do rowu.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Całość wyników należy opracować w formie Raport</w:t>
      </w:r>
      <w:r>
        <w:rPr>
          <w:rFonts w:ascii="Calibri" w:hAnsi="Calibri" w:cs="Calibri"/>
          <w:sz w:val="22"/>
          <w:szCs w:val="22"/>
        </w:rPr>
        <w:t>ów rocznych z monitoringu</w:t>
      </w:r>
      <w:r w:rsidRPr="004C3A45">
        <w:rPr>
          <w:rFonts w:ascii="Calibri" w:hAnsi="Calibri" w:cs="Calibri"/>
          <w:sz w:val="22"/>
          <w:szCs w:val="22"/>
        </w:rPr>
        <w:t xml:space="preserve"> za lata</w:t>
      </w:r>
      <w:r>
        <w:rPr>
          <w:rFonts w:ascii="Calibri" w:hAnsi="Calibri" w:cs="Calibri"/>
          <w:sz w:val="22"/>
          <w:szCs w:val="22"/>
        </w:rPr>
        <w:t>:</w:t>
      </w:r>
      <w:r w:rsidRPr="004C3A45">
        <w:rPr>
          <w:rFonts w:ascii="Calibri" w:hAnsi="Calibri" w:cs="Calibri"/>
          <w:sz w:val="22"/>
          <w:szCs w:val="22"/>
        </w:rPr>
        <w:t xml:space="preserve"> 202</w:t>
      </w:r>
      <w:r>
        <w:rPr>
          <w:rFonts w:ascii="Calibri" w:hAnsi="Calibri" w:cs="Calibri"/>
          <w:sz w:val="22"/>
          <w:szCs w:val="22"/>
        </w:rPr>
        <w:t>4 (z wyjątkiem „Czerniewic”)</w:t>
      </w:r>
      <w:r w:rsidRPr="004C3A45">
        <w:rPr>
          <w:rFonts w:ascii="Calibri" w:hAnsi="Calibri" w:cs="Calibri"/>
          <w:sz w:val="22"/>
          <w:szCs w:val="22"/>
        </w:rPr>
        <w:t>, 202</w:t>
      </w:r>
      <w:r>
        <w:rPr>
          <w:rFonts w:ascii="Calibri" w:hAnsi="Calibri" w:cs="Calibri"/>
          <w:sz w:val="22"/>
          <w:szCs w:val="22"/>
        </w:rPr>
        <w:t>5</w:t>
      </w:r>
      <w:r w:rsidRPr="004C3A45">
        <w:rPr>
          <w:rFonts w:ascii="Calibri" w:hAnsi="Calibri" w:cs="Calibri"/>
          <w:sz w:val="22"/>
          <w:szCs w:val="22"/>
        </w:rPr>
        <w:t>, 202</w:t>
      </w:r>
      <w:r>
        <w:rPr>
          <w:rFonts w:ascii="Calibri" w:hAnsi="Calibri" w:cs="Calibri"/>
          <w:sz w:val="22"/>
          <w:szCs w:val="22"/>
        </w:rPr>
        <w:t>6</w:t>
      </w:r>
      <w:r w:rsidRPr="004C3A45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2027</w:t>
      </w:r>
      <w:r w:rsidRPr="004C3A45">
        <w:rPr>
          <w:rFonts w:ascii="Calibri" w:hAnsi="Calibri" w:cs="Calibri"/>
          <w:sz w:val="22"/>
          <w:szCs w:val="22"/>
        </w:rPr>
        <w:t xml:space="preserve">. 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</w:p>
    <w:p w:rsidR="002966EB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 xml:space="preserve">Raport  roczny  powinien  zawierać  interpretację  wyników  pomiarów  i  oznaczeń  chemizmu wód, </w:t>
      </w:r>
      <w:r>
        <w:rPr>
          <w:rFonts w:ascii="Calibri" w:hAnsi="Calibri" w:cs="Calibri"/>
          <w:sz w:val="22"/>
          <w:szCs w:val="22"/>
        </w:rPr>
        <w:t xml:space="preserve">analizę trendów zmian w poszczególnych punktach </w:t>
      </w:r>
      <w:proofErr w:type="spellStart"/>
      <w:r>
        <w:rPr>
          <w:rFonts w:ascii="Calibri" w:hAnsi="Calibri" w:cs="Calibri"/>
          <w:sz w:val="22"/>
          <w:szCs w:val="22"/>
        </w:rPr>
        <w:t>opróbowania</w:t>
      </w:r>
      <w:proofErr w:type="spellEnd"/>
      <w:r>
        <w:rPr>
          <w:rFonts w:ascii="Calibri" w:hAnsi="Calibri" w:cs="Calibri"/>
          <w:sz w:val="22"/>
          <w:szCs w:val="22"/>
        </w:rPr>
        <w:t>, w czasie, przestrzeni i w odniesieniu do obiektów potencjalnie zagrażających wodom podziemnym. W zakresie opracowań jest w</w:t>
      </w:r>
      <w:r w:rsidRPr="004C3A45">
        <w:rPr>
          <w:rFonts w:ascii="Calibri" w:hAnsi="Calibri" w:cs="Calibri"/>
          <w:sz w:val="22"/>
          <w:szCs w:val="22"/>
        </w:rPr>
        <w:t xml:space="preserve"> szczególności  ocen</w:t>
      </w:r>
      <w:r>
        <w:rPr>
          <w:rFonts w:ascii="Calibri" w:hAnsi="Calibri" w:cs="Calibri"/>
          <w:sz w:val="22"/>
          <w:szCs w:val="22"/>
        </w:rPr>
        <w:t>a</w:t>
      </w:r>
      <w:r w:rsidRPr="004C3A45">
        <w:rPr>
          <w:rFonts w:ascii="Calibri" w:hAnsi="Calibri" w:cs="Calibri"/>
          <w:sz w:val="22"/>
          <w:szCs w:val="22"/>
        </w:rPr>
        <w:t xml:space="preserve">  klas jakości  wód  każdej  </w:t>
      </w:r>
      <w:r>
        <w:rPr>
          <w:rFonts w:ascii="Calibri" w:hAnsi="Calibri" w:cs="Calibri"/>
          <w:sz w:val="22"/>
          <w:szCs w:val="22"/>
        </w:rPr>
        <w:t>próbki</w:t>
      </w:r>
      <w:r w:rsidRPr="004C3A45">
        <w:rPr>
          <w:rFonts w:ascii="Calibri" w:hAnsi="Calibri" w:cs="Calibri"/>
          <w:sz w:val="22"/>
          <w:szCs w:val="22"/>
        </w:rPr>
        <w:t xml:space="preserve">  w  odniesieniu  do </w:t>
      </w:r>
      <w:r>
        <w:rPr>
          <w:rFonts w:ascii="Calibri" w:hAnsi="Calibri" w:cs="Calibri"/>
          <w:sz w:val="22"/>
          <w:szCs w:val="22"/>
        </w:rPr>
        <w:t>aktualnych przepisów</w:t>
      </w:r>
      <w:r w:rsidRPr="004C3A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(</w:t>
      </w:r>
      <w:r w:rsidRPr="004C3A45">
        <w:rPr>
          <w:rFonts w:ascii="Calibri" w:hAnsi="Calibri" w:cs="Calibri"/>
          <w:sz w:val="22"/>
          <w:szCs w:val="22"/>
        </w:rPr>
        <w:t>Rozporządzeni</w:t>
      </w:r>
      <w:r>
        <w:rPr>
          <w:rFonts w:ascii="Calibri" w:hAnsi="Calibri" w:cs="Calibri"/>
          <w:sz w:val="22"/>
          <w:szCs w:val="22"/>
        </w:rPr>
        <w:t>e</w:t>
      </w:r>
      <w:r w:rsidRPr="004C3A45">
        <w:rPr>
          <w:rFonts w:ascii="Calibri" w:hAnsi="Calibri" w:cs="Calibri"/>
          <w:bCs/>
          <w:sz w:val="22"/>
          <w:szCs w:val="22"/>
        </w:rPr>
        <w:t xml:space="preserve"> Min. Gospodarki Morskiej i Żeglugi Śródlądowej </w:t>
      </w:r>
      <w:r w:rsidRPr="004C3A45">
        <w:rPr>
          <w:rFonts w:ascii="Calibri" w:hAnsi="Calibri" w:cs="Calibri"/>
          <w:sz w:val="22"/>
          <w:szCs w:val="22"/>
        </w:rPr>
        <w:t xml:space="preserve">z dn. 11.10.2019 r. </w:t>
      </w:r>
      <w:r w:rsidRPr="004C3A45">
        <w:rPr>
          <w:rFonts w:ascii="Calibri" w:hAnsi="Calibri" w:cs="Calibri"/>
          <w:i/>
          <w:sz w:val="22"/>
          <w:szCs w:val="22"/>
        </w:rPr>
        <w:t>w sprawie kryteriów i sposobu oceny stanu wód podziemnych</w:t>
      </w:r>
      <w:r w:rsidRPr="004C3A45">
        <w:rPr>
          <w:rFonts w:ascii="Calibri" w:hAnsi="Calibri" w:cs="Calibri"/>
          <w:sz w:val="22"/>
          <w:szCs w:val="22"/>
        </w:rPr>
        <w:t xml:space="preserve"> (Dz. U. 2019, poz. 2148</w:t>
      </w:r>
      <w:r w:rsidRPr="004C3A45">
        <w:rPr>
          <w:rFonts w:ascii="Calibri" w:hAnsi="Calibri" w:cs="Calibri"/>
          <w:bCs/>
          <w:sz w:val="22"/>
          <w:szCs w:val="22"/>
        </w:rPr>
        <w:t xml:space="preserve">) oraz Rozporządzenia </w:t>
      </w:r>
      <w:r w:rsidRPr="004C3A45">
        <w:rPr>
          <w:rFonts w:ascii="Calibri" w:hAnsi="Calibri" w:cs="Calibri"/>
          <w:sz w:val="22"/>
          <w:szCs w:val="22"/>
        </w:rPr>
        <w:t xml:space="preserve">Ministra Zdrowia z dnia 7.12.2017 r. </w:t>
      </w:r>
      <w:r w:rsidRPr="004C3A45">
        <w:rPr>
          <w:rFonts w:ascii="Calibri" w:hAnsi="Calibri" w:cs="Calibri"/>
          <w:i/>
          <w:sz w:val="22"/>
          <w:szCs w:val="22"/>
        </w:rPr>
        <w:t>w sprawie jakości wody przeznaczonej do spożycia przez ludzi</w:t>
      </w:r>
      <w:r w:rsidRPr="004C3A45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4C3A45">
        <w:rPr>
          <w:rFonts w:ascii="Calibri" w:hAnsi="Calibri" w:cs="Calibri"/>
          <w:sz w:val="22"/>
          <w:szCs w:val="22"/>
        </w:rPr>
        <w:t>Dz.U</w:t>
      </w:r>
      <w:proofErr w:type="spellEnd"/>
      <w:r w:rsidRPr="004C3A45">
        <w:rPr>
          <w:rFonts w:ascii="Calibri" w:hAnsi="Calibri" w:cs="Calibri"/>
          <w:sz w:val="22"/>
          <w:szCs w:val="22"/>
        </w:rPr>
        <w:t>. 2017, poz. 2294)</w:t>
      </w:r>
      <w:r>
        <w:rPr>
          <w:rFonts w:ascii="Calibri" w:hAnsi="Calibri" w:cs="Calibri"/>
          <w:sz w:val="22"/>
          <w:szCs w:val="22"/>
        </w:rPr>
        <w:t>)</w:t>
      </w:r>
      <w:r w:rsidRPr="004C3A45">
        <w:rPr>
          <w:rFonts w:ascii="Calibri" w:hAnsi="Calibri" w:cs="Calibri"/>
          <w:sz w:val="22"/>
          <w:szCs w:val="22"/>
        </w:rPr>
        <w:t>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E574B4">
        <w:rPr>
          <w:rFonts w:ascii="Calibri" w:hAnsi="Calibri" w:cs="Calibri"/>
          <w:sz w:val="22"/>
          <w:szCs w:val="22"/>
        </w:rPr>
        <w:t xml:space="preserve">Każdy raport zawierać powinien analizy zawartości wybranych składników, anomalii hydrogeochemicznych, przebieg zmienności i trendy zmian na ujęciach. Ponadto zawierać powinien określenie typu hydrogeochemicznego, jakości wody i ich genezy, analizę przestrzennego rozkładu składników i ich anomalii a także podsumowanie wyników badań oraz program badań na kolejne lata. </w:t>
      </w:r>
    </w:p>
    <w:p w:rsidR="002966EB" w:rsidRPr="004C3A45" w:rsidRDefault="002966EB" w:rsidP="002966EB">
      <w:pPr>
        <w:jc w:val="both"/>
        <w:rPr>
          <w:rFonts w:ascii="Calibri" w:hAnsi="Calibri" w:cs="Calibri"/>
          <w:bCs/>
          <w:sz w:val="22"/>
          <w:szCs w:val="22"/>
        </w:rPr>
      </w:pP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Zawartość  Raportów  rocznych: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-  tabele wyników analiz wody w  formacie  Excela,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4C3A45">
        <w:rPr>
          <w:rFonts w:ascii="Calibri" w:hAnsi="Calibri" w:cs="Calibri"/>
          <w:sz w:val="22"/>
          <w:szCs w:val="22"/>
        </w:rPr>
        <w:t>zestawienie podstawowych parametrów statystycznych wskaźników jakości</w:t>
      </w:r>
      <w:r>
        <w:rPr>
          <w:rFonts w:ascii="Calibri" w:hAnsi="Calibri" w:cs="Calibri"/>
          <w:sz w:val="22"/>
          <w:szCs w:val="22"/>
        </w:rPr>
        <w:t>,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4C3A45">
        <w:rPr>
          <w:rFonts w:ascii="Calibri" w:hAnsi="Calibri" w:cs="Calibri"/>
          <w:sz w:val="22"/>
          <w:szCs w:val="22"/>
        </w:rPr>
        <w:t>podsumowanie wyników badań (tabele</w:t>
      </w:r>
      <w:r>
        <w:rPr>
          <w:rFonts w:ascii="Calibri" w:hAnsi="Calibri" w:cs="Calibri"/>
          <w:sz w:val="22"/>
          <w:szCs w:val="22"/>
        </w:rPr>
        <w:t xml:space="preserve"> </w:t>
      </w:r>
      <w:r w:rsidRPr="004C3A45">
        <w:rPr>
          <w:rFonts w:ascii="Calibri" w:hAnsi="Calibri" w:cs="Calibri"/>
          <w:sz w:val="22"/>
          <w:szCs w:val="22"/>
        </w:rPr>
        <w:t>udział</w:t>
      </w:r>
      <w:r>
        <w:rPr>
          <w:rFonts w:ascii="Calibri" w:hAnsi="Calibri" w:cs="Calibri"/>
          <w:sz w:val="22"/>
          <w:szCs w:val="22"/>
        </w:rPr>
        <w:t>u</w:t>
      </w:r>
      <w:r w:rsidRPr="004C3A45">
        <w:rPr>
          <w:rFonts w:ascii="Calibri" w:hAnsi="Calibri" w:cs="Calibri"/>
          <w:sz w:val="22"/>
          <w:szCs w:val="22"/>
        </w:rPr>
        <w:t xml:space="preserve"> procentow</w:t>
      </w:r>
      <w:r>
        <w:rPr>
          <w:rFonts w:ascii="Calibri" w:hAnsi="Calibri" w:cs="Calibri"/>
          <w:sz w:val="22"/>
          <w:szCs w:val="22"/>
        </w:rPr>
        <w:t>ego</w:t>
      </w:r>
      <w:r w:rsidRPr="004C3A45">
        <w:rPr>
          <w:rFonts w:ascii="Calibri" w:hAnsi="Calibri" w:cs="Calibri"/>
          <w:sz w:val="22"/>
          <w:szCs w:val="22"/>
        </w:rPr>
        <w:t xml:space="preserve"> analiz w poszczególnych klasach)</w:t>
      </w:r>
      <w:r>
        <w:rPr>
          <w:rFonts w:ascii="Calibri" w:hAnsi="Calibri" w:cs="Calibri"/>
          <w:sz w:val="22"/>
          <w:szCs w:val="22"/>
        </w:rPr>
        <w:t xml:space="preserve"> z syntetycznym omówieniem</w:t>
      </w:r>
      <w:r w:rsidRPr="004C3A45">
        <w:rPr>
          <w:rFonts w:ascii="Calibri" w:hAnsi="Calibri" w:cs="Calibri"/>
          <w:sz w:val="22"/>
          <w:szCs w:val="22"/>
        </w:rPr>
        <w:t>,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4C3A45">
        <w:rPr>
          <w:rFonts w:ascii="Calibri" w:hAnsi="Calibri" w:cs="Calibri"/>
          <w:sz w:val="22"/>
          <w:szCs w:val="22"/>
        </w:rPr>
        <w:t>zestawienie oznaczeń wykonanych</w:t>
      </w:r>
      <w:r>
        <w:rPr>
          <w:rFonts w:ascii="Calibri" w:hAnsi="Calibri" w:cs="Calibri"/>
          <w:sz w:val="22"/>
          <w:szCs w:val="22"/>
        </w:rPr>
        <w:t xml:space="preserve"> i </w:t>
      </w:r>
      <w:r w:rsidRPr="004C3A45">
        <w:rPr>
          <w:rFonts w:ascii="Calibri" w:hAnsi="Calibri" w:cs="Calibri"/>
          <w:sz w:val="22"/>
          <w:szCs w:val="22"/>
        </w:rPr>
        <w:t>projektowanych,</w:t>
      </w:r>
    </w:p>
    <w:p w:rsidR="002966EB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4C3A45">
        <w:rPr>
          <w:rFonts w:ascii="Calibri" w:hAnsi="Calibri" w:cs="Calibri"/>
          <w:sz w:val="22"/>
          <w:szCs w:val="22"/>
        </w:rPr>
        <w:t>zalecenia do dalszego monitoringu</w:t>
      </w:r>
      <w:r>
        <w:rPr>
          <w:rFonts w:ascii="Calibri" w:hAnsi="Calibri" w:cs="Calibri"/>
          <w:sz w:val="22"/>
          <w:szCs w:val="22"/>
        </w:rPr>
        <w:t xml:space="preserve"> – uzgodnione z Zamawiającym</w:t>
      </w:r>
      <w:r w:rsidRPr="004C3A45">
        <w:rPr>
          <w:rFonts w:ascii="Calibri" w:hAnsi="Calibri" w:cs="Calibri"/>
          <w:sz w:val="22"/>
          <w:szCs w:val="22"/>
        </w:rPr>
        <w:t>.</w:t>
      </w:r>
    </w:p>
    <w:p w:rsidR="002966EB" w:rsidRPr="004C3A45" w:rsidRDefault="002966EB" w:rsidP="002966EB">
      <w:pPr>
        <w:ind w:left="161"/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Wymagane załączniki graficzne:</w:t>
      </w:r>
    </w:p>
    <w:p w:rsidR="002966EB" w:rsidRPr="004C3A45" w:rsidRDefault="002966EB" w:rsidP="002966EB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wykresy przebiegu zmienności wybranych składników:</w:t>
      </w:r>
    </w:p>
    <w:p w:rsidR="002966EB" w:rsidRPr="00685668" w:rsidRDefault="002966EB" w:rsidP="002966EB">
      <w:pPr>
        <w:numPr>
          <w:ilvl w:val="0"/>
          <w:numId w:val="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 xml:space="preserve">w przekroju całego ujęcia </w:t>
      </w:r>
      <w:r>
        <w:rPr>
          <w:rFonts w:ascii="Calibri" w:hAnsi="Calibri" w:cs="Calibri"/>
          <w:sz w:val="22"/>
          <w:szCs w:val="22"/>
        </w:rPr>
        <w:t xml:space="preserve">(piezometry i studnie) </w:t>
      </w:r>
      <w:r w:rsidRPr="004C3A45">
        <w:rPr>
          <w:rFonts w:ascii="Calibri" w:hAnsi="Calibri" w:cs="Calibri"/>
          <w:sz w:val="22"/>
          <w:szCs w:val="22"/>
        </w:rPr>
        <w:t xml:space="preserve">w </w:t>
      </w:r>
      <w:r>
        <w:rPr>
          <w:rFonts w:ascii="Calibri" w:hAnsi="Calibri" w:cs="Calibri"/>
          <w:sz w:val="22"/>
          <w:szCs w:val="22"/>
        </w:rPr>
        <w:t xml:space="preserve">wybranych latach z wartościami ekstremalnymi parametrów oraz w ostatnich 5 latach, </w:t>
      </w:r>
      <w:r w:rsidRPr="004C3A45">
        <w:rPr>
          <w:rFonts w:ascii="Calibri" w:hAnsi="Calibri" w:cs="Calibri"/>
          <w:sz w:val="22"/>
          <w:szCs w:val="22"/>
        </w:rPr>
        <w:t>dla wybranych składników (np. Cl, SO</w:t>
      </w:r>
      <w:r w:rsidRPr="004C3A45">
        <w:rPr>
          <w:rFonts w:ascii="Calibri" w:hAnsi="Calibri" w:cs="Calibri"/>
          <w:sz w:val="22"/>
          <w:szCs w:val="22"/>
          <w:vertAlign w:val="subscript"/>
        </w:rPr>
        <w:t>4</w:t>
      </w:r>
      <w:r w:rsidRPr="004C3A45">
        <w:rPr>
          <w:rFonts w:ascii="Calibri" w:hAnsi="Calibri" w:cs="Calibri"/>
          <w:sz w:val="22"/>
          <w:szCs w:val="22"/>
        </w:rPr>
        <w:t xml:space="preserve">, </w:t>
      </w:r>
      <w:r w:rsidRPr="00685668">
        <w:rPr>
          <w:rFonts w:ascii="Calibri" w:hAnsi="Calibri" w:cs="Calibri"/>
          <w:sz w:val="22"/>
          <w:szCs w:val="22"/>
        </w:rPr>
        <w:t xml:space="preserve">Na, PEW, substancji </w:t>
      </w:r>
      <w:proofErr w:type="spellStart"/>
      <w:r w:rsidRPr="00685668">
        <w:rPr>
          <w:rFonts w:ascii="Calibri" w:hAnsi="Calibri" w:cs="Calibri"/>
          <w:sz w:val="22"/>
          <w:szCs w:val="22"/>
        </w:rPr>
        <w:t>rozp</w:t>
      </w:r>
      <w:proofErr w:type="spellEnd"/>
      <w:r w:rsidRPr="00685668">
        <w:rPr>
          <w:rFonts w:ascii="Calibri" w:hAnsi="Calibri" w:cs="Calibri"/>
          <w:sz w:val="22"/>
          <w:szCs w:val="22"/>
        </w:rPr>
        <w:t>., PO</w:t>
      </w:r>
      <w:r w:rsidRPr="00685668">
        <w:rPr>
          <w:rFonts w:ascii="Calibri" w:hAnsi="Calibri" w:cs="Calibri"/>
          <w:sz w:val="22"/>
          <w:szCs w:val="22"/>
          <w:vertAlign w:val="subscript"/>
        </w:rPr>
        <w:t>4</w:t>
      </w:r>
      <w:r w:rsidRPr="00685668">
        <w:rPr>
          <w:rFonts w:ascii="Calibri" w:hAnsi="Calibri" w:cs="Calibri"/>
          <w:sz w:val="22"/>
          <w:szCs w:val="22"/>
        </w:rPr>
        <w:t>, NO</w:t>
      </w:r>
      <w:r w:rsidRPr="00685668">
        <w:rPr>
          <w:rFonts w:ascii="Calibri" w:hAnsi="Calibri" w:cs="Calibri"/>
          <w:sz w:val="22"/>
          <w:szCs w:val="22"/>
          <w:vertAlign w:val="subscript"/>
        </w:rPr>
        <w:t>3</w:t>
      </w:r>
      <w:r w:rsidRPr="00685668">
        <w:rPr>
          <w:rFonts w:ascii="Calibri" w:hAnsi="Calibri" w:cs="Calibri"/>
          <w:sz w:val="22"/>
          <w:szCs w:val="22"/>
        </w:rPr>
        <w:t>, NH</w:t>
      </w:r>
      <w:r w:rsidRPr="00685668">
        <w:rPr>
          <w:rFonts w:ascii="Calibri" w:hAnsi="Calibri" w:cs="Calibri"/>
          <w:sz w:val="22"/>
          <w:szCs w:val="22"/>
          <w:vertAlign w:val="subscript"/>
        </w:rPr>
        <w:t>4</w:t>
      </w:r>
      <w:r w:rsidRPr="00685668">
        <w:rPr>
          <w:rFonts w:ascii="Calibri" w:hAnsi="Calibri" w:cs="Calibri"/>
          <w:sz w:val="22"/>
          <w:szCs w:val="22"/>
        </w:rPr>
        <w:t>)</w:t>
      </w:r>
    </w:p>
    <w:p w:rsidR="002966EB" w:rsidRPr="00685668" w:rsidRDefault="002966EB" w:rsidP="002966EB">
      <w:pPr>
        <w:numPr>
          <w:ilvl w:val="0"/>
          <w:numId w:val="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685668">
        <w:rPr>
          <w:rFonts w:ascii="Calibri" w:hAnsi="Calibri" w:cs="Calibri"/>
          <w:sz w:val="22"/>
          <w:szCs w:val="22"/>
        </w:rPr>
        <w:t xml:space="preserve">dla poszczególnych piezometrów przebieg zmienności położenia zwierciadła wody w wieloleciu od ok. </w:t>
      </w:r>
      <w:r>
        <w:rPr>
          <w:rFonts w:ascii="Calibri" w:hAnsi="Calibri" w:cs="Calibri"/>
          <w:sz w:val="22"/>
          <w:szCs w:val="22"/>
        </w:rPr>
        <w:t xml:space="preserve">1998 lub </w:t>
      </w:r>
      <w:r w:rsidRPr="00685668">
        <w:rPr>
          <w:rFonts w:ascii="Calibri" w:hAnsi="Calibri" w:cs="Calibri"/>
          <w:sz w:val="22"/>
          <w:szCs w:val="22"/>
        </w:rPr>
        <w:t>2001 r.</w:t>
      </w:r>
    </w:p>
    <w:p w:rsidR="002966EB" w:rsidRPr="004C3A45" w:rsidRDefault="002966EB" w:rsidP="002966EB">
      <w:pPr>
        <w:numPr>
          <w:ilvl w:val="0"/>
          <w:numId w:val="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przebieg zmienności opadów w zestawieniu z poborem wody z ujęcia,</w:t>
      </w:r>
    </w:p>
    <w:p w:rsidR="002966EB" w:rsidRPr="004C3A45" w:rsidRDefault="002966EB" w:rsidP="002966EB">
      <w:pPr>
        <w:numPr>
          <w:ilvl w:val="0"/>
          <w:numId w:val="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krótką </w:t>
      </w:r>
      <w:r w:rsidRPr="004C3A45">
        <w:rPr>
          <w:rFonts w:ascii="Calibri" w:hAnsi="Calibri" w:cs="Calibri"/>
          <w:sz w:val="22"/>
          <w:szCs w:val="22"/>
        </w:rPr>
        <w:t xml:space="preserve">analizę </w:t>
      </w:r>
      <w:r>
        <w:rPr>
          <w:rFonts w:ascii="Calibri" w:hAnsi="Calibri" w:cs="Calibri"/>
          <w:sz w:val="22"/>
          <w:szCs w:val="22"/>
        </w:rPr>
        <w:t>porównawczą położenia</w:t>
      </w:r>
      <w:r w:rsidRPr="004C3A45">
        <w:rPr>
          <w:rFonts w:ascii="Calibri" w:hAnsi="Calibri" w:cs="Calibri"/>
          <w:sz w:val="22"/>
          <w:szCs w:val="22"/>
        </w:rPr>
        <w:t xml:space="preserve"> zwierciadła wód podziemnych w punktach sieci monitoringu w</w:t>
      </w:r>
      <w:r>
        <w:rPr>
          <w:rFonts w:ascii="Calibri" w:hAnsi="Calibri" w:cs="Calibri"/>
          <w:sz w:val="22"/>
          <w:szCs w:val="22"/>
        </w:rPr>
        <w:t> </w:t>
      </w:r>
      <w:r w:rsidRPr="004C3A45">
        <w:rPr>
          <w:rFonts w:ascii="Calibri" w:hAnsi="Calibri" w:cs="Calibri"/>
          <w:sz w:val="22"/>
          <w:szCs w:val="22"/>
        </w:rPr>
        <w:t xml:space="preserve">odniesieniu do wybranych punktów pomiarowych poza wpływem ujęcia, </w:t>
      </w:r>
      <w:r>
        <w:rPr>
          <w:rFonts w:ascii="Calibri" w:hAnsi="Calibri" w:cs="Calibri"/>
          <w:sz w:val="22"/>
          <w:szCs w:val="22"/>
        </w:rPr>
        <w:t>(dane pomiarowe ze studni kopanych – odwodnieniowych</w:t>
      </w:r>
      <w:r w:rsidRPr="0042017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lub punkty Monitoringu PSH)</w:t>
      </w:r>
      <w:r w:rsidRPr="004C3A45">
        <w:rPr>
          <w:rFonts w:ascii="Calibri" w:hAnsi="Calibri" w:cs="Calibri"/>
          <w:sz w:val="22"/>
          <w:szCs w:val="22"/>
        </w:rPr>
        <w:t>,</w:t>
      </w:r>
    </w:p>
    <w:p w:rsidR="002966EB" w:rsidRPr="009F4F7D" w:rsidRDefault="002966EB" w:rsidP="002966EB">
      <w:pPr>
        <w:numPr>
          <w:ilvl w:val="0"/>
          <w:numId w:val="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 xml:space="preserve">analiza </w:t>
      </w:r>
      <w:r>
        <w:rPr>
          <w:rFonts w:ascii="Calibri" w:hAnsi="Calibri" w:cs="Calibri"/>
          <w:sz w:val="22"/>
          <w:szCs w:val="22"/>
        </w:rPr>
        <w:t>położenia</w:t>
      </w:r>
      <w:r w:rsidRPr="004C3A45">
        <w:rPr>
          <w:rFonts w:ascii="Calibri" w:hAnsi="Calibri" w:cs="Calibri"/>
          <w:sz w:val="22"/>
          <w:szCs w:val="22"/>
        </w:rPr>
        <w:t xml:space="preserve"> zwierciadła wód podziemnych w odniesieniu do poziomu wody w Drwęcy (pkt. pomiarowy st.-3)</w:t>
      </w:r>
      <w:r>
        <w:rPr>
          <w:rFonts w:ascii="Calibri" w:hAnsi="Calibri" w:cs="Calibri"/>
          <w:sz w:val="22"/>
          <w:szCs w:val="22"/>
        </w:rPr>
        <w:t xml:space="preserve"> w przypadku ujęcia „Jedwabno”</w:t>
      </w:r>
      <w:r w:rsidRPr="009F4F7D">
        <w:rPr>
          <w:rFonts w:ascii="Calibri" w:hAnsi="Calibri" w:cs="Calibri"/>
          <w:sz w:val="22"/>
          <w:szCs w:val="22"/>
        </w:rPr>
        <w:t>,</w:t>
      </w:r>
    </w:p>
    <w:p w:rsidR="002966EB" w:rsidRDefault="002966EB" w:rsidP="002966EB">
      <w:pPr>
        <w:numPr>
          <w:ilvl w:val="0"/>
          <w:numId w:val="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statystykę wyników badań wody z analizą genezy składu, w tym wpływu ewentualnych ognisk zanieczyszczeń,</w:t>
      </w:r>
    </w:p>
    <w:p w:rsidR="002966EB" w:rsidRPr="004C3A45" w:rsidRDefault="002966EB" w:rsidP="002966EB">
      <w:pPr>
        <w:numPr>
          <w:ilvl w:val="0"/>
          <w:numId w:val="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zalecenia do dalszego monitoringu.</w:t>
      </w:r>
    </w:p>
    <w:p w:rsidR="002966EB" w:rsidRDefault="002966EB" w:rsidP="002966EB">
      <w:pPr>
        <w:jc w:val="both"/>
        <w:rPr>
          <w:rFonts w:ascii="Calibri" w:hAnsi="Calibri" w:cs="Calibri"/>
          <w:sz w:val="22"/>
          <w:szCs w:val="22"/>
        </w:rPr>
      </w:pPr>
    </w:p>
    <w:p w:rsidR="002966EB" w:rsidRDefault="002966EB" w:rsidP="002966EB">
      <w:pPr>
        <w:ind w:left="161"/>
        <w:jc w:val="both"/>
        <w:rPr>
          <w:rFonts w:ascii="Calibri" w:hAnsi="Calibri" w:cs="Calibri"/>
          <w:sz w:val="22"/>
          <w:szCs w:val="22"/>
        </w:rPr>
      </w:pPr>
    </w:p>
    <w:p w:rsidR="002966EB" w:rsidRDefault="002966EB" w:rsidP="002966EB">
      <w:pPr>
        <w:ind w:left="161"/>
        <w:jc w:val="both"/>
        <w:rPr>
          <w:rFonts w:ascii="Calibri" w:hAnsi="Calibri" w:cs="Calibri"/>
          <w:sz w:val="22"/>
          <w:szCs w:val="22"/>
        </w:rPr>
      </w:pPr>
    </w:p>
    <w:p w:rsidR="002966EB" w:rsidRDefault="002966EB" w:rsidP="002966EB">
      <w:pPr>
        <w:ind w:left="161"/>
        <w:jc w:val="both"/>
        <w:rPr>
          <w:rFonts w:ascii="Calibri" w:hAnsi="Calibri" w:cs="Calibri"/>
          <w:sz w:val="22"/>
          <w:szCs w:val="22"/>
        </w:rPr>
      </w:pPr>
    </w:p>
    <w:p w:rsidR="002966EB" w:rsidRDefault="002966EB" w:rsidP="002966EB">
      <w:pPr>
        <w:ind w:left="161"/>
        <w:jc w:val="both"/>
        <w:rPr>
          <w:rFonts w:ascii="Calibri" w:hAnsi="Calibri" w:cs="Calibri"/>
          <w:sz w:val="22"/>
          <w:szCs w:val="22"/>
        </w:rPr>
      </w:pPr>
    </w:p>
    <w:p w:rsidR="002966EB" w:rsidRPr="004C3A45" w:rsidRDefault="002966EB" w:rsidP="002966EB">
      <w:pPr>
        <w:ind w:left="161"/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lastRenderedPageBreak/>
        <w:t>Wymagane załączniki graficzne: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</w:p>
    <w:p w:rsidR="002966EB" w:rsidRPr="004C3A45" w:rsidRDefault="002966EB" w:rsidP="002966EB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 xml:space="preserve">mapa dokumentacyjna w </w:t>
      </w:r>
      <w:r>
        <w:rPr>
          <w:rFonts w:ascii="Calibri" w:hAnsi="Calibri" w:cs="Calibri"/>
          <w:sz w:val="22"/>
          <w:szCs w:val="22"/>
        </w:rPr>
        <w:t xml:space="preserve">możliwie dużej </w:t>
      </w:r>
      <w:r w:rsidRPr="004C3A45">
        <w:rPr>
          <w:rFonts w:ascii="Calibri" w:hAnsi="Calibri" w:cs="Calibri"/>
          <w:sz w:val="22"/>
          <w:szCs w:val="22"/>
        </w:rPr>
        <w:t>skali</w:t>
      </w:r>
      <w:r>
        <w:rPr>
          <w:rFonts w:ascii="Calibri" w:hAnsi="Calibri" w:cs="Calibri"/>
          <w:sz w:val="22"/>
          <w:szCs w:val="22"/>
        </w:rPr>
        <w:t>,</w:t>
      </w:r>
      <w:r w:rsidRPr="004C3A45">
        <w:rPr>
          <w:rFonts w:ascii="Calibri" w:hAnsi="Calibri" w:cs="Calibri"/>
          <w:sz w:val="22"/>
          <w:szCs w:val="22"/>
        </w:rPr>
        <w:t xml:space="preserve"> nie mniejszej niż </w:t>
      </w:r>
      <w:r>
        <w:rPr>
          <w:rFonts w:ascii="Calibri" w:hAnsi="Calibri" w:cs="Calibri"/>
          <w:sz w:val="22"/>
          <w:szCs w:val="22"/>
        </w:rPr>
        <w:t xml:space="preserve">ok. </w:t>
      </w:r>
      <w:r w:rsidRPr="004C3A45">
        <w:rPr>
          <w:rFonts w:ascii="Calibri" w:hAnsi="Calibri" w:cs="Calibri"/>
          <w:sz w:val="22"/>
          <w:szCs w:val="22"/>
        </w:rPr>
        <w:t>1: 5</w:t>
      </w:r>
      <w:r>
        <w:rPr>
          <w:rFonts w:ascii="Calibri" w:hAnsi="Calibri" w:cs="Calibri"/>
          <w:sz w:val="22"/>
          <w:szCs w:val="22"/>
        </w:rPr>
        <w:t> </w:t>
      </w:r>
      <w:r w:rsidRPr="004C3A45">
        <w:rPr>
          <w:rFonts w:ascii="Calibri" w:hAnsi="Calibri" w:cs="Calibri"/>
          <w:sz w:val="22"/>
          <w:szCs w:val="22"/>
        </w:rPr>
        <w:t>000</w:t>
      </w:r>
      <w:r>
        <w:rPr>
          <w:rFonts w:ascii="Calibri" w:hAnsi="Calibri" w:cs="Calibri"/>
          <w:sz w:val="22"/>
          <w:szCs w:val="22"/>
        </w:rPr>
        <w:t xml:space="preserve"> (Jedwabna), 1:10000 (Czerniewic), 1:25000 (Małej Nieszawki)</w:t>
      </w:r>
      <w:r w:rsidRPr="004C3A45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z lokalizacją studni, piezometrów, obiektów uciążliwych dla wód podziemnych, </w:t>
      </w:r>
    </w:p>
    <w:p w:rsidR="002966EB" w:rsidRPr="004C3A45" w:rsidRDefault="002966EB" w:rsidP="002966EB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mapy hydroizohips (</w:t>
      </w:r>
      <w:r>
        <w:rPr>
          <w:rFonts w:ascii="Calibri" w:hAnsi="Calibri" w:cs="Calibri"/>
          <w:sz w:val="22"/>
          <w:szCs w:val="22"/>
        </w:rPr>
        <w:t>1-</w:t>
      </w:r>
      <w:r w:rsidRPr="004C3A45">
        <w:rPr>
          <w:rFonts w:ascii="Calibri" w:hAnsi="Calibri" w:cs="Calibri"/>
          <w:sz w:val="22"/>
          <w:szCs w:val="22"/>
        </w:rPr>
        <w:t>2 mapy łącznie w każdym roku pomiarowym, zależnie od zmienności poziomu lustra wody),</w:t>
      </w:r>
    </w:p>
    <w:p w:rsidR="002966EB" w:rsidRPr="004C3A45" w:rsidRDefault="002966EB" w:rsidP="002966EB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mapy przestrzennego rozkładu klas jakości wód podziemnych dla poszczególnych serii</w:t>
      </w:r>
    </w:p>
    <w:p w:rsidR="002966EB" w:rsidRPr="004C3A45" w:rsidRDefault="002966EB" w:rsidP="002966EB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badawczych (2 mapy łącznie dla 1 roku badawczego),</w:t>
      </w:r>
    </w:p>
    <w:p w:rsidR="002966EB" w:rsidRDefault="002966EB" w:rsidP="002966EB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mapy rozkładu stężeń i anomalii hydrogeochemicznych dla wybranych wskaźników chemizmu wód,</w:t>
      </w:r>
      <w:r>
        <w:rPr>
          <w:rFonts w:ascii="Calibri" w:hAnsi="Calibri" w:cs="Calibri"/>
          <w:sz w:val="22"/>
          <w:szCs w:val="22"/>
        </w:rPr>
        <w:t xml:space="preserve"> syntetyczne, z podaniem anomalii po kilka składników na 1 mapie,</w:t>
      </w:r>
    </w:p>
    <w:p w:rsidR="002966EB" w:rsidRPr="004C3A45" w:rsidRDefault="002966EB" w:rsidP="002966EB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zestawienie podstawowych parametrów statystycznych wskaźników jakości</w:t>
      </w:r>
      <w:r>
        <w:rPr>
          <w:rFonts w:ascii="Calibri" w:hAnsi="Calibri" w:cs="Calibri"/>
          <w:sz w:val="22"/>
          <w:szCs w:val="22"/>
        </w:rPr>
        <w:t>,</w:t>
      </w:r>
    </w:p>
    <w:p w:rsidR="002966EB" w:rsidRPr="004C3A45" w:rsidRDefault="002966EB" w:rsidP="002966EB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podsumowanie wyników badań (tabele – udział procentowy analiz w poszczególnych klasach),</w:t>
      </w:r>
    </w:p>
    <w:p w:rsidR="002966EB" w:rsidRPr="004C3A45" w:rsidRDefault="002966EB" w:rsidP="002966EB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zestawienie oznaczeń projektowanych i wykonanych,</w:t>
      </w:r>
    </w:p>
    <w:p w:rsidR="002966EB" w:rsidRDefault="002966EB" w:rsidP="002966EB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dokumentacja fotograficzna aktualnego stanu wybranych studni i piezometrów, dokumentująca zmiany na ujęciach - z</w:t>
      </w:r>
      <w:r w:rsidRPr="00C26D1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wizji terenowej poszczególnych ujęć (1xrok).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</w:p>
    <w:p w:rsidR="002966EB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 xml:space="preserve">Zamawiający udostępni </w:t>
      </w:r>
      <w:r>
        <w:rPr>
          <w:rFonts w:ascii="Calibri" w:hAnsi="Calibri" w:cs="Calibri"/>
          <w:sz w:val="22"/>
          <w:szCs w:val="22"/>
        </w:rPr>
        <w:t xml:space="preserve">Wykonawcy wszystkie materiały i informacje (w tym o zmianach w konfiguracji ujęcia, renowacjach itp.) niezbędne do prawidłowego i zgodnego z obowiązującymi przepisami wykonania przedmiotu zamówienia w tym: sprawozdania z badań (pliki </w:t>
      </w:r>
      <w:proofErr w:type="spellStart"/>
      <w:r>
        <w:rPr>
          <w:rFonts w:ascii="Calibri" w:hAnsi="Calibri" w:cs="Calibri"/>
          <w:sz w:val="22"/>
          <w:szCs w:val="22"/>
        </w:rPr>
        <w:t>.pd</w:t>
      </w:r>
      <w:proofErr w:type="spellEnd"/>
      <w:r>
        <w:rPr>
          <w:rFonts w:ascii="Calibri" w:hAnsi="Calibri" w:cs="Calibri"/>
          <w:sz w:val="22"/>
          <w:szCs w:val="22"/>
        </w:rPr>
        <w:t>f lub .</w:t>
      </w:r>
      <w:proofErr w:type="spellStart"/>
      <w:r>
        <w:rPr>
          <w:rFonts w:ascii="Calibri" w:hAnsi="Calibri" w:cs="Calibri"/>
          <w:sz w:val="22"/>
          <w:szCs w:val="22"/>
        </w:rPr>
        <w:t>xls</w:t>
      </w:r>
      <w:proofErr w:type="spellEnd"/>
      <w:r>
        <w:rPr>
          <w:rFonts w:ascii="Calibri" w:hAnsi="Calibri" w:cs="Calibri"/>
          <w:sz w:val="22"/>
          <w:szCs w:val="22"/>
        </w:rPr>
        <w:t>), zestawienia wyników pomiarów zwierciadła wody (.</w:t>
      </w:r>
      <w:proofErr w:type="spellStart"/>
      <w:r>
        <w:rPr>
          <w:rFonts w:ascii="Calibri" w:hAnsi="Calibri" w:cs="Calibri"/>
          <w:sz w:val="22"/>
          <w:szCs w:val="22"/>
        </w:rPr>
        <w:t>xls</w:t>
      </w:r>
      <w:proofErr w:type="spellEnd"/>
      <w:r>
        <w:rPr>
          <w:rFonts w:ascii="Calibri" w:hAnsi="Calibri" w:cs="Calibri"/>
          <w:sz w:val="22"/>
          <w:szCs w:val="22"/>
        </w:rPr>
        <w:t>), dane o poborze wody (.</w:t>
      </w:r>
      <w:proofErr w:type="spellStart"/>
      <w:r>
        <w:rPr>
          <w:rFonts w:ascii="Calibri" w:hAnsi="Calibri" w:cs="Calibri"/>
          <w:sz w:val="22"/>
          <w:szCs w:val="22"/>
        </w:rPr>
        <w:t>xls</w:t>
      </w:r>
      <w:proofErr w:type="spellEnd"/>
      <w:r>
        <w:rPr>
          <w:rFonts w:ascii="Calibri" w:hAnsi="Calibri" w:cs="Calibri"/>
          <w:sz w:val="22"/>
          <w:szCs w:val="22"/>
        </w:rPr>
        <w:t>), miesięczne sumy opadów oraz ostatnio opracowane</w:t>
      </w:r>
      <w:r w:rsidRPr="004C3A45">
        <w:rPr>
          <w:rFonts w:ascii="Calibri" w:hAnsi="Calibri" w:cs="Calibri"/>
          <w:sz w:val="22"/>
          <w:szCs w:val="22"/>
        </w:rPr>
        <w:t xml:space="preserve"> raporty z</w:t>
      </w:r>
      <w:r>
        <w:rPr>
          <w:rFonts w:ascii="Calibri" w:hAnsi="Calibri" w:cs="Calibri"/>
          <w:sz w:val="22"/>
          <w:szCs w:val="22"/>
        </w:rPr>
        <w:t> </w:t>
      </w:r>
      <w:r w:rsidRPr="004C3A45">
        <w:rPr>
          <w:rFonts w:ascii="Calibri" w:hAnsi="Calibri" w:cs="Calibri"/>
          <w:sz w:val="22"/>
          <w:szCs w:val="22"/>
        </w:rPr>
        <w:t>monitoringu ujęć</w:t>
      </w:r>
      <w:r>
        <w:rPr>
          <w:rFonts w:ascii="Calibri" w:hAnsi="Calibri" w:cs="Calibri"/>
          <w:sz w:val="22"/>
          <w:szCs w:val="22"/>
        </w:rPr>
        <w:t xml:space="preserve"> w wersji cyfrowej lub papierowej</w:t>
      </w:r>
      <w:r w:rsidRPr="004C3A45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Wyniki analiz przekazywane będą w min. 2 etapach w odstępach kilkumiesięcznych, po uzyskaniu sprawozdań od wykonawców oznaczeń.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weźmie udział w konsultacjach dot. harmonogramu badań na kolejny rok kalendarzowy w oparciu o przekazane przez Zamawiającego informacje i sprawozdania z badań wody. </w:t>
      </w:r>
    </w:p>
    <w:p w:rsidR="002966EB" w:rsidRPr="004C3A45" w:rsidRDefault="002966EB" w:rsidP="002966EB">
      <w:pPr>
        <w:pStyle w:val="Nagwek6"/>
        <w:rPr>
          <w:rFonts w:ascii="Calibri" w:hAnsi="Calibri" w:cs="Calibri"/>
        </w:rPr>
      </w:pPr>
      <w:r w:rsidRPr="004C3A45">
        <w:rPr>
          <w:rFonts w:ascii="Calibri" w:hAnsi="Calibri" w:cs="Calibri"/>
        </w:rPr>
        <w:t>III.  Warunki odbioru prac przez Inwestora</w:t>
      </w:r>
    </w:p>
    <w:p w:rsidR="002966EB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Gotowe raporty z monitoringu należy przesłać do akceptacji Zamawiającego </w:t>
      </w:r>
      <w:r w:rsidRPr="000560CE">
        <w:rPr>
          <w:rFonts w:ascii="Calibri" w:hAnsi="Calibri" w:cs="Calibri"/>
          <w:sz w:val="22"/>
          <w:szCs w:val="22"/>
        </w:rPr>
        <w:t>do 25 marca</w:t>
      </w:r>
      <w:r>
        <w:rPr>
          <w:rFonts w:ascii="Calibri" w:hAnsi="Calibri" w:cs="Calibri"/>
          <w:sz w:val="22"/>
          <w:szCs w:val="22"/>
        </w:rPr>
        <w:t xml:space="preserve"> kolejnych lat. 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>Protokół końcowy odbioru prac</w:t>
      </w:r>
      <w:r>
        <w:rPr>
          <w:rFonts w:ascii="Calibri" w:hAnsi="Calibri" w:cs="Calibri"/>
          <w:sz w:val="22"/>
          <w:szCs w:val="22"/>
        </w:rPr>
        <w:t xml:space="preserve"> (w danym roku) </w:t>
      </w:r>
      <w:r w:rsidRPr="004C3A45">
        <w:rPr>
          <w:rFonts w:ascii="Calibri" w:hAnsi="Calibri" w:cs="Calibri"/>
          <w:sz w:val="22"/>
          <w:szCs w:val="22"/>
        </w:rPr>
        <w:t xml:space="preserve">podpisany zostanie po </w:t>
      </w:r>
      <w:r>
        <w:rPr>
          <w:rFonts w:ascii="Calibri" w:hAnsi="Calibri" w:cs="Calibri"/>
          <w:sz w:val="22"/>
          <w:szCs w:val="22"/>
        </w:rPr>
        <w:t>akceptacji opracowań przez Zamawiającego, ewentualnie po naniesieniu przez Wykonawcę poprawek</w:t>
      </w:r>
      <w:r w:rsidRPr="004C3A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opracowaniach wg uwag Zamawiającego w</w:t>
      </w:r>
      <w:r w:rsidRPr="004C3A45">
        <w:rPr>
          <w:rFonts w:ascii="Calibri" w:hAnsi="Calibri" w:cs="Calibri"/>
          <w:sz w:val="22"/>
          <w:szCs w:val="22"/>
        </w:rPr>
        <w:t xml:space="preserve"> ciągu</w:t>
      </w:r>
      <w:r>
        <w:rPr>
          <w:rFonts w:ascii="Calibri" w:hAnsi="Calibri" w:cs="Calibri"/>
          <w:sz w:val="22"/>
          <w:szCs w:val="22"/>
        </w:rPr>
        <w:t xml:space="preserve"> 2 tygodni </w:t>
      </w:r>
      <w:r w:rsidRPr="004C3A45">
        <w:rPr>
          <w:rFonts w:ascii="Calibri" w:hAnsi="Calibri" w:cs="Calibri"/>
          <w:sz w:val="22"/>
          <w:szCs w:val="22"/>
        </w:rPr>
        <w:t xml:space="preserve">od otrzymania </w:t>
      </w:r>
      <w:r>
        <w:rPr>
          <w:rFonts w:ascii="Calibri" w:hAnsi="Calibri" w:cs="Calibri"/>
          <w:sz w:val="22"/>
          <w:szCs w:val="22"/>
        </w:rPr>
        <w:t>gotowego R</w:t>
      </w:r>
      <w:r w:rsidRPr="004C3A45">
        <w:rPr>
          <w:rFonts w:ascii="Calibri" w:hAnsi="Calibri" w:cs="Calibri"/>
          <w:sz w:val="22"/>
          <w:szCs w:val="22"/>
        </w:rPr>
        <w:t>aport</w:t>
      </w:r>
      <w:r>
        <w:rPr>
          <w:rFonts w:ascii="Calibri" w:hAnsi="Calibri" w:cs="Calibri"/>
          <w:sz w:val="22"/>
          <w:szCs w:val="22"/>
        </w:rPr>
        <w:t>u (uwagi przekazane zostaną w ciągu 7 dni od otrzymania poszczególnych opracowań)</w:t>
      </w:r>
      <w:r w:rsidRPr="004C3A45">
        <w:rPr>
          <w:rFonts w:ascii="Calibri" w:hAnsi="Calibri" w:cs="Calibri"/>
          <w:sz w:val="22"/>
          <w:szCs w:val="22"/>
        </w:rPr>
        <w:t>.</w:t>
      </w: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</w:p>
    <w:p w:rsidR="002966EB" w:rsidRPr="004C3A45" w:rsidRDefault="002966EB" w:rsidP="002966EB">
      <w:pPr>
        <w:jc w:val="both"/>
        <w:rPr>
          <w:rFonts w:ascii="Calibri" w:hAnsi="Calibri" w:cs="Calibri"/>
          <w:sz w:val="22"/>
          <w:szCs w:val="22"/>
        </w:rPr>
      </w:pPr>
      <w:r w:rsidRPr="004C3A45">
        <w:rPr>
          <w:rFonts w:ascii="Calibri" w:hAnsi="Calibri" w:cs="Calibri"/>
          <w:b/>
          <w:bCs/>
          <w:sz w:val="22"/>
          <w:szCs w:val="22"/>
        </w:rPr>
        <w:t>IV.  Pożądany termin wykonania przedmiotu zamówienia</w:t>
      </w:r>
      <w:r w:rsidRPr="004C3A45">
        <w:rPr>
          <w:rFonts w:ascii="Calibri" w:hAnsi="Calibri" w:cs="Calibri"/>
          <w:sz w:val="22"/>
          <w:szCs w:val="22"/>
        </w:rPr>
        <w:t>:</w:t>
      </w:r>
    </w:p>
    <w:p w:rsidR="002966EB" w:rsidRPr="004C3A45" w:rsidRDefault="002966EB" w:rsidP="002966EB">
      <w:pPr>
        <w:jc w:val="both"/>
        <w:rPr>
          <w:rFonts w:ascii="Calibri" w:hAnsi="Calibri" w:cs="Calibri"/>
          <w:b/>
          <w:sz w:val="22"/>
          <w:szCs w:val="22"/>
        </w:rPr>
      </w:pPr>
      <w:r w:rsidRPr="004C3A45">
        <w:rPr>
          <w:rFonts w:ascii="Calibri" w:hAnsi="Calibri" w:cs="Calibri"/>
          <w:sz w:val="22"/>
          <w:szCs w:val="22"/>
        </w:rPr>
        <w:t xml:space="preserve">Przewiduje się, że </w:t>
      </w:r>
      <w:r>
        <w:rPr>
          <w:rFonts w:ascii="Calibri" w:hAnsi="Calibri" w:cs="Calibri"/>
          <w:sz w:val="22"/>
          <w:szCs w:val="22"/>
        </w:rPr>
        <w:t xml:space="preserve">kompletne </w:t>
      </w:r>
      <w:r w:rsidRPr="004C3A45">
        <w:rPr>
          <w:rFonts w:ascii="Calibri" w:hAnsi="Calibri" w:cs="Calibri"/>
          <w:sz w:val="22"/>
          <w:szCs w:val="22"/>
        </w:rPr>
        <w:t xml:space="preserve">opracowania </w:t>
      </w:r>
      <w:r>
        <w:rPr>
          <w:rFonts w:ascii="Calibri" w:hAnsi="Calibri" w:cs="Calibri"/>
          <w:sz w:val="22"/>
          <w:szCs w:val="22"/>
        </w:rPr>
        <w:t xml:space="preserve">(po ewent. poprawkach) </w:t>
      </w:r>
      <w:r w:rsidRPr="004C3A45">
        <w:rPr>
          <w:rFonts w:ascii="Calibri" w:hAnsi="Calibri" w:cs="Calibri"/>
          <w:sz w:val="22"/>
          <w:szCs w:val="22"/>
        </w:rPr>
        <w:t xml:space="preserve">zostaną wykonane i przekazane Zamawiającemu do </w:t>
      </w:r>
      <w:r>
        <w:rPr>
          <w:rFonts w:ascii="Calibri" w:hAnsi="Calibri" w:cs="Calibri"/>
          <w:sz w:val="22"/>
          <w:szCs w:val="22"/>
        </w:rPr>
        <w:t>14</w:t>
      </w:r>
      <w:r w:rsidRPr="004C3A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kwietnia</w:t>
      </w:r>
      <w:r w:rsidRPr="004C3A45">
        <w:rPr>
          <w:rFonts w:ascii="Calibri" w:hAnsi="Calibri" w:cs="Calibri"/>
          <w:sz w:val="22"/>
          <w:szCs w:val="22"/>
        </w:rPr>
        <w:t xml:space="preserve"> każdego roku: 202</w:t>
      </w:r>
      <w:r>
        <w:rPr>
          <w:rFonts w:ascii="Calibri" w:hAnsi="Calibri" w:cs="Calibri"/>
          <w:sz w:val="22"/>
          <w:szCs w:val="22"/>
        </w:rPr>
        <w:t>5</w:t>
      </w:r>
      <w:r w:rsidRPr="004C3A45">
        <w:rPr>
          <w:rFonts w:ascii="Calibri" w:hAnsi="Calibri" w:cs="Calibri"/>
          <w:sz w:val="22"/>
          <w:szCs w:val="22"/>
        </w:rPr>
        <w:t>, 202</w:t>
      </w:r>
      <w:r>
        <w:rPr>
          <w:rFonts w:ascii="Calibri" w:hAnsi="Calibri" w:cs="Calibri"/>
          <w:sz w:val="22"/>
          <w:szCs w:val="22"/>
        </w:rPr>
        <w:t>6, 2027 i</w:t>
      </w:r>
      <w:r w:rsidRPr="004C3A45">
        <w:rPr>
          <w:rFonts w:ascii="Calibri" w:hAnsi="Calibri" w:cs="Calibri"/>
          <w:sz w:val="22"/>
          <w:szCs w:val="22"/>
        </w:rPr>
        <w:t xml:space="preserve"> 202</w:t>
      </w:r>
      <w:r>
        <w:rPr>
          <w:rFonts w:ascii="Calibri" w:hAnsi="Calibri" w:cs="Calibri"/>
          <w:sz w:val="22"/>
          <w:szCs w:val="22"/>
        </w:rPr>
        <w:t>8</w:t>
      </w:r>
      <w:r w:rsidRPr="004C3A45">
        <w:rPr>
          <w:rFonts w:ascii="Calibri" w:hAnsi="Calibri" w:cs="Calibri"/>
          <w:sz w:val="22"/>
          <w:szCs w:val="22"/>
        </w:rPr>
        <w:t>.</w:t>
      </w:r>
    </w:p>
    <w:p w:rsidR="002966EB" w:rsidRPr="004C3A45" w:rsidRDefault="002966EB" w:rsidP="002966EB">
      <w:pPr>
        <w:rPr>
          <w:rFonts w:ascii="Calibri" w:hAnsi="Calibri" w:cs="Calibri"/>
          <w:color w:val="FF00FF"/>
          <w:sz w:val="22"/>
          <w:szCs w:val="22"/>
        </w:rPr>
      </w:pPr>
      <w:r>
        <w:rPr>
          <w:rFonts w:ascii="Calibri" w:hAnsi="Calibri" w:cs="Calibri"/>
          <w:color w:val="FF00FF"/>
          <w:sz w:val="22"/>
          <w:szCs w:val="22"/>
        </w:rPr>
        <w:br w:type="page"/>
      </w:r>
    </w:p>
    <w:p w:rsidR="002966EB" w:rsidRPr="004C3A45" w:rsidRDefault="002966EB" w:rsidP="002966EB">
      <w:pPr>
        <w:rPr>
          <w:rFonts w:ascii="Calibri" w:hAnsi="Calibri" w:cs="Calibri"/>
          <w:color w:val="FF00FF"/>
          <w:sz w:val="22"/>
          <w:szCs w:val="22"/>
        </w:rPr>
      </w:pPr>
      <w:r>
        <w:rPr>
          <w:rFonts w:ascii="Calibri" w:hAnsi="Calibri" w:cs="Calibri"/>
          <w:noProof/>
          <w:color w:val="FF00FF"/>
          <w:sz w:val="22"/>
          <w:szCs w:val="22"/>
        </w:rPr>
        <w:lastRenderedPageBreak/>
        <w:drawing>
          <wp:inline distT="0" distB="0" distL="0" distR="0">
            <wp:extent cx="5753100" cy="145986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6EB" w:rsidRPr="004C3A45" w:rsidRDefault="002966EB" w:rsidP="002966EB">
      <w:pPr>
        <w:rPr>
          <w:rFonts w:ascii="Calibri" w:hAnsi="Calibri" w:cs="Calibri"/>
          <w:color w:val="FF00FF"/>
          <w:sz w:val="22"/>
          <w:szCs w:val="22"/>
        </w:rPr>
      </w:pPr>
    </w:p>
    <w:p w:rsidR="002966EB" w:rsidRPr="004C3A45" w:rsidRDefault="002966EB" w:rsidP="002966EB">
      <w:pPr>
        <w:jc w:val="both"/>
        <w:rPr>
          <w:rFonts w:ascii="Calibri" w:hAnsi="Calibri" w:cs="Calibri"/>
          <w:b/>
          <w:sz w:val="22"/>
          <w:szCs w:val="22"/>
        </w:rPr>
      </w:pPr>
    </w:p>
    <w:p w:rsidR="00447F90" w:rsidRDefault="00447F90"/>
    <w:sectPr w:rsidR="00447F90" w:rsidSect="00101E75">
      <w:footerReference w:type="default" r:id="rId8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554" w:rsidRDefault="00C42554" w:rsidP="00781AED">
      <w:r>
        <w:separator/>
      </w:r>
    </w:p>
  </w:endnote>
  <w:endnote w:type="continuationSeparator" w:id="0">
    <w:p w:rsidR="00C42554" w:rsidRDefault="00C42554" w:rsidP="00781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3EA" w:rsidRDefault="00781AED">
    <w:pPr>
      <w:pStyle w:val="Stopka"/>
      <w:jc w:val="center"/>
    </w:pPr>
    <w:r>
      <w:fldChar w:fldCharType="begin"/>
    </w:r>
    <w:r w:rsidR="002966EB">
      <w:instrText xml:space="preserve"> PAGE   \* MERGEFORMAT </w:instrText>
    </w:r>
    <w:r>
      <w:fldChar w:fldCharType="separate"/>
    </w:r>
    <w:r w:rsidR="0044517F">
      <w:rPr>
        <w:noProof/>
      </w:rPr>
      <w:t>1</w:t>
    </w:r>
    <w:r>
      <w:fldChar w:fldCharType="end"/>
    </w:r>
  </w:p>
  <w:p w:rsidR="002F03EA" w:rsidRDefault="00C425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554" w:rsidRDefault="00C42554" w:rsidP="00781AED">
      <w:r>
        <w:separator/>
      </w:r>
    </w:p>
  </w:footnote>
  <w:footnote w:type="continuationSeparator" w:id="0">
    <w:p w:rsidR="00C42554" w:rsidRDefault="00C42554" w:rsidP="00781A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3A6C"/>
    <w:multiLevelType w:val="hybridMultilevel"/>
    <w:tmpl w:val="ED3E16EE"/>
    <w:lvl w:ilvl="0" w:tplc="04150017">
      <w:start w:val="1"/>
      <w:numFmt w:val="lowerLetter"/>
      <w:lvlText w:val="%1)"/>
      <w:lvlJc w:val="left"/>
      <w:pPr>
        <w:ind w:left="881" w:hanging="360"/>
      </w:pPr>
    </w:lvl>
    <w:lvl w:ilvl="1" w:tplc="04150019" w:tentative="1">
      <w:start w:val="1"/>
      <w:numFmt w:val="lowerLetter"/>
      <w:lvlText w:val="%2."/>
      <w:lvlJc w:val="left"/>
      <w:pPr>
        <w:ind w:left="1601" w:hanging="360"/>
      </w:pPr>
    </w:lvl>
    <w:lvl w:ilvl="2" w:tplc="0415001B" w:tentative="1">
      <w:start w:val="1"/>
      <w:numFmt w:val="lowerRoman"/>
      <w:lvlText w:val="%3."/>
      <w:lvlJc w:val="right"/>
      <w:pPr>
        <w:ind w:left="2321" w:hanging="180"/>
      </w:pPr>
    </w:lvl>
    <w:lvl w:ilvl="3" w:tplc="0415000F" w:tentative="1">
      <w:start w:val="1"/>
      <w:numFmt w:val="decimal"/>
      <w:lvlText w:val="%4."/>
      <w:lvlJc w:val="left"/>
      <w:pPr>
        <w:ind w:left="3041" w:hanging="360"/>
      </w:pPr>
    </w:lvl>
    <w:lvl w:ilvl="4" w:tplc="04150019" w:tentative="1">
      <w:start w:val="1"/>
      <w:numFmt w:val="lowerLetter"/>
      <w:lvlText w:val="%5."/>
      <w:lvlJc w:val="left"/>
      <w:pPr>
        <w:ind w:left="3761" w:hanging="360"/>
      </w:pPr>
    </w:lvl>
    <w:lvl w:ilvl="5" w:tplc="0415001B" w:tentative="1">
      <w:start w:val="1"/>
      <w:numFmt w:val="lowerRoman"/>
      <w:lvlText w:val="%6."/>
      <w:lvlJc w:val="right"/>
      <w:pPr>
        <w:ind w:left="4481" w:hanging="180"/>
      </w:pPr>
    </w:lvl>
    <w:lvl w:ilvl="6" w:tplc="0415000F" w:tentative="1">
      <w:start w:val="1"/>
      <w:numFmt w:val="decimal"/>
      <w:lvlText w:val="%7."/>
      <w:lvlJc w:val="left"/>
      <w:pPr>
        <w:ind w:left="5201" w:hanging="360"/>
      </w:pPr>
    </w:lvl>
    <w:lvl w:ilvl="7" w:tplc="04150019" w:tentative="1">
      <w:start w:val="1"/>
      <w:numFmt w:val="lowerLetter"/>
      <w:lvlText w:val="%8."/>
      <w:lvlJc w:val="left"/>
      <w:pPr>
        <w:ind w:left="5921" w:hanging="360"/>
      </w:pPr>
    </w:lvl>
    <w:lvl w:ilvl="8" w:tplc="0415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1">
    <w:nsid w:val="0DD37E04"/>
    <w:multiLevelType w:val="hybridMultilevel"/>
    <w:tmpl w:val="4BEAA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55F7E"/>
    <w:multiLevelType w:val="hybridMultilevel"/>
    <w:tmpl w:val="58C03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75349"/>
    <w:multiLevelType w:val="hybridMultilevel"/>
    <w:tmpl w:val="2876A218"/>
    <w:lvl w:ilvl="0" w:tplc="3684C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65E8E"/>
    <w:multiLevelType w:val="hybridMultilevel"/>
    <w:tmpl w:val="6AAEF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6EB"/>
    <w:rsid w:val="002966EB"/>
    <w:rsid w:val="0041777D"/>
    <w:rsid w:val="0044517F"/>
    <w:rsid w:val="00447F90"/>
    <w:rsid w:val="00781AED"/>
    <w:rsid w:val="00C4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966E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966EB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6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6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6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6E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7569</Characters>
  <Application>Microsoft Office Word</Application>
  <DocSecurity>0</DocSecurity>
  <Lines>63</Lines>
  <Paragraphs>17</Paragraphs>
  <ScaleCrop>false</ScaleCrop>
  <Company>Toruńskie Wodociągi Sp. z o.o.</Company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Sztuczka</dc:creator>
  <cp:keywords/>
  <dc:description/>
  <cp:lastModifiedBy>Aneta Sztuczka</cp:lastModifiedBy>
  <cp:revision>3</cp:revision>
  <dcterms:created xsi:type="dcterms:W3CDTF">2024-09-18T07:12:00Z</dcterms:created>
  <dcterms:modified xsi:type="dcterms:W3CDTF">2024-10-01T06:33:00Z</dcterms:modified>
</cp:coreProperties>
</file>