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1B14C" w14:textId="77777777" w:rsidR="00C2123B" w:rsidRDefault="00C2123B" w:rsidP="00C2123B">
      <w:pPr>
        <w:jc w:val="center"/>
        <w:rPr>
          <w:sz w:val="32"/>
          <w:u w:val="single"/>
        </w:rPr>
      </w:pPr>
      <w:r>
        <w:rPr>
          <w:sz w:val="32"/>
          <w:u w:val="single"/>
        </w:rPr>
        <w:t>OPIS PRZEDMIOTU ZAMÓWIENIA</w:t>
      </w:r>
    </w:p>
    <w:p w14:paraId="57DB9EC1" w14:textId="77777777" w:rsidR="00C2123B" w:rsidRDefault="00C2123B" w:rsidP="00C2123B">
      <w:pPr>
        <w:spacing w:line="360" w:lineRule="auto"/>
        <w:rPr>
          <w:sz w:val="32"/>
          <w:u w:val="single"/>
        </w:rPr>
      </w:pPr>
    </w:p>
    <w:p w14:paraId="1F662C8E" w14:textId="77777777" w:rsidR="00C2123B" w:rsidRPr="00C16100" w:rsidRDefault="00C2123B" w:rsidP="00C2123B">
      <w:pPr>
        <w:numPr>
          <w:ilvl w:val="0"/>
          <w:numId w:val="2"/>
        </w:numPr>
        <w:spacing w:line="360" w:lineRule="auto"/>
        <w:ind w:left="284" w:hanging="284"/>
        <w:rPr>
          <w:b/>
          <w:bCs/>
          <w:sz w:val="24"/>
        </w:rPr>
      </w:pPr>
      <w:r w:rsidRPr="00C16100">
        <w:rPr>
          <w:b/>
          <w:bCs/>
          <w:sz w:val="24"/>
        </w:rPr>
        <w:t>Przedmiotem zamówienia w jest robota budowlana, polegająca na</w:t>
      </w:r>
      <w:r>
        <w:rPr>
          <w:b/>
          <w:bCs/>
          <w:sz w:val="24"/>
        </w:rPr>
        <w:t>:</w:t>
      </w:r>
      <w:r w:rsidRPr="00C16100">
        <w:rPr>
          <w:b/>
          <w:bCs/>
          <w:sz w:val="24"/>
        </w:rPr>
        <w:t xml:space="preserve"> </w:t>
      </w:r>
    </w:p>
    <w:p w14:paraId="2DC80047" w14:textId="7A6045B1" w:rsidR="00C2123B" w:rsidRPr="009A5005" w:rsidRDefault="00C2123B" w:rsidP="00C2123B">
      <w:pPr>
        <w:spacing w:line="360" w:lineRule="auto"/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BUDOWIE</w:t>
      </w:r>
      <w:r w:rsidRPr="005D042B">
        <w:rPr>
          <w:b/>
          <w:bCs/>
          <w:sz w:val="24"/>
          <w:szCs w:val="24"/>
        </w:rPr>
        <w:t xml:space="preserve"> O</w:t>
      </w:r>
      <w:r>
        <w:rPr>
          <w:b/>
          <w:bCs/>
          <w:sz w:val="24"/>
          <w:szCs w:val="24"/>
        </w:rPr>
        <w:t>ŚW</w:t>
      </w:r>
      <w:r w:rsidRPr="005D042B">
        <w:rPr>
          <w:b/>
          <w:bCs/>
          <w:sz w:val="24"/>
          <w:szCs w:val="24"/>
        </w:rPr>
        <w:t xml:space="preserve">IETLENIA </w:t>
      </w:r>
      <w:r>
        <w:rPr>
          <w:b/>
          <w:bCs/>
          <w:sz w:val="24"/>
          <w:szCs w:val="24"/>
        </w:rPr>
        <w:t>ULIC</w:t>
      </w:r>
      <w:r w:rsidR="001E0BB2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FF3E36">
        <w:rPr>
          <w:b/>
          <w:bCs/>
          <w:sz w:val="24"/>
          <w:szCs w:val="24"/>
        </w:rPr>
        <w:t>T</w:t>
      </w:r>
      <w:r w:rsidR="001E0BB2">
        <w:rPr>
          <w:b/>
          <w:bCs/>
          <w:sz w:val="24"/>
          <w:szCs w:val="24"/>
        </w:rPr>
        <w:t>AT</w:t>
      </w:r>
      <w:r w:rsidR="00FF3E36">
        <w:rPr>
          <w:b/>
          <w:bCs/>
          <w:sz w:val="24"/>
          <w:szCs w:val="24"/>
        </w:rPr>
        <w:t>R</w:t>
      </w:r>
      <w:r w:rsidR="001E0BB2">
        <w:rPr>
          <w:b/>
          <w:bCs/>
          <w:sz w:val="24"/>
          <w:szCs w:val="24"/>
        </w:rPr>
        <w:t>ZA</w:t>
      </w:r>
      <w:r w:rsidR="00FF3E36">
        <w:rPr>
          <w:b/>
          <w:bCs/>
          <w:sz w:val="24"/>
          <w:szCs w:val="24"/>
        </w:rPr>
        <w:t>ŃSK</w:t>
      </w:r>
      <w:r w:rsidR="001E0BB2">
        <w:rPr>
          <w:b/>
          <w:bCs/>
          <w:sz w:val="24"/>
          <w:szCs w:val="24"/>
        </w:rPr>
        <w:t>A, KĘTRZYŃSKA</w:t>
      </w:r>
      <w:r>
        <w:rPr>
          <w:b/>
          <w:bCs/>
          <w:sz w:val="24"/>
          <w:szCs w:val="24"/>
        </w:rPr>
        <w:t xml:space="preserve"> </w:t>
      </w:r>
      <w:r w:rsidR="001E0BB2">
        <w:rPr>
          <w:b/>
          <w:bCs/>
          <w:sz w:val="24"/>
          <w:szCs w:val="24"/>
        </w:rPr>
        <w:br/>
      </w:r>
      <w:r w:rsidRPr="005D042B">
        <w:rPr>
          <w:b/>
          <w:bCs/>
          <w:sz w:val="24"/>
          <w:szCs w:val="24"/>
        </w:rPr>
        <w:t>W</w:t>
      </w:r>
      <w:r>
        <w:rPr>
          <w:b/>
          <w:bCs/>
          <w:sz w:val="24"/>
          <w:szCs w:val="24"/>
        </w:rPr>
        <w:t xml:space="preserve"> </w:t>
      </w:r>
      <w:r w:rsidRPr="005D042B">
        <w:rPr>
          <w:b/>
          <w:bCs/>
          <w:sz w:val="24"/>
          <w:szCs w:val="24"/>
        </w:rPr>
        <w:t xml:space="preserve"> BYDGOSZCZY</w:t>
      </w:r>
    </w:p>
    <w:p w14:paraId="6CBF8293" w14:textId="77777777" w:rsidR="00C2123B" w:rsidRPr="00BB121B" w:rsidRDefault="00C2123B" w:rsidP="00C2123B">
      <w:pPr>
        <w:pStyle w:val="Tekstpodstawowy2"/>
        <w:tabs>
          <w:tab w:val="num" w:pos="360"/>
        </w:tabs>
        <w:ind w:left="360" w:hanging="360"/>
        <w:rPr>
          <w:b/>
        </w:rPr>
      </w:pPr>
      <w:r>
        <w:rPr>
          <w:b/>
        </w:rPr>
        <w:t>2</w:t>
      </w:r>
      <w:r w:rsidRPr="0027094C">
        <w:rPr>
          <w:b/>
        </w:rPr>
        <w:t>. ZAKRES ROBÓ</w:t>
      </w:r>
      <w:r>
        <w:rPr>
          <w:b/>
        </w:rPr>
        <w:t>T</w:t>
      </w:r>
      <w:r w:rsidRPr="0027094C">
        <w:rPr>
          <w:b/>
        </w:rPr>
        <w:t xml:space="preserve"> BUDOWLANYCH:</w:t>
      </w:r>
    </w:p>
    <w:p w14:paraId="0A0138FE" w14:textId="6586941E" w:rsidR="00C2123B" w:rsidRPr="0007764D" w:rsidRDefault="0084217E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>Słup</w:t>
      </w:r>
      <w:r w:rsidR="00C2123B">
        <w:rPr>
          <w:sz w:val="24"/>
          <w:szCs w:val="24"/>
        </w:rPr>
        <w:t xml:space="preserve"> h=</w:t>
      </w:r>
      <w:r>
        <w:rPr>
          <w:sz w:val="24"/>
          <w:szCs w:val="24"/>
        </w:rPr>
        <w:t>7</w:t>
      </w:r>
      <w:r w:rsidR="00C2123B">
        <w:rPr>
          <w:sz w:val="24"/>
          <w:szCs w:val="24"/>
        </w:rPr>
        <w:t xml:space="preserve">,0m – </w:t>
      </w:r>
      <w:r w:rsidR="00FF3E36">
        <w:rPr>
          <w:sz w:val="24"/>
          <w:szCs w:val="24"/>
        </w:rPr>
        <w:t>4</w:t>
      </w:r>
      <w:r w:rsidR="00C2123B">
        <w:rPr>
          <w:sz w:val="24"/>
          <w:szCs w:val="24"/>
        </w:rPr>
        <w:t xml:space="preserve"> </w:t>
      </w:r>
      <w:r>
        <w:rPr>
          <w:sz w:val="24"/>
          <w:szCs w:val="24"/>
        </w:rPr>
        <w:t>szt</w:t>
      </w:r>
      <w:r w:rsidR="00C2123B">
        <w:rPr>
          <w:sz w:val="24"/>
          <w:szCs w:val="24"/>
        </w:rPr>
        <w:t xml:space="preserve">. </w:t>
      </w:r>
    </w:p>
    <w:p w14:paraId="6BF417DA" w14:textId="40E11969" w:rsidR="00C2123B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>Wysięgnik h=1,</w:t>
      </w:r>
      <w:r w:rsidR="008C4B3B">
        <w:rPr>
          <w:sz w:val="24"/>
          <w:szCs w:val="24"/>
        </w:rPr>
        <w:t>0</w:t>
      </w:r>
      <w:r>
        <w:rPr>
          <w:sz w:val="24"/>
          <w:szCs w:val="24"/>
        </w:rPr>
        <w:t xml:space="preserve">m – </w:t>
      </w:r>
      <w:r w:rsidR="0084217E">
        <w:rPr>
          <w:sz w:val="24"/>
          <w:szCs w:val="24"/>
        </w:rPr>
        <w:t>4</w:t>
      </w:r>
      <w:r>
        <w:rPr>
          <w:sz w:val="24"/>
          <w:szCs w:val="24"/>
        </w:rPr>
        <w:t xml:space="preserve"> szt.</w:t>
      </w:r>
    </w:p>
    <w:p w14:paraId="5EED9475" w14:textId="7446781D" w:rsidR="00C2123B" w:rsidRPr="00D35A4E" w:rsidRDefault="00C2123B" w:rsidP="00D35A4E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 w:rsidRPr="00D35A4E">
        <w:rPr>
          <w:sz w:val="24"/>
          <w:szCs w:val="24"/>
        </w:rPr>
        <w:t xml:space="preserve">Montaż opraw LED – źródło światła LED – </w:t>
      </w:r>
      <w:r w:rsidR="00D35A4E">
        <w:rPr>
          <w:sz w:val="24"/>
          <w:szCs w:val="24"/>
        </w:rPr>
        <w:t>4</w:t>
      </w:r>
      <w:r w:rsidRPr="00D35A4E">
        <w:rPr>
          <w:sz w:val="24"/>
          <w:szCs w:val="24"/>
        </w:rPr>
        <w:t xml:space="preserve"> szt.</w:t>
      </w:r>
    </w:p>
    <w:p w14:paraId="5B653B8C" w14:textId="5D3E96BC" w:rsidR="00C2123B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 w:rsidRPr="00AF31D6">
        <w:rPr>
          <w:sz w:val="24"/>
          <w:szCs w:val="24"/>
        </w:rPr>
        <w:t>Montaż złączy typu IZK</w:t>
      </w:r>
      <w:r>
        <w:rPr>
          <w:sz w:val="24"/>
          <w:szCs w:val="24"/>
        </w:rPr>
        <w:t xml:space="preserve"> – </w:t>
      </w:r>
      <w:r w:rsidR="00D35A4E">
        <w:rPr>
          <w:sz w:val="24"/>
          <w:szCs w:val="24"/>
        </w:rPr>
        <w:t>4</w:t>
      </w:r>
      <w:r>
        <w:rPr>
          <w:sz w:val="24"/>
          <w:szCs w:val="24"/>
        </w:rPr>
        <w:t xml:space="preserve"> szt.</w:t>
      </w:r>
    </w:p>
    <w:p w14:paraId="55AA4B0A" w14:textId="65575D88" w:rsidR="00C2123B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 xml:space="preserve">Montaż sterowników DALI – </w:t>
      </w:r>
      <w:r w:rsidR="00D35A4E">
        <w:rPr>
          <w:sz w:val="24"/>
          <w:szCs w:val="24"/>
        </w:rPr>
        <w:t>4</w:t>
      </w:r>
      <w:r>
        <w:rPr>
          <w:sz w:val="24"/>
          <w:szCs w:val="24"/>
        </w:rPr>
        <w:t xml:space="preserve"> szt.</w:t>
      </w:r>
    </w:p>
    <w:p w14:paraId="010DAF08" w14:textId="5ADDC307" w:rsidR="00C2123B" w:rsidRPr="00AF31D6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>Kabel w słupie łączący oprawy YKYżo 4x1,5</w:t>
      </w:r>
      <w:r w:rsidRPr="00EF5F58">
        <w:rPr>
          <w:sz w:val="24"/>
          <w:szCs w:val="24"/>
        </w:rPr>
        <w:t xml:space="preserve"> mm</w:t>
      </w:r>
      <w:r w:rsidRPr="00EF5F58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- </w:t>
      </w:r>
      <w:r w:rsidR="00D35A4E">
        <w:rPr>
          <w:sz w:val="24"/>
          <w:szCs w:val="24"/>
        </w:rPr>
        <w:t>4</w:t>
      </w:r>
      <w:r>
        <w:rPr>
          <w:sz w:val="24"/>
          <w:szCs w:val="24"/>
        </w:rPr>
        <w:t xml:space="preserve"> kpl</w:t>
      </w:r>
      <w:r>
        <w:rPr>
          <w:sz w:val="24"/>
          <w:szCs w:val="24"/>
          <w:vertAlign w:val="superscript"/>
        </w:rPr>
        <w:t xml:space="preserve"> </w:t>
      </w:r>
    </w:p>
    <w:p w14:paraId="050064B5" w14:textId="77777777" w:rsidR="00C2123B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>Uruchomienie wybudowanej linii oświetlenia</w:t>
      </w:r>
    </w:p>
    <w:p w14:paraId="7B2419F7" w14:textId="77777777" w:rsidR="00C2123B" w:rsidRDefault="00C2123B" w:rsidP="00C2123B">
      <w:pPr>
        <w:pStyle w:val="Tekstpodstawowy2"/>
        <w:numPr>
          <w:ilvl w:val="1"/>
          <w:numId w:val="1"/>
        </w:numPr>
        <w:ind w:right="0"/>
        <w:rPr>
          <w:sz w:val="24"/>
          <w:szCs w:val="24"/>
        </w:rPr>
      </w:pPr>
      <w:r>
        <w:rPr>
          <w:sz w:val="24"/>
          <w:szCs w:val="24"/>
        </w:rPr>
        <w:t>Dokumentacja powykonawcza</w:t>
      </w:r>
    </w:p>
    <w:p w14:paraId="698F46A5" w14:textId="77777777" w:rsidR="00F13625" w:rsidRDefault="00F13625" w:rsidP="00F13625">
      <w:pPr>
        <w:pStyle w:val="Tekstpodstawowy2"/>
        <w:ind w:left="720" w:right="0"/>
        <w:rPr>
          <w:sz w:val="24"/>
          <w:szCs w:val="24"/>
        </w:rPr>
      </w:pPr>
    </w:p>
    <w:p w14:paraId="05DD90FA" w14:textId="30CBF641" w:rsidR="00F13625" w:rsidRDefault="00F13625" w:rsidP="00F13625">
      <w:pPr>
        <w:pStyle w:val="Tekstpodstawowy2"/>
        <w:rPr>
          <w:b/>
        </w:rPr>
      </w:pPr>
      <w:r>
        <w:rPr>
          <w:b/>
        </w:rPr>
        <w:t>3. ZAKRES DEMONTAŻY</w:t>
      </w:r>
    </w:p>
    <w:p w14:paraId="57A45150" w14:textId="51588A6B" w:rsidR="00F13625" w:rsidRDefault="00F13625" w:rsidP="00F13625">
      <w:pPr>
        <w:pStyle w:val="Tekstpodstawowy2"/>
        <w:rPr>
          <w:bCs/>
          <w:sz w:val="24"/>
          <w:szCs w:val="18"/>
        </w:rPr>
      </w:pPr>
      <w:r w:rsidRPr="00F13625">
        <w:rPr>
          <w:bCs/>
          <w:sz w:val="24"/>
          <w:szCs w:val="18"/>
        </w:rPr>
        <w:tab/>
        <w:t>3.1.</w:t>
      </w:r>
      <w:r>
        <w:rPr>
          <w:bCs/>
          <w:sz w:val="24"/>
          <w:szCs w:val="18"/>
        </w:rPr>
        <w:t xml:space="preserve"> Linia napowietrzna – 193m</w:t>
      </w:r>
    </w:p>
    <w:p w14:paraId="70312772" w14:textId="05FB4C49" w:rsidR="00F13625" w:rsidRDefault="00F13625" w:rsidP="00F13625">
      <w:pPr>
        <w:pStyle w:val="Tekstpodstawowy2"/>
        <w:rPr>
          <w:bCs/>
          <w:sz w:val="24"/>
          <w:szCs w:val="18"/>
        </w:rPr>
      </w:pPr>
      <w:r>
        <w:rPr>
          <w:bCs/>
          <w:sz w:val="24"/>
          <w:szCs w:val="18"/>
        </w:rPr>
        <w:tab/>
        <w:t>3.2. Oprawa oświetleniowa – 5 szt.</w:t>
      </w:r>
    </w:p>
    <w:p w14:paraId="5FEAA7E3" w14:textId="3B7B7CBD" w:rsidR="00F13625" w:rsidRPr="00F13625" w:rsidRDefault="00F13625" w:rsidP="00F13625">
      <w:pPr>
        <w:pStyle w:val="Tekstpodstawowy2"/>
        <w:rPr>
          <w:bCs/>
          <w:sz w:val="24"/>
          <w:szCs w:val="18"/>
        </w:rPr>
      </w:pPr>
      <w:r>
        <w:rPr>
          <w:bCs/>
          <w:sz w:val="24"/>
          <w:szCs w:val="18"/>
        </w:rPr>
        <w:tab/>
        <w:t>3.3. Wysięgnik jednoramienny – 5 szt.</w:t>
      </w:r>
    </w:p>
    <w:p w14:paraId="2D4595AD" w14:textId="2628CA17" w:rsidR="00F13625" w:rsidRDefault="00C2123B" w:rsidP="00C2123B">
      <w:pPr>
        <w:pStyle w:val="Tekstpodstawowy2"/>
        <w:tabs>
          <w:tab w:val="num" w:pos="360"/>
        </w:tabs>
        <w:ind w:left="360" w:hanging="360"/>
        <w:rPr>
          <w:b/>
        </w:rPr>
      </w:pPr>
      <w:r w:rsidRPr="0027094C">
        <w:rPr>
          <w:b/>
        </w:rPr>
        <w:t xml:space="preserve"> </w:t>
      </w:r>
    </w:p>
    <w:p w14:paraId="14B4655E" w14:textId="6C30C5FF" w:rsidR="00C2123B" w:rsidRDefault="00F13625" w:rsidP="00C2123B">
      <w:pPr>
        <w:pStyle w:val="Tekstpodstawowy2"/>
        <w:tabs>
          <w:tab w:val="num" w:pos="360"/>
        </w:tabs>
        <w:ind w:left="360" w:hanging="360"/>
        <w:rPr>
          <w:b/>
        </w:rPr>
      </w:pPr>
      <w:r>
        <w:rPr>
          <w:b/>
        </w:rPr>
        <w:t>4.</w:t>
      </w:r>
      <w:r w:rsidR="00C2123B" w:rsidRPr="0027094C">
        <w:rPr>
          <w:b/>
        </w:rPr>
        <w:t>CHARAKTERYSTYKA OBIEKTU</w:t>
      </w:r>
    </w:p>
    <w:p w14:paraId="380FA7A0" w14:textId="5DE65FFE" w:rsidR="00C2123B" w:rsidRPr="00FF3E36" w:rsidRDefault="00C2123B" w:rsidP="00FF3E36">
      <w:pPr>
        <w:pStyle w:val="Tekstpodstawowy2"/>
        <w:tabs>
          <w:tab w:val="num" w:pos="360"/>
        </w:tabs>
        <w:ind w:left="360" w:hanging="360"/>
        <w:rPr>
          <w:b/>
          <w:sz w:val="24"/>
          <w:szCs w:val="24"/>
        </w:rPr>
      </w:pPr>
      <w:r>
        <w:rPr>
          <w:b/>
        </w:rPr>
        <w:t xml:space="preserve">      </w:t>
      </w:r>
      <w:r>
        <w:rPr>
          <w:sz w:val="24"/>
          <w:szCs w:val="24"/>
        </w:rPr>
        <w:t>3</w:t>
      </w:r>
      <w:r w:rsidRPr="0027094C">
        <w:rPr>
          <w:sz w:val="24"/>
          <w:szCs w:val="24"/>
        </w:rPr>
        <w:t>.1 Kabel</w:t>
      </w:r>
      <w:r>
        <w:rPr>
          <w:sz w:val="24"/>
          <w:szCs w:val="24"/>
        </w:rPr>
        <w:t xml:space="preserve"> obwodu</w:t>
      </w:r>
      <w:r w:rsidRPr="0027094C">
        <w:rPr>
          <w:sz w:val="24"/>
          <w:szCs w:val="24"/>
        </w:rPr>
        <w:t xml:space="preserve"> </w:t>
      </w:r>
      <w:r>
        <w:rPr>
          <w:sz w:val="24"/>
          <w:szCs w:val="24"/>
        </w:rPr>
        <w:t>oświetleniowego:</w:t>
      </w:r>
    </w:p>
    <w:p w14:paraId="4B9E84CF" w14:textId="77777777" w:rsidR="00C2123B" w:rsidRPr="00D26720" w:rsidRDefault="00C2123B" w:rsidP="00C2123B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 w:rsidRPr="00D26720">
        <w:rPr>
          <w:sz w:val="24"/>
          <w:szCs w:val="24"/>
        </w:rPr>
        <w:t>YKY</w:t>
      </w:r>
      <w:r>
        <w:rPr>
          <w:sz w:val="24"/>
          <w:szCs w:val="24"/>
        </w:rPr>
        <w:t>żo</w:t>
      </w:r>
      <w:r w:rsidRPr="00D26720">
        <w:rPr>
          <w:sz w:val="24"/>
          <w:szCs w:val="24"/>
        </w:rPr>
        <w:t xml:space="preserve"> 5x</w:t>
      </w:r>
      <w:r>
        <w:rPr>
          <w:sz w:val="24"/>
          <w:szCs w:val="24"/>
        </w:rPr>
        <w:t>16</w:t>
      </w:r>
      <w:r w:rsidRPr="00D26720">
        <w:rPr>
          <w:sz w:val="24"/>
          <w:szCs w:val="24"/>
        </w:rPr>
        <w:t>mm</w:t>
      </w:r>
      <w:r w:rsidRPr="00D26720">
        <w:rPr>
          <w:sz w:val="24"/>
          <w:szCs w:val="24"/>
          <w:vertAlign w:val="superscript"/>
        </w:rPr>
        <w:t>2</w:t>
      </w:r>
    </w:p>
    <w:p w14:paraId="5A952505" w14:textId="77777777" w:rsidR="00C2123B" w:rsidRPr="00851E1D" w:rsidRDefault="00C2123B" w:rsidP="00C2123B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Złącza IZK</w:t>
      </w:r>
    </w:p>
    <w:p w14:paraId="26BA1778" w14:textId="5A9D222F" w:rsidR="00C2123B" w:rsidRPr="00E86B8D" w:rsidRDefault="00C2123B" w:rsidP="00C2123B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Sterownik DALI </w:t>
      </w:r>
    </w:p>
    <w:p w14:paraId="4C232A97" w14:textId="762B1262" w:rsidR="00C2123B" w:rsidRPr="00ED7C57" w:rsidRDefault="00C2123B" w:rsidP="00C2123B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 w:rsidRPr="00AF31D6">
        <w:rPr>
          <w:sz w:val="24"/>
          <w:szCs w:val="24"/>
        </w:rPr>
        <w:t xml:space="preserve">Oprawa </w:t>
      </w:r>
      <w:r>
        <w:rPr>
          <w:sz w:val="24"/>
          <w:szCs w:val="24"/>
        </w:rPr>
        <w:t xml:space="preserve">LED źródło światła </w:t>
      </w:r>
      <w:r w:rsidRPr="00AF31D6">
        <w:rPr>
          <w:sz w:val="24"/>
          <w:szCs w:val="24"/>
        </w:rPr>
        <w:t>LED</w:t>
      </w:r>
    </w:p>
    <w:p w14:paraId="7C25AE15" w14:textId="77777777" w:rsidR="00C2123B" w:rsidRDefault="00C2123B" w:rsidP="00C2123B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ab/>
        <w:t xml:space="preserve">Zasilanie – z istniejącej sieci oświetlenia ulic własności Gmina Bydgoszcz. </w:t>
      </w:r>
    </w:p>
    <w:p w14:paraId="045B9F46" w14:textId="77777777" w:rsidR="00254DEB" w:rsidRDefault="00254DEB"/>
    <w:p w14:paraId="2809E25C" w14:textId="77777777" w:rsidR="00C2123B" w:rsidRDefault="00C2123B" w:rsidP="00C2123B">
      <w:pPr>
        <w:jc w:val="center"/>
        <w:rPr>
          <w:b/>
        </w:rPr>
      </w:pPr>
    </w:p>
    <w:p w14:paraId="3927EFA4" w14:textId="7037FBDE" w:rsidR="00C2123B" w:rsidRDefault="00C2123B" w:rsidP="00C2123B">
      <w:pPr>
        <w:jc w:val="center"/>
      </w:pPr>
    </w:p>
    <w:p w14:paraId="4175C64E" w14:textId="77777777" w:rsidR="00C2123B" w:rsidRDefault="00C2123B" w:rsidP="00C2123B">
      <w:pPr>
        <w:jc w:val="center"/>
      </w:pPr>
    </w:p>
    <w:p w14:paraId="2A7C23E2" w14:textId="77777777" w:rsidR="00C2123B" w:rsidRDefault="00C2123B" w:rsidP="00C2123B">
      <w:pPr>
        <w:jc w:val="center"/>
      </w:pPr>
    </w:p>
    <w:p w14:paraId="504B9FAC" w14:textId="77777777" w:rsidR="00C2123B" w:rsidRDefault="00C2123B" w:rsidP="00C2123B">
      <w:pPr>
        <w:jc w:val="center"/>
      </w:pPr>
    </w:p>
    <w:sectPr w:rsidR="00C2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70779"/>
    <w:multiLevelType w:val="hybridMultilevel"/>
    <w:tmpl w:val="BFC453A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373ED9"/>
    <w:multiLevelType w:val="hybridMultilevel"/>
    <w:tmpl w:val="8F9E4814"/>
    <w:lvl w:ilvl="0" w:tplc="723AA43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CB4"/>
    <w:multiLevelType w:val="multilevel"/>
    <w:tmpl w:val="C816AE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4EFA06BE"/>
    <w:multiLevelType w:val="hybridMultilevel"/>
    <w:tmpl w:val="3DDA69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69788">
    <w:abstractNumId w:val="2"/>
  </w:num>
  <w:num w:numId="2" w16cid:durableId="646595638">
    <w:abstractNumId w:val="1"/>
  </w:num>
  <w:num w:numId="3" w16cid:durableId="1671980825">
    <w:abstractNumId w:val="0"/>
  </w:num>
  <w:num w:numId="4" w16cid:durableId="1961297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3B"/>
    <w:rsid w:val="00135089"/>
    <w:rsid w:val="001774E9"/>
    <w:rsid w:val="001E0BB2"/>
    <w:rsid w:val="00254DEB"/>
    <w:rsid w:val="003B59B6"/>
    <w:rsid w:val="00595BDB"/>
    <w:rsid w:val="0084217E"/>
    <w:rsid w:val="008C4B3B"/>
    <w:rsid w:val="00C2123B"/>
    <w:rsid w:val="00D35A4E"/>
    <w:rsid w:val="00E9168D"/>
    <w:rsid w:val="00F105C2"/>
    <w:rsid w:val="00F13625"/>
    <w:rsid w:val="00F2381B"/>
    <w:rsid w:val="00FB152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343D"/>
  <w15:chartTrackingRefBased/>
  <w15:docId w15:val="{406E4F8E-EB62-4CB5-A616-2D4A586A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"/>
    <w:qFormat/>
    <w:rsid w:val="00C212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C2123B"/>
    <w:pPr>
      <w:ind w:right="-567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2123B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Marcin Rydzewski</cp:lastModifiedBy>
  <cp:revision>12</cp:revision>
  <cp:lastPrinted>2024-09-17T09:18:00Z</cp:lastPrinted>
  <dcterms:created xsi:type="dcterms:W3CDTF">2024-01-23T07:21:00Z</dcterms:created>
  <dcterms:modified xsi:type="dcterms:W3CDTF">2024-09-30T12:50:00Z</dcterms:modified>
</cp:coreProperties>
</file>