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88134" w14:textId="77777777" w:rsidR="00655C39" w:rsidRDefault="00655C39">
      <w:pPr>
        <w:pStyle w:val="Tekstpodstawowywcity"/>
        <w:ind w:left="360"/>
        <w:rPr>
          <w:rFonts w:asciiTheme="minorHAnsi" w:hAnsiTheme="minorHAnsi" w:cstheme="minorHAnsi"/>
          <w:b/>
          <w:sz w:val="20"/>
        </w:rPr>
      </w:pPr>
    </w:p>
    <w:p w14:paraId="07217273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……../ 2024/ŁIN</w:t>
      </w:r>
    </w:p>
    <w:p w14:paraId="29304EFD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na dostawę radiotelefonów wraz z ukompletowaniem dla KWP w Łodzi </w:t>
      </w:r>
    </w:p>
    <w:p w14:paraId="3D531601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77FF2E4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 ................................................. w Łodzi pomiędzy Skarbem Państwa – Komendantem Wojewódzkim Policji w Łodzi z siedzibą przy ul. Lutomierskiej 108/112,</w:t>
      </w:r>
    </w:p>
    <w:p w14:paraId="4295D617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14:paraId="09431237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14:paraId="6D1E83FF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46BABA6F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14:paraId="048F0447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Zamawiającym, </w:t>
      </w:r>
    </w:p>
    <w:p w14:paraId="7DA3C3FF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0EA31449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14:paraId="214DF7BB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47259826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14:paraId="084AD422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39B8C62A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14:paraId="0096FA60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14:paraId="3B0FE26F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14:paraId="6B6E8095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0947CBA5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imiona, nazwiska i adresy wspólników,</w:t>
      </w:r>
    </w:p>
    <w:p w14:paraId="225C21A1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</w:rPr>
      </w:pPr>
    </w:p>
    <w:p w14:paraId="4382E92A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1037DBA2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14:paraId="49F1947E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............................................................................ pod Nr ..............................</w:t>
      </w:r>
    </w:p>
    <w:p w14:paraId="53DA79EB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14:paraId="7F840588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14:paraId="06D53875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3CE39255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14:paraId="017198B4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7DFBF25A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14:paraId="458D530B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59B7A509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14:paraId="75433484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imię osoby reprezentującej firmę</w:t>
      </w:r>
    </w:p>
    <w:p w14:paraId="2E429B86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14:paraId="4C5528FD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</w:rPr>
      </w:pPr>
    </w:p>
    <w:p w14:paraId="7A124C6C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</w:rPr>
      </w:pPr>
    </w:p>
    <w:p w14:paraId="2B0AB542" w14:textId="77777777" w:rsidR="00655C39" w:rsidRDefault="008E37D4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lastRenderedPageBreak/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podstawie art. 2  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>, nr sprawy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………………    o następującej treści:</w:t>
      </w:r>
    </w:p>
    <w:p w14:paraId="54D87FB7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10A8680D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14:paraId="27AC62A9" w14:textId="77777777" w:rsidR="00655C39" w:rsidRDefault="008E37D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Zamawiającemu przedmiotu umowy o parametrach </w:t>
      </w:r>
      <w:proofErr w:type="spellStart"/>
      <w:r>
        <w:rPr>
          <w:rFonts w:asciiTheme="minorHAnsi" w:hAnsiTheme="minorHAnsi" w:cstheme="minorHAnsi"/>
        </w:rPr>
        <w:t>funkcjonalno</w:t>
      </w:r>
      <w:proofErr w:type="spellEnd"/>
      <w:r>
        <w:rPr>
          <w:rFonts w:asciiTheme="minorHAnsi" w:hAnsiTheme="minorHAnsi" w:cstheme="minorHAnsi"/>
        </w:rPr>
        <w:t xml:space="preserve"> – technicznych, zgodnych ze złożoną ofertą i szczegółowym opisem przedmiotu zamówienia.</w:t>
      </w:r>
    </w:p>
    <w:p w14:paraId="1B51C01E" w14:textId="77777777" w:rsidR="00655C39" w:rsidRDefault="008E37D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są: opis przedmiotu zamówienia – załącznik nr 1, formularz cenowy – załącznik nr 2 i wzór protokołu odbioru końcowego – załącznik nr 3.</w:t>
      </w:r>
    </w:p>
    <w:p w14:paraId="2A4406C2" w14:textId="77777777" w:rsidR="00655C39" w:rsidRDefault="00655C39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0EC3FB60" w14:textId="77777777" w:rsidR="00655C39" w:rsidRDefault="00655C39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0F8F3C83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14:paraId="05112EA2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7F36A370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  przedmiot umowy  najpóźniej do dnia </w:t>
      </w:r>
      <w:r w:rsidR="002F3A03">
        <w:rPr>
          <w:rFonts w:asciiTheme="minorHAnsi" w:hAnsiTheme="minorHAnsi" w:cstheme="minorHAnsi"/>
        </w:rPr>
        <w:t>30.11.2024</w:t>
      </w:r>
      <w:r>
        <w:rPr>
          <w:rFonts w:asciiTheme="minorHAnsi" w:hAnsiTheme="minorHAnsi" w:cstheme="minorHAnsi"/>
        </w:rPr>
        <w:t xml:space="preserve"> r. Terminem wykonania umowy jest termin dostarczenia całości sprzętu.</w:t>
      </w:r>
    </w:p>
    <w:p w14:paraId="6E28EE6E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do magazynu Zamawiającego (KWP w Łodzi, ul. Lutomierska 108/112 ) odbędzie się w dni robocze w godzinach 8:30 – 14.00, przy czym zakończy się nie później niż o godzinie 15.00.</w:t>
      </w:r>
    </w:p>
    <w:p w14:paraId="334FDDC9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zawiadomi  Zamawiającego o  gotowości do wykonania dostawy na przynajmniej  dwa dni robocze przed planowanym terminem dostawy. </w:t>
      </w:r>
    </w:p>
    <w:p w14:paraId="19FC2A2F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zamówienia.</w:t>
      </w:r>
    </w:p>
    <w:p w14:paraId="79EB0F75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przyjmuje pełną odpowiedzialność za transport dostawy oraz jej ubezpieczenie od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>.</w:t>
      </w:r>
    </w:p>
    <w:p w14:paraId="49BCF929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sprzętu do wskazanych przez Zamawiającego pomieszczeń. Sprzęt niewniesiony uważa się za nie dostarczony.</w:t>
      </w:r>
    </w:p>
    <w:p w14:paraId="71AF64E5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zamówienia musi być fabrycznie nowy,  kompletny. Musi spełniać wymogi Polskich Norm. Wykonawca zobowiązany jest okazać na żądanie  Zamawiającego aprobatę, atest lub certyfikat, o ile taki jest wymagany przez obowiązujące przepisy prawa.</w:t>
      </w:r>
    </w:p>
    <w:p w14:paraId="70BE9E93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towaru stanowiącego przedmiot umowy ponosząc z tego tytułu wszelkie opłaty przewidziane prawem.</w:t>
      </w:r>
    </w:p>
    <w:p w14:paraId="5BD65121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zamówienia.</w:t>
      </w:r>
    </w:p>
    <w:p w14:paraId="47F35633" w14:textId="77777777" w:rsidR="00655C39" w:rsidRDefault="008E37D4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>ze specyfikacją, oraz wolny od wad fizycznych  i prawnych.</w:t>
      </w:r>
    </w:p>
    <w:p w14:paraId="5D3EBBFE" w14:textId="77777777" w:rsidR="00655C39" w:rsidRDefault="00655C39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ABED477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14:paraId="15E9C73A" w14:textId="77777777" w:rsidR="00655C39" w:rsidRDefault="008E37D4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0" w:name="_Hlk128467767"/>
      <w:r>
        <w:rPr>
          <w:rFonts w:asciiTheme="minorHAnsi" w:hAnsiTheme="minorHAnsi" w:cstheme="minorHAnsi"/>
        </w:rPr>
        <w:t>: ………………………………tel. ………………….. e-mail:</w:t>
      </w:r>
      <w:bookmarkEnd w:id="0"/>
      <w:r>
        <w:rPr>
          <w:rFonts w:asciiTheme="minorHAnsi" w:hAnsiTheme="minorHAnsi" w:cstheme="minorHAnsi"/>
        </w:rPr>
        <w:t>………………………………………….</w:t>
      </w:r>
    </w:p>
    <w:p w14:paraId="448CC86C" w14:textId="77777777" w:rsidR="00655C39" w:rsidRDefault="008E37D4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 Zamawiającym w sprawach dotyczących realizacji przedmiotu umowy jest :  ……………………….. 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 e-mail:………………………………………………….</w:t>
      </w:r>
    </w:p>
    <w:p w14:paraId="67F1B498" w14:textId="77777777" w:rsidR="00655C39" w:rsidRDefault="008E37D4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Wszystkie dokumenty dotyczące dostawy przygotowuje Wykonawca.</w:t>
      </w:r>
    </w:p>
    <w:p w14:paraId="3EAA117F" w14:textId="77777777" w:rsidR="00655C39" w:rsidRDefault="008E37D4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poinformować osobę, o której mowa w  ust. 2 o udostępnieniu jej danych osobowych ( imienia i nazwiska) Zamawiającemu i o przetwarzaniu danych ( w szczególności poprzez przechowywanie i utrwalanie) przez Zamawiającego w celu realizacji niniejszej umowy poprzez zapoznanie się z klauzulą informacyjną znajdującą się pod adresem: http://bip.lodz.kwp.policja.gov.pl/KPL/ochrona-danych-osobowyc/ 28144,Ochrona-danych-osobowych.html   </w:t>
      </w:r>
    </w:p>
    <w:p w14:paraId="1D6E0CA8" w14:textId="77777777" w:rsidR="00655C39" w:rsidRDefault="00655C39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21E84281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664C0E8D" w14:textId="77777777" w:rsidR="00655C39" w:rsidRDefault="00655C39">
      <w:pPr>
        <w:spacing w:line="360" w:lineRule="auto"/>
        <w:ind w:left="284" w:hanging="284"/>
        <w:rPr>
          <w:rFonts w:asciiTheme="minorHAnsi" w:hAnsiTheme="minorHAnsi" w:cstheme="minorHAnsi"/>
        </w:rPr>
      </w:pPr>
    </w:p>
    <w:p w14:paraId="0ED72033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14:paraId="6DFB0A5C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52C95059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Przedmiot umowy zostanie przyjęty przez Zamawiającego w obecności Wykonawcy po sprawdzeniu ilościowym  dostawy oraz zgodności dostawy z opisem przedmiotu zamówienia.</w:t>
      </w:r>
    </w:p>
    <w:p w14:paraId="101C59F3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sprzętu określonego w dokumentach przewozowych, a ilością  dostarczoną,  Zamawiający sporządzi w obecności Wykonawcy protokół rozbieżności i zabezpieczy dokumenty przewozowe.</w:t>
      </w:r>
    </w:p>
    <w:p w14:paraId="2AB37D2B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sprzętu. </w:t>
      </w:r>
    </w:p>
    <w:p w14:paraId="42D5B5CF" w14:textId="77777777" w:rsidR="00655C39" w:rsidRDefault="00655C39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1BACA237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14:paraId="48D7CD8E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19F5958F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 xml:space="preserve">Zastrzeżenia dotyczące jakości lub zgodności dostarczonego sprzętu z opisem przedmiotu zamówienia, Zamawiający zgłosi telefonicznie do osób podanych  w § 3 ust. 2 lub przesyłając zgłoszenie elektronicznie na wskazany adres email,  w ciągu 5 dni roboczych od daty wykrycia wady w formie zgłoszenia reklamacyjnego. W przypadku zgłoszenia telefonicznego Zamawiający w/w fakt potwierdzi na piśmie, w którym będzie zapis </w:t>
      </w:r>
      <w:r>
        <w:rPr>
          <w:rFonts w:asciiTheme="minorHAnsi" w:hAnsiTheme="minorHAnsi" w:cstheme="minorHAnsi"/>
        </w:rPr>
        <w:br/>
        <w:t>o dacie telefonicznego zgłoszenia.</w:t>
      </w:r>
    </w:p>
    <w:p w14:paraId="7D7741AC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Wykonawca będzie zobowiązany rozpatrzyć reklamację w ciągu 5 dni roboczych od daty zgłoszenia. W przypadku uznania reklamacji za uzasadnioną, Wykonawca wg wyboru Zamawiającego :</w:t>
      </w:r>
    </w:p>
    <w:p w14:paraId="631F6290" w14:textId="77777777" w:rsidR="00655C39" w:rsidRDefault="008E37D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sprzęt wadliwy na wolny od wad (dot. sprzętu wadliwego) lub </w:t>
      </w:r>
    </w:p>
    <w:p w14:paraId="46150A8D" w14:textId="77777777" w:rsidR="00655C39" w:rsidRDefault="008E37D4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wymieni sprzęt na zgodny ze złożoną ofertą (dot. sprzętu niezgodnego z ofertą) i dostarczy do Zamawiającego na własny koszt. </w:t>
      </w:r>
    </w:p>
    <w:p w14:paraId="30428DB4" w14:textId="77777777" w:rsidR="00655C39" w:rsidRDefault="008E37D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Nieudzielenie odpowiedzi na zgłoszoną reklamację w ciągu 5 dni roboczych od dnia jej otrzymania uważa się za uznanie reklamacji za uzasadnioną.</w:t>
      </w:r>
    </w:p>
    <w:p w14:paraId="0442FB00" w14:textId="77777777" w:rsidR="00655C39" w:rsidRDefault="00655C39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18A3E2DA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14:paraId="62429358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2F1B821E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udziela gwarancji prawidłowej jakości i funkcjonalności na okres </w:t>
      </w:r>
      <w:r>
        <w:rPr>
          <w:rFonts w:asciiTheme="minorHAnsi" w:hAnsiTheme="minorHAnsi" w:cstheme="minorHAnsi"/>
          <w:b/>
        </w:rPr>
        <w:t>minimum 24  miesięcy</w:t>
      </w:r>
      <w:r>
        <w:rPr>
          <w:rFonts w:asciiTheme="minorHAnsi" w:hAnsiTheme="minorHAnsi" w:cstheme="minorHAnsi"/>
        </w:rPr>
        <w:t>,  licząc od dnia podpisania bez zastrzeżeń protokołu odbioru końcowego – załącznik nr 3 do umowy.</w:t>
      </w:r>
    </w:p>
    <w:p w14:paraId="4D5B88FF" w14:textId="77777777" w:rsidR="00655C39" w:rsidRDefault="008E37D4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Do dostarczonego sprzętu będą dołączone karty gwarancyjne zawierające numer seryjny,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14:paraId="4BA37F25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w ramach zobowiązań gwarancyjnych do naprawy sprzętu w terminie 14 dni roboczych od zgłoszenia usterki.  Wykonanie naprawy przedłuża okres gwarancji o czas naprawy. Wykonawca na podstawie zgłoszenia elektronicznego na wskazany  adres e-mail, przyjmie do naprawy urządzenie  od Zamawiającego, wysyłając firmę kurierską po  jego odbiór.  Po naprawie urządzenie zostanie odesłane za pośrednictwem firmy kurierskiej do siedziby Zamawiającego.</w:t>
      </w:r>
    </w:p>
    <w:p w14:paraId="5A51867B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czas naprawy urządzenia przekroczy 14 dni roboczych, Wykonawca zobowiązany jest dostarczyć urządzenie zastępcze identyczne lub możliwe do wykorzystania w użytkowanym przez Zamawiającego systemie na czas trwania naprawy i ponownego uruchomienia i przetestowania naprawionego urządzenia.</w:t>
      </w:r>
    </w:p>
    <w:p w14:paraId="04A106F0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nieodpłatnej wymiany  na nowy, w terminie 7 dni  roboczych od dnia zgłoszenia, gdy urządzenie po dwóch kolejnych naprawach tego samego elementu lub zespołu wykaże wady w działaniu.</w:t>
      </w:r>
    </w:p>
    <w:p w14:paraId="3093C808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określonym w ust. 1, począwszy od dnia wymiany.</w:t>
      </w:r>
    </w:p>
    <w:p w14:paraId="306DA024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zgłoszenia związane z wykonaniem warunków gwarancji, dokonywane  będą i przyjmowane w dni robocze. Wykonawca w karcie gwarancyjnej zamieści adres, numer telefonu  oraz adres e- mail  autoryzowanego punktu serwisowego. </w:t>
      </w:r>
    </w:p>
    <w:p w14:paraId="78A5589F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14:paraId="7A45B9E7" w14:textId="77777777" w:rsidR="00655C39" w:rsidRDefault="008E37D4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14:paraId="5FF9D3B8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przestrzegania zasad użytkowania określonych w instrukcji obsługi i karcie gwarancyjnej,</w:t>
      </w:r>
    </w:p>
    <w:p w14:paraId="0E3C1CFA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14:paraId="33306236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10. Wykorzystanie przez Zamawiającego uprawnień gwarancyjnych nie  pozbawia go uprawnień wynikających z rękojmi. </w:t>
      </w:r>
    </w:p>
    <w:p w14:paraId="62347EB7" w14:textId="77777777" w:rsidR="00655C39" w:rsidRDefault="00655C39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12EE2F2A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14:paraId="56941B53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0AE91A6B" w14:textId="77777777" w:rsidR="00655C39" w:rsidRDefault="008E37D4">
      <w:pPr>
        <w:numPr>
          <w:ilvl w:val="0"/>
          <w:numId w:val="7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  zł.  Słownie…………………………………………….</w:t>
      </w:r>
    </w:p>
    <w:p w14:paraId="2BA7377D" w14:textId="77777777" w:rsidR="00655C39" w:rsidRDefault="008E37D4">
      <w:pPr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Środki budżetowe – rozdział ………..  paragraf ……………….. pozycja …………….</w:t>
      </w:r>
    </w:p>
    <w:p w14:paraId="49088E3A" w14:textId="77777777" w:rsidR="00655C39" w:rsidRDefault="008E37D4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Wynagrodzenie brutto obejmuje wszelkie koszty związane z realizacją umowy z uwzględnieniem podatku od towarów i usług VAT, innych opłat i podatków, podatków celnych, kosztów dokumentacji, kosztów opakowania,   oraz ewentualnych upustów i rabatów, skalkulowanych z uwzględnieniem kosztów dostawy ( transportu) do wskazanej przez Zamawiającego  lokalizacji.</w:t>
      </w:r>
    </w:p>
    <w:p w14:paraId="68451C69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dostarczony sprzęt będzie podpisany bez zastrzeżeń przez przedstawicieli obu stron umowy protokół odbioru końcowego- załącznik nr 3. </w:t>
      </w:r>
    </w:p>
    <w:p w14:paraId="3E5FE414" w14:textId="77777777" w:rsidR="00655C39" w:rsidRDefault="008E37D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30 dni</w:t>
      </w:r>
      <w:r>
        <w:rPr>
          <w:rFonts w:asciiTheme="minorHAnsi" w:eastAsia="Calibri" w:hAnsiTheme="minorHAnsi" w:cstheme="minorHAnsi"/>
        </w:rPr>
        <w:t>, od dnia doręczenia  do siedziby Zamawiającego prawidłowo wystawionej faktury VAT.</w:t>
      </w:r>
    </w:p>
    <w:p w14:paraId="7FBD975F" w14:textId="77777777" w:rsidR="00655C39" w:rsidRDefault="008E37D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>4. Faktura VAT będzie zawierać numer rachunku bankowego Wykonawcy znajdujący się w wykazie podmiotów prowadzonym przez administrację skarbową na podstawie odrębnych przepisów podatkowych. Podstawą do wypłaty wynagrodzenia będzie prawidłowo wystawiona przez Wykonawcę faktura VAT na adres płatnika:</w:t>
      </w:r>
    </w:p>
    <w:p w14:paraId="27651BFD" w14:textId="77777777" w:rsidR="00655C39" w:rsidRDefault="008E37D4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14:paraId="6CEF71C7" w14:textId="77777777" w:rsidR="00655C39" w:rsidRDefault="008E37D4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14:paraId="38ECDA53" w14:textId="77777777" w:rsidR="00655C39" w:rsidRDefault="008E37D4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 726-000-44-58</w:t>
      </w:r>
    </w:p>
    <w:p w14:paraId="718085E1" w14:textId="77777777" w:rsidR="00655C39" w:rsidRDefault="008E37D4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Zapłata należności następować będzie przelewem na rachunek bankowy Wykonawcy znajdujący się w wykazie podmiotów prowadzonym przez administrację skarbową na podstawie odrębnych przepisów podatkowych.</w:t>
      </w:r>
    </w:p>
    <w:p w14:paraId="6A9CFFDF" w14:textId="77777777" w:rsidR="00655C39" w:rsidRDefault="008E37D4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14:paraId="24110706" w14:textId="77777777" w:rsidR="00655C39" w:rsidRDefault="008E37D4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 </w:t>
      </w:r>
    </w:p>
    <w:p w14:paraId="3C473211" w14:textId="77777777" w:rsidR="00655C39" w:rsidRDefault="008E37D4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14:paraId="12589B8F" w14:textId="77777777" w:rsidR="00655C39" w:rsidRDefault="008E37D4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zamówienia.</w:t>
      </w:r>
    </w:p>
    <w:p w14:paraId="6C546735" w14:textId="77777777" w:rsidR="00655C39" w:rsidRDefault="008E37D4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1" w:name="_Hlk75760869"/>
      <w:r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  <w:bookmarkEnd w:id="1"/>
    </w:p>
    <w:p w14:paraId="7D08472C" w14:textId="77777777" w:rsidR="00655C39" w:rsidRDefault="00655C39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419F6AFB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14:paraId="1BD7ECBD" w14:textId="77777777" w:rsidR="00655C39" w:rsidRDefault="00655C39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45A1C210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14:paraId="699EAA84" w14:textId="77777777" w:rsidR="00655C39" w:rsidRDefault="008E37D4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>o której mowa w § 7 ust.1 , za każdy rozpoczęty dzień zwłoki,  nie więcej niż 10% wartości brutto umowy</w:t>
      </w:r>
    </w:p>
    <w:p w14:paraId="07006778" w14:textId="77777777" w:rsidR="00655C39" w:rsidRDefault="008E37D4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>za zwłokę w realizacji obowiązków, o których mowa w § 4 ust. 3,§ 5,§ 6 w wysokości 0,5% wartości brutto umowy, o której mowa w § 7 ust.1 za każdy rozpoczęty dzień zwłoki, nie więcej niż 10% wartości brutto umowy</w:t>
      </w:r>
    </w:p>
    <w:p w14:paraId="358E0E15" w14:textId="77777777" w:rsidR="00655C39" w:rsidRDefault="008E37D4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 w wysokości 20 % wartości brutto umowy, o której mowa </w:t>
      </w:r>
      <w:r>
        <w:rPr>
          <w:rFonts w:asciiTheme="minorHAnsi" w:hAnsiTheme="minorHAnsi" w:cstheme="minorHAnsi"/>
        </w:rPr>
        <w:br/>
        <w:t>w § 7 ust.1.</w:t>
      </w:r>
    </w:p>
    <w:p w14:paraId="25BF0AE8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 przysługującej Wykonawcy.</w:t>
      </w:r>
    </w:p>
    <w:p w14:paraId="2D122081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(w całości lub w odpowiedniej części) i naliczyć karę umowną, o której mowa w ust. 1 pkt. 3 w szczególności w przypadku, gdy:</w:t>
      </w:r>
    </w:p>
    <w:p w14:paraId="2B75AD83" w14:textId="77777777" w:rsidR="00655C39" w:rsidRDefault="008E37D4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>§ 4, § 5, § 6</w:t>
      </w:r>
    </w:p>
    <w:p w14:paraId="5C8E3A5A" w14:textId="77777777" w:rsidR="00655C39" w:rsidRDefault="008E37D4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 xml:space="preserve">Wykonawca dostarczył towar niezgodny z umową lub złożoną ofertą, z uwzględnieniem zapisów </w:t>
      </w:r>
      <w:r>
        <w:rPr>
          <w:rFonts w:asciiTheme="minorHAnsi" w:hAnsiTheme="minorHAnsi" w:cstheme="minorHAnsi"/>
        </w:rPr>
        <w:t>§ 10,</w:t>
      </w:r>
    </w:p>
    <w:p w14:paraId="57617EA3" w14:textId="77777777" w:rsidR="00655C39" w:rsidRDefault="008E37D4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właściwe lub zamierzone przez Zamawiającego funkcjonowanie przedmiotu umowy) lub nie dające się usunąć. Jeżeli naruszenie obowiązków Wykonawcy, o których mowa w nin. ustępie dotyczy części przedmiotu zamówienia, Zamawiający może odstąpić od umowy co do tej części.</w:t>
      </w:r>
    </w:p>
    <w:p w14:paraId="52441B4A" w14:textId="77777777" w:rsidR="00655C39" w:rsidRDefault="008E37D4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 Wykonawca po dwukrotnym wezwaniu do dostarczenia przedmiotu umowy nie zrealizuje dostawy.</w:t>
      </w:r>
    </w:p>
    <w:p w14:paraId="19D7CB30" w14:textId="77777777" w:rsidR="00655C39" w:rsidRDefault="008E37D4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</w:p>
    <w:p w14:paraId="069ABA19" w14:textId="77777777" w:rsidR="00655C39" w:rsidRDefault="00655C39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</w:p>
    <w:p w14:paraId="78E1F365" w14:textId="77777777" w:rsidR="00655C39" w:rsidRDefault="008E37D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  Zamawiający zastrzega sobie prawo dochodzenia odszkodowania  na zasadach ogólnych.</w:t>
      </w:r>
    </w:p>
    <w:p w14:paraId="0F43713D" w14:textId="77777777" w:rsidR="00655C39" w:rsidRDefault="008E37D4">
      <w:pPr>
        <w:pStyle w:val="Akapitzlist"/>
        <w:numPr>
          <w:ilvl w:val="0"/>
          <w:numId w:val="5"/>
        </w:numPr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powoduje wygaśnięcia roszczeń o zapłatę kar umownych powstałych w czasie obowiązywania umowy ( w tym roszczenia o zapłatę kary umownej z powodu odstąpienia od umowy.)</w:t>
      </w:r>
    </w:p>
    <w:p w14:paraId="295BFB44" w14:textId="77777777" w:rsidR="00655C39" w:rsidRDefault="008E37D4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Łączna maksymalna wysokość kar umownych, które Zamawiający może nałożyć na Wykonawcę  to 30%  wartości </w:t>
      </w:r>
      <w:proofErr w:type="spellStart"/>
      <w:r>
        <w:rPr>
          <w:rFonts w:asciiTheme="minorHAnsi" w:hAnsiTheme="minorHAnsi" w:cstheme="minorHAnsi"/>
        </w:rPr>
        <w:t>br</w:t>
      </w:r>
      <w:proofErr w:type="spellEnd"/>
      <w:r w:rsidR="00BB716B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utto</w:t>
      </w:r>
      <w:proofErr w:type="spellEnd"/>
      <w:r>
        <w:rPr>
          <w:rFonts w:asciiTheme="minorHAnsi" w:hAnsiTheme="minorHAnsi" w:cstheme="minorHAnsi"/>
        </w:rPr>
        <w:t xml:space="preserve"> umowy, o której mowa w § 7 ust. 1.</w:t>
      </w:r>
    </w:p>
    <w:p w14:paraId="48C32BD4" w14:textId="77777777" w:rsidR="00655C39" w:rsidRDefault="00655C39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027552D7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14:paraId="69F7A804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powyższych okolicznościach. W takim przypadku Wykonawca może żądać wynagrodzenia należnego z tytułu należytego wykonania części umowy.</w:t>
      </w:r>
    </w:p>
    <w:p w14:paraId="5CF59E36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</w:rPr>
      </w:pPr>
    </w:p>
    <w:p w14:paraId="55C358A7" w14:textId="77777777" w:rsidR="00655C39" w:rsidRDefault="008E37D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14:paraId="422CF31B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517736FD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przewiduje możliwość zmiany umowy w zakresie przedmiotu zamówienia po podpisaniu umowy w przypadku wycofania z produkcji oraz z oficjalnych kanałów dystrybucji objętego umową przedmiotu zamówienia i zastąpienia go produktem tego samego producenta o tożsamych lub lepszych parametrach technicznych.</w:t>
      </w:r>
    </w:p>
    <w:p w14:paraId="65855C21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Podstawą do zmian, o których mowa w ust. 1 będzie oświadczenie producenta lub oficjalnego dystrybutora o wycofaniu z produkcji objętego umową przedmiotu zamówienia. Brak powyższego oświadczenia jest równoznaczny z dostarczeniem towaru niezgodnego z umową/ofertą.</w:t>
      </w:r>
    </w:p>
    <w:p w14:paraId="482C3E1F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Obowiązek wykazania tożsamych lub lepszych parametrów technicznych zaproponowanego sprzętu, o którym mowa w ust. 1, spoczywa na Wykonawcy przed dokonaniem dostawy przedmiotu zamówienia.</w:t>
      </w:r>
    </w:p>
    <w:p w14:paraId="645806D2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Wszystkie powyższe zmiany wymagają zgody Zamawiającego i nie będą miały wpływu na ceny podane w formularzu cenowym oraz na termin realizacji przedmiotu zamówienia określony w § 2 ust. 1. Zmiany te nie powodują konieczności zawarcia aneksu.</w:t>
      </w:r>
    </w:p>
    <w:p w14:paraId="200AA525" w14:textId="77777777" w:rsidR="00655C39" w:rsidRDefault="00655C39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536E43C6" w14:textId="77777777" w:rsidR="00655C39" w:rsidRDefault="00655C39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82AD9C5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bookmarkStart w:id="2" w:name="_Hlk166587620"/>
      <w:r>
        <w:rPr>
          <w:rFonts w:asciiTheme="minorHAnsi" w:hAnsiTheme="minorHAnsi" w:cstheme="minorHAnsi"/>
        </w:rPr>
        <w:t>§ 11</w:t>
      </w:r>
      <w:bookmarkEnd w:id="2"/>
    </w:p>
    <w:p w14:paraId="2EF1486A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1.Zamawiający przewiduje możliwość zmiany terminu dostawy z przyczyn technicznych leżących po stronie Zamawiającego.</w:t>
      </w:r>
    </w:p>
    <w:p w14:paraId="7973C8EB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Wnioskodawcą zmiany terminu dostawy może być Zamawiający poprzez pisemne wystąpienie do Wykonawcy w okresie obowiązywania umowy.</w:t>
      </w:r>
    </w:p>
    <w:p w14:paraId="69EFEB56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Zmiana, o której mowa w ust. 1 może zostać dokonana wyłącznie w formie aneksu do niniejszej umowy.</w:t>
      </w:r>
    </w:p>
    <w:p w14:paraId="342427C5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6A168F20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14:paraId="7E7DA14D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34A20FA5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  <w:r>
        <w:rPr>
          <w:rFonts w:asciiTheme="minorHAnsi" w:hAnsiTheme="minorHAnsi" w:cstheme="minorHAnsi"/>
        </w:rPr>
        <w:tab/>
        <w:t>Wszczęcie postępowania polubownego następuje poprzez skierowanie na piśmie konkretnego roszczenia do drugiej strony.</w:t>
      </w:r>
    </w:p>
    <w:p w14:paraId="483EEC68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</w:t>
      </w:r>
    </w:p>
    <w:p w14:paraId="310025DA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Spory wynikłe na tle realizacji niniejszej umowy rozpatrywać będzie Sąd właściwy dla siedziby Zamawiającego po bezskutecznym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14:paraId="6DB8EE64" w14:textId="77777777" w:rsidR="00655C39" w:rsidRDefault="00655C39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A9E5621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14:paraId="575B2E17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60041D18" w14:textId="77777777" w:rsidR="00655C39" w:rsidRDefault="00655C39">
      <w:pPr>
        <w:spacing w:line="360" w:lineRule="auto"/>
        <w:jc w:val="center"/>
        <w:rPr>
          <w:rFonts w:asciiTheme="minorHAnsi" w:hAnsiTheme="minorHAnsi" w:cstheme="minorHAnsi"/>
        </w:rPr>
      </w:pPr>
    </w:p>
    <w:p w14:paraId="18DCFB69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14:paraId="70A5AEE1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 W sprawach nie uregulowanych niniejszą umową stosuje się przepisy prawa polskiego.</w:t>
      </w:r>
    </w:p>
    <w:p w14:paraId="1F32CF5F" w14:textId="77777777" w:rsidR="00655C39" w:rsidRDefault="008E37D4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14:paraId="7B4A3D0F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A156893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259C09E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83F58D8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11404272" w14:textId="77777777" w:rsidR="00655C39" w:rsidRDefault="008E37D4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14:paraId="6941B912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1965E772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756CB636" w14:textId="77777777" w:rsidR="00655C39" w:rsidRDefault="00655C39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66971F7D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…………………………….</w:t>
      </w:r>
    </w:p>
    <w:p w14:paraId="4E9FF193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69037535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14:paraId="44B4662B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i/>
        </w:rPr>
        <w:t>Załącznik nr 2  do umowy</w:t>
      </w:r>
    </w:p>
    <w:p w14:paraId="57C05962" w14:textId="77777777" w:rsidR="00655C39" w:rsidRDefault="00655C39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14:paraId="0931F5AC" w14:textId="77777777" w:rsidR="00655C39" w:rsidRDefault="008E37D4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KOŃCOWEGO DOSTAWY</w:t>
      </w:r>
    </w:p>
    <w:p w14:paraId="5CAA7EA1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13C8DAB5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…………………………………………………………………….</w:t>
      </w:r>
    </w:p>
    <w:p w14:paraId="1B7AFAAB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dokonania odbioru: ……………………………………….</w:t>
      </w:r>
    </w:p>
    <w:p w14:paraId="57EF2C57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14:paraId="0D84E49E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3E43412A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……………………………………………………………………………………………….</w:t>
      </w:r>
    </w:p>
    <w:p w14:paraId="3527B1D7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   </w:t>
      </w:r>
    </w:p>
    <w:p w14:paraId="4EDE46D1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14:paraId="404FA53B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1. ……………………                   4. ........................... </w:t>
      </w:r>
    </w:p>
    <w:p w14:paraId="4A829216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………………………………..     5. ........................... </w:t>
      </w:r>
    </w:p>
    <w:p w14:paraId="0E2B450A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</w:t>
      </w:r>
    </w:p>
    <w:p w14:paraId="2D044B74" w14:textId="77777777" w:rsidR="00655C39" w:rsidRDefault="008E37D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14:paraId="18CF6B2C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tbl>
      <w:tblPr>
        <w:tblW w:w="9052" w:type="dxa"/>
        <w:tblLayout w:type="fixed"/>
        <w:tblLook w:val="04A0" w:firstRow="1" w:lastRow="0" w:firstColumn="1" w:lastColumn="0" w:noHBand="0" w:noVBand="1"/>
      </w:tblPr>
      <w:tblGrid>
        <w:gridCol w:w="781"/>
        <w:gridCol w:w="2574"/>
        <w:gridCol w:w="1795"/>
        <w:gridCol w:w="1095"/>
        <w:gridCol w:w="1444"/>
        <w:gridCol w:w="1363"/>
      </w:tblGrid>
      <w:tr w:rsidR="00655C39" w14:paraId="3C7D3239" w14:textId="77777777">
        <w:trPr>
          <w:trHeight w:val="46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3C24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2405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9FB8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2FC2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FE1E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seryjny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9A2B" w14:textId="77777777" w:rsidR="00655C39" w:rsidRDefault="008E37D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655C39" w14:paraId="1BFE4F9F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7CF1" w14:textId="77777777" w:rsidR="00655C39" w:rsidRDefault="008E37D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E0EC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A07E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4AE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4F48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519A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55C39" w14:paraId="65BED522" w14:textId="77777777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55F7" w14:textId="77777777" w:rsidR="00655C39" w:rsidRDefault="008E37D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97FC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5B50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F1D2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AC2E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1E9A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55C39" w14:paraId="728CBC82" w14:textId="77777777">
        <w:trPr>
          <w:trHeight w:val="34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555D" w14:textId="77777777" w:rsidR="00655C39" w:rsidRDefault="008E37D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ACB9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0A2E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3970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5667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89A9" w14:textId="77777777" w:rsidR="00655C39" w:rsidRDefault="00655C39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C28B633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60E28D61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14:paraId="6E56ADAF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14:paraId="0E51FE8D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14:paraId="7A9F10F4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14:paraId="435A6783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14:paraId="7E41E4A1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14:paraId="40ECDEBD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14:paraId="5A29C204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14:paraId="0F04E6A0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14:paraId="4A10536D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14:paraId="6F5D6B7D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14:paraId="6DF19404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14:paraId="67C85629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14:paraId="0B9E54B7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14:paraId="5424A095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14:paraId="1C31657F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1. ............................................. </w:t>
      </w:r>
    </w:p>
    <w:p w14:paraId="2E0F8C29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          2. ............................................. </w:t>
      </w:r>
    </w:p>
    <w:p w14:paraId="2580BE43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3. ............................................. </w:t>
      </w:r>
    </w:p>
    <w:p w14:paraId="570FE11D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4. ............................................. </w:t>
      </w:r>
    </w:p>
    <w:p w14:paraId="173BE809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5. ............................................. </w:t>
      </w:r>
    </w:p>
    <w:p w14:paraId="70415438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(Członkowie komisji Zamawiającego) </w:t>
      </w:r>
    </w:p>
    <w:p w14:paraId="1548D5F7" w14:textId="77777777" w:rsidR="00655C39" w:rsidRDefault="00655C39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264534AE" w14:textId="77777777" w:rsidR="00655C39" w:rsidRDefault="00655C39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4802C9C8" w14:textId="77777777" w:rsidR="00655C39" w:rsidRDefault="00655C39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2E03DDF1" w14:textId="77777777" w:rsidR="00655C39" w:rsidRDefault="00655C39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656629AF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                                     ...........................</w:t>
      </w:r>
    </w:p>
    <w:p w14:paraId="1B5A1530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                                      (Przedstawiciel Wykonawcy) </w:t>
      </w:r>
    </w:p>
    <w:p w14:paraId="69EB9A84" w14:textId="77777777" w:rsidR="00655C39" w:rsidRDefault="008E37D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p w14:paraId="0E93B01E" w14:textId="77777777" w:rsidR="00655C39" w:rsidRDefault="00655C39">
      <w:pPr>
        <w:spacing w:line="360" w:lineRule="auto"/>
        <w:rPr>
          <w:rFonts w:asciiTheme="minorHAnsi" w:hAnsiTheme="minorHAnsi" w:cstheme="minorHAnsi"/>
        </w:rPr>
      </w:pPr>
    </w:p>
    <w:p w14:paraId="52D83388" w14:textId="77777777" w:rsidR="00655C39" w:rsidRDefault="00655C39">
      <w:pPr>
        <w:spacing w:line="360" w:lineRule="auto"/>
        <w:ind w:firstLine="576"/>
        <w:rPr>
          <w:rFonts w:asciiTheme="minorHAnsi" w:hAnsiTheme="minorHAnsi" w:cstheme="minorHAnsi"/>
        </w:rPr>
      </w:pPr>
    </w:p>
    <w:p w14:paraId="4B3DD0EE" w14:textId="77777777" w:rsidR="00655C39" w:rsidRDefault="00655C39">
      <w:pPr>
        <w:spacing w:after="200" w:line="360" w:lineRule="auto"/>
        <w:rPr>
          <w:rFonts w:asciiTheme="minorHAnsi" w:hAnsiTheme="minorHAnsi" w:cstheme="minorHAnsi"/>
        </w:rPr>
      </w:pPr>
    </w:p>
    <w:sectPr w:rsidR="00655C39">
      <w:pgSz w:w="11906" w:h="16838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567F9"/>
    <w:multiLevelType w:val="multilevel"/>
    <w:tmpl w:val="004A4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F1051"/>
    <w:multiLevelType w:val="multilevel"/>
    <w:tmpl w:val="4660475E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2F923430"/>
    <w:multiLevelType w:val="multilevel"/>
    <w:tmpl w:val="B4327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7E777E"/>
    <w:multiLevelType w:val="multilevel"/>
    <w:tmpl w:val="DD966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43A7988"/>
    <w:multiLevelType w:val="multilevel"/>
    <w:tmpl w:val="77846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813A14"/>
    <w:multiLevelType w:val="multilevel"/>
    <w:tmpl w:val="818664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8571AC5"/>
    <w:multiLevelType w:val="multilevel"/>
    <w:tmpl w:val="7682F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C80ADC"/>
    <w:multiLevelType w:val="multilevel"/>
    <w:tmpl w:val="8B5A5BA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3105149">
    <w:abstractNumId w:val="4"/>
  </w:num>
  <w:num w:numId="2" w16cid:durableId="589002982">
    <w:abstractNumId w:val="6"/>
  </w:num>
  <w:num w:numId="3" w16cid:durableId="399210915">
    <w:abstractNumId w:val="0"/>
  </w:num>
  <w:num w:numId="4" w16cid:durableId="1126702924">
    <w:abstractNumId w:val="3"/>
  </w:num>
  <w:num w:numId="5" w16cid:durableId="1077048563">
    <w:abstractNumId w:val="7"/>
  </w:num>
  <w:num w:numId="6" w16cid:durableId="1339389741">
    <w:abstractNumId w:val="1"/>
  </w:num>
  <w:num w:numId="7" w16cid:durableId="215941216">
    <w:abstractNumId w:val="2"/>
  </w:num>
  <w:num w:numId="8" w16cid:durableId="580263892">
    <w:abstractNumId w:val="5"/>
  </w:num>
  <w:num w:numId="9" w16cid:durableId="205877237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C39"/>
    <w:rsid w:val="00012FB1"/>
    <w:rsid w:val="002F3A03"/>
    <w:rsid w:val="003A23E6"/>
    <w:rsid w:val="00655C39"/>
    <w:rsid w:val="008E37D4"/>
    <w:rsid w:val="00BB716B"/>
    <w:rsid w:val="00FC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A693"/>
  <w15:docId w15:val="{E1EA7C1C-BF9F-4099-9FB7-503DC89F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82C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82CD9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CD9"/>
    <w:rPr>
      <w:rFonts w:ascii="Times New Roman" w:eastAsia="Times New Roman" w:hAnsi="Times New Roman"/>
      <w:b/>
      <w:bCs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82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E6CB4-6194-4993-8D6D-0F0DAD62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2713</Words>
  <Characters>16279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 RP</Company>
  <LinksUpToDate>false</LinksUpToDate>
  <CharactersWithSpaces>18955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JuliaGalusińska</cp:lastModifiedBy>
  <cp:revision>2</cp:revision>
  <cp:lastPrinted>2023-10-23T10:18:00Z</cp:lastPrinted>
  <dcterms:created xsi:type="dcterms:W3CDTF">2024-09-27T11:31:00Z</dcterms:created>
  <dcterms:modified xsi:type="dcterms:W3CDTF">2024-09-27T11:31:00Z</dcterms:modified>
  <dc:language>pl-PL</dc:language>
</cp:coreProperties>
</file>