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15452" w:type="dxa"/>
        <w:tblInd w:w="-856" w:type="dxa"/>
        <w:tblLook w:val="04A0" w:firstRow="1" w:lastRow="0" w:firstColumn="1" w:lastColumn="0" w:noHBand="0" w:noVBand="1"/>
      </w:tblPr>
      <w:tblGrid>
        <w:gridCol w:w="554"/>
        <w:gridCol w:w="2051"/>
        <w:gridCol w:w="4172"/>
        <w:gridCol w:w="3020"/>
        <w:gridCol w:w="2018"/>
        <w:gridCol w:w="1404"/>
        <w:gridCol w:w="548"/>
        <w:gridCol w:w="1685"/>
      </w:tblGrid>
      <w:tr w:rsidR="00D931BE" w:rsidTr="00D931BE">
        <w:trPr>
          <w:trHeight w:val="253"/>
        </w:trPr>
        <w:tc>
          <w:tcPr>
            <w:tcW w:w="554" w:type="dxa"/>
          </w:tcPr>
          <w:p w:rsidR="00D931BE" w:rsidRDefault="00D931BE" w:rsidP="004E17FA">
            <w:r>
              <w:t>LP.</w:t>
            </w:r>
          </w:p>
        </w:tc>
        <w:tc>
          <w:tcPr>
            <w:tcW w:w="2051" w:type="dxa"/>
          </w:tcPr>
          <w:p w:rsidR="00D931BE" w:rsidRDefault="00D931BE" w:rsidP="004E17FA">
            <w:r w:rsidRPr="004E17FA">
              <w:t>kod produktu</w:t>
            </w:r>
            <w:r>
              <w:t>/producent</w:t>
            </w:r>
          </w:p>
        </w:tc>
        <w:tc>
          <w:tcPr>
            <w:tcW w:w="4172" w:type="dxa"/>
          </w:tcPr>
          <w:p w:rsidR="00D931BE" w:rsidRDefault="00D931BE" w:rsidP="004E17FA">
            <w:r>
              <w:t>Nazwa</w:t>
            </w:r>
          </w:p>
        </w:tc>
        <w:tc>
          <w:tcPr>
            <w:tcW w:w="3020" w:type="dxa"/>
          </w:tcPr>
          <w:p w:rsidR="00D931BE" w:rsidRDefault="00D931BE" w:rsidP="004E17FA">
            <w:r w:rsidRPr="004E17FA">
              <w:t>kod produktu</w:t>
            </w:r>
          </w:p>
        </w:tc>
        <w:tc>
          <w:tcPr>
            <w:tcW w:w="2018" w:type="dxa"/>
          </w:tcPr>
          <w:p w:rsidR="00D931BE" w:rsidRDefault="00D931BE" w:rsidP="004E17FA">
            <w:r>
              <w:t>Ilość</w:t>
            </w:r>
          </w:p>
        </w:tc>
        <w:tc>
          <w:tcPr>
            <w:tcW w:w="1404" w:type="dxa"/>
          </w:tcPr>
          <w:p w:rsidR="00D931BE" w:rsidRDefault="00D931BE" w:rsidP="004E17FA">
            <w:r>
              <w:t>Cena jedn.  netto</w:t>
            </w:r>
          </w:p>
        </w:tc>
        <w:tc>
          <w:tcPr>
            <w:tcW w:w="548" w:type="dxa"/>
          </w:tcPr>
          <w:p w:rsidR="00D931BE" w:rsidRDefault="00D931BE" w:rsidP="004E17FA">
            <w:r>
              <w:t>VAT</w:t>
            </w:r>
          </w:p>
        </w:tc>
        <w:tc>
          <w:tcPr>
            <w:tcW w:w="1685" w:type="dxa"/>
          </w:tcPr>
          <w:p w:rsidR="00D931BE" w:rsidRDefault="00D931BE" w:rsidP="004E17FA">
            <w:r>
              <w:t xml:space="preserve">Wartość brutto </w:t>
            </w:r>
          </w:p>
        </w:tc>
      </w:tr>
      <w:tr w:rsidR="00D931BE" w:rsidTr="00D931BE">
        <w:trPr>
          <w:trHeight w:val="238"/>
        </w:trPr>
        <w:tc>
          <w:tcPr>
            <w:tcW w:w="554" w:type="dxa"/>
          </w:tcPr>
          <w:p w:rsidR="00D931BE" w:rsidRDefault="00D931BE" w:rsidP="004E17FA">
            <w:r>
              <w:t>1</w:t>
            </w:r>
          </w:p>
        </w:tc>
        <w:tc>
          <w:tcPr>
            <w:tcW w:w="2051" w:type="dxa"/>
          </w:tcPr>
          <w:p w:rsidR="00D931BE" w:rsidRDefault="00D931BE" w:rsidP="004E17FA">
            <w:r w:rsidRPr="004E17FA">
              <w:t>7112000</w:t>
            </w:r>
            <w:r>
              <w:t xml:space="preserve"> /</w:t>
            </w:r>
            <w:proofErr w:type="spellStart"/>
            <w:r w:rsidRPr="00070127">
              <w:t>Intersurgical</w:t>
            </w:r>
            <w:proofErr w:type="spellEnd"/>
          </w:p>
        </w:tc>
        <w:tc>
          <w:tcPr>
            <w:tcW w:w="4172" w:type="dxa"/>
          </w:tcPr>
          <w:p w:rsidR="00D931BE" w:rsidRDefault="00D931BE" w:rsidP="004E17FA">
            <w:r w:rsidRPr="004E17FA">
              <w:t xml:space="preserve">Krótka rękojeść </w:t>
            </w:r>
            <w:proofErr w:type="spellStart"/>
            <w:r w:rsidRPr="004E17FA">
              <w:t>Hyper</w:t>
            </w:r>
            <w:proofErr w:type="spellEnd"/>
            <w:r w:rsidRPr="004E17FA">
              <w:t xml:space="preserve"> Led laryngoskopu, wielokrotnego użytku</w:t>
            </w:r>
          </w:p>
        </w:tc>
        <w:tc>
          <w:tcPr>
            <w:tcW w:w="3020" w:type="dxa"/>
          </w:tcPr>
          <w:p w:rsidR="00D931BE" w:rsidRDefault="00D931BE" w:rsidP="004E17FA">
            <w:r w:rsidRPr="004E17FA">
              <w:t>7112000</w:t>
            </w:r>
          </w:p>
        </w:tc>
        <w:tc>
          <w:tcPr>
            <w:tcW w:w="2018" w:type="dxa"/>
          </w:tcPr>
          <w:p w:rsidR="00D931BE" w:rsidRDefault="00D931BE" w:rsidP="004E17FA">
            <w:r w:rsidRPr="004E17FA">
              <w:t xml:space="preserve">1 </w:t>
            </w:r>
            <w:r>
              <w:t>sztuka</w:t>
            </w:r>
          </w:p>
        </w:tc>
        <w:tc>
          <w:tcPr>
            <w:tcW w:w="1404" w:type="dxa"/>
          </w:tcPr>
          <w:p w:rsidR="00D931BE" w:rsidRPr="004E17FA" w:rsidRDefault="00D931BE" w:rsidP="004E17FA"/>
        </w:tc>
        <w:tc>
          <w:tcPr>
            <w:tcW w:w="548" w:type="dxa"/>
          </w:tcPr>
          <w:p w:rsidR="00D931BE" w:rsidRPr="004E17FA" w:rsidRDefault="00D931BE" w:rsidP="004E17FA"/>
        </w:tc>
        <w:tc>
          <w:tcPr>
            <w:tcW w:w="1685" w:type="dxa"/>
          </w:tcPr>
          <w:p w:rsidR="00D931BE" w:rsidRPr="004E17FA" w:rsidRDefault="00D931BE" w:rsidP="004E17FA"/>
        </w:tc>
      </w:tr>
      <w:tr w:rsidR="00D931BE" w:rsidTr="00D931BE">
        <w:trPr>
          <w:trHeight w:val="761"/>
        </w:trPr>
        <w:tc>
          <w:tcPr>
            <w:tcW w:w="554" w:type="dxa"/>
          </w:tcPr>
          <w:p w:rsidR="00D931BE" w:rsidRDefault="00D931BE" w:rsidP="004E17FA">
            <w:r>
              <w:t>2</w:t>
            </w:r>
          </w:p>
        </w:tc>
        <w:tc>
          <w:tcPr>
            <w:tcW w:w="2051" w:type="dxa"/>
          </w:tcPr>
          <w:p w:rsidR="00D931BE" w:rsidRDefault="00D931BE" w:rsidP="004E17FA">
            <w:r w:rsidRPr="004E17FA">
              <w:t>8090015</w:t>
            </w:r>
            <w:r>
              <w:t xml:space="preserve"> /</w:t>
            </w:r>
            <w:proofErr w:type="spellStart"/>
            <w:r w:rsidRPr="00070127">
              <w:t>Intersurgical</w:t>
            </w:r>
            <w:proofErr w:type="spellEnd"/>
          </w:p>
        </w:tc>
        <w:tc>
          <w:tcPr>
            <w:tcW w:w="4172" w:type="dxa"/>
          </w:tcPr>
          <w:p w:rsidR="00D931BE" w:rsidRDefault="00D931BE" w:rsidP="004E17FA">
            <w:r w:rsidRPr="00731870">
              <w:t>Prowadnica</w:t>
            </w:r>
            <w:r>
              <w:t>- u</w:t>
            </w:r>
            <w:r w:rsidRPr="004E17FA">
              <w:t xml:space="preserve">niwersalny Sztylet </w:t>
            </w:r>
            <w:proofErr w:type="spellStart"/>
            <w:r w:rsidRPr="004E17FA">
              <w:t>Bougie</w:t>
            </w:r>
            <w:proofErr w:type="spellEnd"/>
            <w:r w:rsidRPr="004E17FA">
              <w:t xml:space="preserve"> (USB)  z </w:t>
            </w:r>
            <w:proofErr w:type="spellStart"/>
            <w:r w:rsidRPr="004E17FA">
              <w:t>OptiLube</w:t>
            </w:r>
            <w:proofErr w:type="spellEnd"/>
            <w:r w:rsidRPr="004E17FA">
              <w:t>- hybrydowy sztylet i prowadnica w jednym urządzeniu</w:t>
            </w:r>
          </w:p>
        </w:tc>
        <w:tc>
          <w:tcPr>
            <w:tcW w:w="3020" w:type="dxa"/>
          </w:tcPr>
          <w:p w:rsidR="00D931BE" w:rsidRDefault="00D931BE" w:rsidP="004E17FA">
            <w:r w:rsidRPr="004E17FA">
              <w:t>8090015</w:t>
            </w:r>
          </w:p>
        </w:tc>
        <w:tc>
          <w:tcPr>
            <w:tcW w:w="2018" w:type="dxa"/>
          </w:tcPr>
          <w:p w:rsidR="00D931BE" w:rsidRDefault="00D931BE" w:rsidP="004E17FA"/>
          <w:p w:rsidR="00D931BE" w:rsidRPr="004E17FA" w:rsidRDefault="00D931BE" w:rsidP="004E17FA">
            <w:r w:rsidRPr="004E17FA">
              <w:t>1</w:t>
            </w:r>
            <w:r>
              <w:t xml:space="preserve"> </w:t>
            </w:r>
            <w:r w:rsidRPr="004E17FA">
              <w:t>opakowanie ( 10 sztuk)</w:t>
            </w:r>
          </w:p>
        </w:tc>
        <w:tc>
          <w:tcPr>
            <w:tcW w:w="1404" w:type="dxa"/>
          </w:tcPr>
          <w:p w:rsidR="00D931BE" w:rsidRDefault="00D931BE" w:rsidP="004E17FA"/>
        </w:tc>
        <w:tc>
          <w:tcPr>
            <w:tcW w:w="548" w:type="dxa"/>
          </w:tcPr>
          <w:p w:rsidR="00D931BE" w:rsidRDefault="00D931BE" w:rsidP="004E17FA"/>
        </w:tc>
        <w:tc>
          <w:tcPr>
            <w:tcW w:w="1685" w:type="dxa"/>
          </w:tcPr>
          <w:p w:rsidR="00D931BE" w:rsidRDefault="00D931BE" w:rsidP="004E17FA"/>
        </w:tc>
      </w:tr>
      <w:tr w:rsidR="00D931BE" w:rsidTr="00D931BE">
        <w:trPr>
          <w:trHeight w:val="1509"/>
        </w:trPr>
        <w:tc>
          <w:tcPr>
            <w:tcW w:w="554" w:type="dxa"/>
          </w:tcPr>
          <w:p w:rsidR="00D931BE" w:rsidRDefault="00D931BE" w:rsidP="004E17FA">
            <w:r>
              <w:t>3</w:t>
            </w:r>
          </w:p>
        </w:tc>
        <w:tc>
          <w:tcPr>
            <w:tcW w:w="2051" w:type="dxa"/>
          </w:tcPr>
          <w:p w:rsidR="00D931BE" w:rsidRDefault="00D931BE" w:rsidP="004E17FA">
            <w:r w:rsidRPr="004E17FA">
              <w:t>1142015</w:t>
            </w:r>
            <w:r>
              <w:t xml:space="preserve">/ </w:t>
            </w:r>
            <w:proofErr w:type="spellStart"/>
            <w:r w:rsidRPr="00070127">
              <w:t>Intersurgical</w:t>
            </w:r>
            <w:proofErr w:type="spellEnd"/>
          </w:p>
        </w:tc>
        <w:tc>
          <w:tcPr>
            <w:tcW w:w="4172" w:type="dxa"/>
          </w:tcPr>
          <w:p w:rsidR="00D931BE" w:rsidRDefault="00D931BE" w:rsidP="004E17FA">
            <w:r w:rsidRPr="004E17FA">
              <w:t xml:space="preserve">Maska </w:t>
            </w:r>
            <w:proofErr w:type="spellStart"/>
            <w:r w:rsidRPr="004E17FA">
              <w:t>Sentri</w:t>
            </w:r>
            <w:proofErr w:type="spellEnd"/>
            <w:r w:rsidRPr="004E17FA">
              <w:t xml:space="preserve"> ETCO2 przeznaczona dla dorosłych , maska tlenowa </w:t>
            </w:r>
            <w:proofErr w:type="spellStart"/>
            <w:r w:rsidRPr="004E17FA">
              <w:t>Intersurgical</w:t>
            </w:r>
            <w:proofErr w:type="spellEnd"/>
            <w:r w:rsidRPr="004E17FA">
              <w:t xml:space="preserve"> Eco Lite do średnich stężeń , ze złączką </w:t>
            </w:r>
            <w:proofErr w:type="spellStart"/>
            <w:r w:rsidRPr="004E17FA">
              <w:t>luer</w:t>
            </w:r>
            <w:proofErr w:type="spellEnd"/>
            <w:r w:rsidRPr="004E17FA">
              <w:t xml:space="preserve"> lock umożliwiającą  podłączenie linii do monitorowania , której drugi koniec podłącza się do </w:t>
            </w:r>
            <w:proofErr w:type="spellStart"/>
            <w:r w:rsidRPr="004E17FA">
              <w:t>kapnometru</w:t>
            </w:r>
            <w:proofErr w:type="spellEnd"/>
            <w:r w:rsidRPr="004E17FA">
              <w:t xml:space="preserve">. Maska </w:t>
            </w:r>
            <w:proofErr w:type="spellStart"/>
            <w:r w:rsidRPr="004E17FA">
              <w:t>Sentri</w:t>
            </w:r>
            <w:proofErr w:type="spellEnd"/>
            <w:r w:rsidRPr="004E17FA">
              <w:t xml:space="preserve"> służy do pomiaru wartości końcowo - wydechowego stężenia CO2 w wydychanych gazach, podczas dostarczania tlenu pacjentowi</w:t>
            </w:r>
          </w:p>
        </w:tc>
        <w:tc>
          <w:tcPr>
            <w:tcW w:w="3020" w:type="dxa"/>
          </w:tcPr>
          <w:p w:rsidR="00D931BE" w:rsidRDefault="00D931BE" w:rsidP="004E17FA">
            <w:r w:rsidRPr="004E17FA">
              <w:t>1142015</w:t>
            </w:r>
          </w:p>
        </w:tc>
        <w:tc>
          <w:tcPr>
            <w:tcW w:w="2018" w:type="dxa"/>
          </w:tcPr>
          <w:p w:rsidR="00D931BE" w:rsidRDefault="00D931BE" w:rsidP="004E17FA">
            <w:r>
              <w:t>o</w:t>
            </w:r>
            <w:r w:rsidRPr="004E17FA">
              <w:t>pakowanie 30 sztuk</w:t>
            </w:r>
          </w:p>
        </w:tc>
        <w:tc>
          <w:tcPr>
            <w:tcW w:w="1404" w:type="dxa"/>
          </w:tcPr>
          <w:p w:rsidR="00D931BE" w:rsidRDefault="00D931BE" w:rsidP="004E17FA"/>
        </w:tc>
        <w:tc>
          <w:tcPr>
            <w:tcW w:w="548" w:type="dxa"/>
          </w:tcPr>
          <w:p w:rsidR="00D931BE" w:rsidRDefault="00D931BE" w:rsidP="004E17FA"/>
        </w:tc>
        <w:tc>
          <w:tcPr>
            <w:tcW w:w="1685" w:type="dxa"/>
          </w:tcPr>
          <w:p w:rsidR="00D931BE" w:rsidRDefault="00D931BE" w:rsidP="004E17FA"/>
        </w:tc>
      </w:tr>
      <w:tr w:rsidR="00D931BE" w:rsidTr="00D931BE">
        <w:trPr>
          <w:trHeight w:val="1000"/>
        </w:trPr>
        <w:tc>
          <w:tcPr>
            <w:tcW w:w="554" w:type="dxa"/>
          </w:tcPr>
          <w:p w:rsidR="00D931BE" w:rsidRDefault="00D931BE" w:rsidP="004E17FA">
            <w:r>
              <w:t>4</w:t>
            </w:r>
          </w:p>
        </w:tc>
        <w:tc>
          <w:tcPr>
            <w:tcW w:w="2051" w:type="dxa"/>
          </w:tcPr>
          <w:p w:rsidR="00D931BE" w:rsidRDefault="00D931BE" w:rsidP="004E17FA">
            <w:r w:rsidRPr="004E17FA">
              <w:t>5904000</w:t>
            </w:r>
            <w:r>
              <w:t xml:space="preserve"> /</w:t>
            </w:r>
            <w:proofErr w:type="spellStart"/>
            <w:r w:rsidRPr="00070127">
              <w:t>Intersurgical</w:t>
            </w:r>
            <w:proofErr w:type="spellEnd"/>
          </w:p>
        </w:tc>
        <w:tc>
          <w:tcPr>
            <w:tcW w:w="4172" w:type="dxa"/>
          </w:tcPr>
          <w:p w:rsidR="00D931BE" w:rsidRDefault="00D931BE" w:rsidP="004E17FA">
            <w:r w:rsidRPr="004E17FA">
              <w:t>Uchwyt do mocowania rur oddechowych , służy do przytrzymywania układu oddechowego blisko pacjenta podczas znieczulania do zabiegów operacyjnych. Zawiera elastyczną kształtkę , umożliwiającą zmniejszenie naprężenia układu oddechowego</w:t>
            </w:r>
          </w:p>
        </w:tc>
        <w:tc>
          <w:tcPr>
            <w:tcW w:w="3020" w:type="dxa"/>
          </w:tcPr>
          <w:p w:rsidR="00D931BE" w:rsidRDefault="00D931BE" w:rsidP="004E17FA">
            <w:r w:rsidRPr="004E17FA">
              <w:t>5904000</w:t>
            </w:r>
          </w:p>
        </w:tc>
        <w:tc>
          <w:tcPr>
            <w:tcW w:w="2018" w:type="dxa"/>
          </w:tcPr>
          <w:p w:rsidR="00D931BE" w:rsidRDefault="00D931BE" w:rsidP="004E17FA">
            <w:r w:rsidRPr="004E17FA">
              <w:t>1 sztuka.</w:t>
            </w:r>
          </w:p>
        </w:tc>
        <w:tc>
          <w:tcPr>
            <w:tcW w:w="1404" w:type="dxa"/>
          </w:tcPr>
          <w:p w:rsidR="00D931BE" w:rsidRPr="004E17FA" w:rsidRDefault="00D931BE" w:rsidP="004E17FA"/>
        </w:tc>
        <w:tc>
          <w:tcPr>
            <w:tcW w:w="548" w:type="dxa"/>
          </w:tcPr>
          <w:p w:rsidR="00D931BE" w:rsidRPr="004E17FA" w:rsidRDefault="00D931BE" w:rsidP="004E17FA"/>
        </w:tc>
        <w:tc>
          <w:tcPr>
            <w:tcW w:w="1685" w:type="dxa"/>
          </w:tcPr>
          <w:p w:rsidR="00D931BE" w:rsidRPr="004E17FA" w:rsidRDefault="00D931BE" w:rsidP="004E17FA"/>
        </w:tc>
      </w:tr>
      <w:tr w:rsidR="00D931BE" w:rsidTr="00D931BE">
        <w:trPr>
          <w:trHeight w:val="238"/>
        </w:trPr>
        <w:tc>
          <w:tcPr>
            <w:tcW w:w="554" w:type="dxa"/>
          </w:tcPr>
          <w:p w:rsidR="00D931BE" w:rsidRDefault="00D931BE" w:rsidP="004E17FA">
            <w:r>
              <w:t>5</w:t>
            </w:r>
          </w:p>
        </w:tc>
        <w:tc>
          <w:tcPr>
            <w:tcW w:w="2051" w:type="dxa"/>
          </w:tcPr>
          <w:p w:rsidR="00D931BE" w:rsidRPr="004E17FA" w:rsidRDefault="00D931BE" w:rsidP="004E17FA">
            <w:r w:rsidRPr="004E17FA">
              <w:t>2316000</w:t>
            </w:r>
            <w:r>
              <w:t xml:space="preserve"> /</w:t>
            </w:r>
            <w:proofErr w:type="spellStart"/>
            <w:r w:rsidRPr="00070127">
              <w:t>Intersurgical</w:t>
            </w:r>
            <w:proofErr w:type="spellEnd"/>
          </w:p>
        </w:tc>
        <w:tc>
          <w:tcPr>
            <w:tcW w:w="4172" w:type="dxa"/>
          </w:tcPr>
          <w:p w:rsidR="00D931BE" w:rsidRPr="004E17FA" w:rsidRDefault="00D931BE" w:rsidP="004E17FA">
            <w:r w:rsidRPr="004E17FA">
              <w:t>Zaczepy do mocowania rur oddechowych z klipsami do rur</w:t>
            </w:r>
          </w:p>
        </w:tc>
        <w:tc>
          <w:tcPr>
            <w:tcW w:w="3020" w:type="dxa"/>
          </w:tcPr>
          <w:p w:rsidR="00D931BE" w:rsidRPr="004E17FA" w:rsidRDefault="00D931BE" w:rsidP="004E17FA">
            <w:r w:rsidRPr="004E17FA">
              <w:t>2316000</w:t>
            </w:r>
          </w:p>
        </w:tc>
        <w:tc>
          <w:tcPr>
            <w:tcW w:w="2018" w:type="dxa"/>
          </w:tcPr>
          <w:p w:rsidR="00D931BE" w:rsidRPr="004E17FA" w:rsidRDefault="00D931BE" w:rsidP="004E17FA">
            <w:r>
              <w:t>o</w:t>
            </w:r>
            <w:r w:rsidRPr="004E17FA">
              <w:t>pakowanie 12 sztuk</w:t>
            </w:r>
          </w:p>
        </w:tc>
        <w:tc>
          <w:tcPr>
            <w:tcW w:w="1404" w:type="dxa"/>
          </w:tcPr>
          <w:p w:rsidR="00D931BE" w:rsidRDefault="00D931BE" w:rsidP="004E17FA"/>
        </w:tc>
        <w:tc>
          <w:tcPr>
            <w:tcW w:w="548" w:type="dxa"/>
          </w:tcPr>
          <w:p w:rsidR="00D931BE" w:rsidRDefault="00D931BE" w:rsidP="004E17FA"/>
        </w:tc>
        <w:tc>
          <w:tcPr>
            <w:tcW w:w="1685" w:type="dxa"/>
          </w:tcPr>
          <w:p w:rsidR="00D931BE" w:rsidRDefault="00D931BE" w:rsidP="004E17FA"/>
        </w:tc>
      </w:tr>
      <w:tr w:rsidR="00D931BE" w:rsidTr="00D931BE">
        <w:trPr>
          <w:trHeight w:val="238"/>
        </w:trPr>
        <w:tc>
          <w:tcPr>
            <w:tcW w:w="13767" w:type="dxa"/>
            <w:gridSpan w:val="7"/>
          </w:tcPr>
          <w:p w:rsidR="00D931BE" w:rsidRDefault="00D931BE" w:rsidP="00D931BE">
            <w:pPr>
              <w:jc w:val="right"/>
            </w:pPr>
            <w:r>
              <w:t>Razem</w:t>
            </w:r>
          </w:p>
        </w:tc>
        <w:tc>
          <w:tcPr>
            <w:tcW w:w="1685" w:type="dxa"/>
          </w:tcPr>
          <w:p w:rsidR="00D931BE" w:rsidRDefault="00D931BE" w:rsidP="004E17FA"/>
        </w:tc>
      </w:tr>
    </w:tbl>
    <w:p w:rsidR="004E17FA" w:rsidRDefault="004E17FA"/>
    <w:p w:rsidR="004E17FA" w:rsidRDefault="004E17FA" w:rsidP="004E17FA">
      <w:r w:rsidRPr="004E17FA">
        <w:t>katalog INTERSURGICAL  edycja  18 (PROMED)</w:t>
      </w:r>
    </w:p>
    <w:sectPr w:rsidR="004E17FA" w:rsidSect="004E17F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050AA" w:rsidRDefault="00B050AA" w:rsidP="004E17FA">
      <w:pPr>
        <w:spacing w:after="0" w:line="240" w:lineRule="auto"/>
      </w:pPr>
      <w:r>
        <w:separator/>
      </w:r>
    </w:p>
  </w:endnote>
  <w:endnote w:type="continuationSeparator" w:id="0">
    <w:p w:rsidR="00B050AA" w:rsidRDefault="00B050AA" w:rsidP="004E1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050AA" w:rsidRDefault="00B050AA" w:rsidP="004E17FA">
      <w:pPr>
        <w:spacing w:after="0" w:line="240" w:lineRule="auto"/>
      </w:pPr>
      <w:r>
        <w:separator/>
      </w:r>
    </w:p>
  </w:footnote>
  <w:footnote w:type="continuationSeparator" w:id="0">
    <w:p w:rsidR="00B050AA" w:rsidRDefault="00B050AA" w:rsidP="004E17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7FA"/>
    <w:rsid w:val="00070127"/>
    <w:rsid w:val="00182D1E"/>
    <w:rsid w:val="001D5FBD"/>
    <w:rsid w:val="002E2D5E"/>
    <w:rsid w:val="004E17FA"/>
    <w:rsid w:val="0054465E"/>
    <w:rsid w:val="005A72F8"/>
    <w:rsid w:val="00731870"/>
    <w:rsid w:val="00B050AA"/>
    <w:rsid w:val="00CB5C6B"/>
    <w:rsid w:val="00D66CE3"/>
    <w:rsid w:val="00D6708A"/>
    <w:rsid w:val="00D8667B"/>
    <w:rsid w:val="00D93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71FAD"/>
  <w15:chartTrackingRefBased/>
  <w15:docId w15:val="{43663042-E165-43AD-86DC-61B4C335F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E17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E17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17FA"/>
  </w:style>
  <w:style w:type="paragraph" w:styleId="Stopka">
    <w:name w:val="footer"/>
    <w:basedOn w:val="Normalny"/>
    <w:link w:val="StopkaZnak"/>
    <w:uiPriority w:val="99"/>
    <w:unhideWhenUsed/>
    <w:rsid w:val="004E17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17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176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Trojanowska</dc:creator>
  <cp:keywords/>
  <dc:description/>
  <cp:lastModifiedBy>Paulina Trojanowska</cp:lastModifiedBy>
  <cp:revision>8</cp:revision>
  <dcterms:created xsi:type="dcterms:W3CDTF">2024-09-19T12:49:00Z</dcterms:created>
  <dcterms:modified xsi:type="dcterms:W3CDTF">2024-09-24T11:44:00Z</dcterms:modified>
</cp:coreProperties>
</file>