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heme="minorHAnsi" w:hAnsiTheme="minorHAnsi" w:cstheme="minorHAnsi"/>
        </w:rPr>
      </w:pPr>
    </w:p>
    <w:p>
      <w:pPr>
        <w:pStyle w:val="Legenda"/>
        <w:spacing w:line="380" w:lineRule="exact"/>
        <w:jc w:val="center"/>
        <w:rPr>
          <w:rFonts w:asciiTheme="minorHAnsi" w:hAnsiTheme="minorHAnsi" w:cstheme="minorHAnsi"/>
          <w:szCs w:val="32"/>
        </w:rPr>
      </w:pPr>
      <w:r>
        <w:rPr>
          <w:rFonts w:asciiTheme="minorHAnsi" w:hAnsiTheme="minorHAnsi" w:cstheme="minorHAnsi"/>
          <w:szCs w:val="32"/>
        </w:rPr>
        <w:t>UMOWA Nr …..……/</w:t>
      </w:r>
      <w:proofErr w:type="spellStart"/>
      <w:r>
        <w:rPr>
          <w:rFonts w:asciiTheme="minorHAnsi" w:hAnsiTheme="minorHAnsi" w:cstheme="minorHAnsi"/>
          <w:szCs w:val="32"/>
        </w:rPr>
        <w:t>Dkw</w:t>
      </w:r>
      <w:proofErr w:type="spellEnd"/>
      <w:r>
        <w:rPr>
          <w:rFonts w:asciiTheme="minorHAnsi" w:hAnsiTheme="minorHAnsi" w:cstheme="minorHAnsi"/>
          <w:szCs w:val="32"/>
        </w:rPr>
        <w:t>/2024</w:t>
      </w:r>
    </w:p>
    <w:p>
      <w:pPr>
        <w:spacing w:after="0" w:line="380" w:lineRule="exact"/>
        <w:rPr>
          <w:rFonts w:asciiTheme="minorHAnsi" w:hAnsiTheme="minorHAnsi" w:cstheme="minorHAnsi"/>
          <w:sz w:val="20"/>
          <w:szCs w:val="20"/>
        </w:rPr>
      </w:pPr>
    </w:p>
    <w:p>
      <w:pPr>
        <w:spacing w:line="360" w:lineRule="exact"/>
        <w:jc w:val="both"/>
        <w:rPr>
          <w:rFonts w:asciiTheme="minorHAnsi" w:hAnsiTheme="minorHAnsi" w:cstheme="minorHAnsi"/>
        </w:rPr>
      </w:pPr>
      <w:r>
        <w:rPr>
          <w:rFonts w:asciiTheme="minorHAnsi" w:hAnsiTheme="minorHAnsi" w:cstheme="minorHAnsi"/>
        </w:rPr>
        <w:t>zawarta w dniu ..............................… .2024 r. pomiędzy:</w:t>
      </w:r>
    </w:p>
    <w:p>
      <w:pPr>
        <w:spacing w:line="360" w:lineRule="exact"/>
        <w:jc w:val="both"/>
        <w:rPr>
          <w:rFonts w:asciiTheme="minorHAnsi" w:hAnsiTheme="minorHAnsi" w:cstheme="minorHAnsi"/>
        </w:rPr>
      </w:pPr>
      <w:r>
        <w:rPr>
          <w:rFonts w:asciiTheme="minorHAnsi" w:hAnsiTheme="minorHAnsi" w:cstheme="minorHAnsi"/>
          <w:b/>
        </w:rPr>
        <w:t>Skarbem Państwa – Dyrektorem Aresztu Śledczego w Radomiu,</w:t>
      </w:r>
      <w:r>
        <w:rPr>
          <w:rFonts w:asciiTheme="minorHAnsi" w:hAnsiTheme="minorHAnsi" w:cstheme="minorHAnsi"/>
        </w:rPr>
        <w:t xml:space="preserve"> </w:t>
      </w:r>
    </w:p>
    <w:p>
      <w:pPr>
        <w:spacing w:line="360" w:lineRule="exact"/>
        <w:jc w:val="both"/>
        <w:rPr>
          <w:rFonts w:asciiTheme="minorHAnsi" w:hAnsiTheme="minorHAnsi" w:cstheme="minorHAnsi"/>
          <w:b/>
          <w:bCs/>
        </w:rPr>
      </w:pPr>
      <w:r>
        <w:rPr>
          <w:rFonts w:asciiTheme="minorHAnsi" w:hAnsiTheme="minorHAnsi" w:cstheme="minorHAnsi"/>
          <w:b/>
          <w:bCs/>
        </w:rPr>
        <w:t>ul. Wolanowska 120,</w:t>
      </w:r>
    </w:p>
    <w:p>
      <w:pPr>
        <w:spacing w:line="360" w:lineRule="exact"/>
        <w:jc w:val="both"/>
        <w:rPr>
          <w:rFonts w:asciiTheme="minorHAnsi" w:hAnsiTheme="minorHAnsi" w:cstheme="minorHAnsi"/>
          <w:b/>
          <w:bCs/>
        </w:rPr>
      </w:pPr>
      <w:r>
        <w:rPr>
          <w:rFonts w:asciiTheme="minorHAnsi" w:hAnsiTheme="minorHAnsi" w:cstheme="minorHAnsi"/>
          <w:b/>
          <w:bCs/>
        </w:rPr>
        <w:t>26-600 Radom,</w:t>
      </w:r>
    </w:p>
    <w:p>
      <w:pPr>
        <w:spacing w:line="360" w:lineRule="exact"/>
        <w:jc w:val="both"/>
        <w:rPr>
          <w:rFonts w:asciiTheme="minorHAnsi" w:hAnsiTheme="minorHAnsi" w:cstheme="minorHAnsi"/>
          <w:b/>
        </w:rPr>
      </w:pPr>
      <w:r>
        <w:rPr>
          <w:rFonts w:asciiTheme="minorHAnsi" w:hAnsiTheme="minorHAnsi" w:cstheme="minorHAnsi"/>
          <w:b/>
        </w:rPr>
        <w:t xml:space="preserve">NIP: 796-10-66-015, REGON: 000320822 </w:t>
      </w:r>
    </w:p>
    <w:p>
      <w:pPr>
        <w:spacing w:line="360" w:lineRule="exact"/>
        <w:jc w:val="both"/>
        <w:rPr>
          <w:rFonts w:asciiTheme="minorHAnsi" w:hAnsiTheme="minorHAnsi" w:cstheme="minorHAnsi"/>
        </w:rPr>
      </w:pPr>
      <w:r>
        <w:rPr>
          <w:rFonts w:asciiTheme="minorHAnsi" w:hAnsiTheme="minorHAnsi" w:cstheme="minorHAnsi"/>
        </w:rPr>
        <w:t xml:space="preserve">zwanym w treści umowy </w:t>
      </w:r>
      <w:r>
        <w:rPr>
          <w:rFonts w:asciiTheme="minorHAnsi" w:hAnsiTheme="minorHAnsi" w:cstheme="minorHAnsi"/>
          <w:b/>
          <w:bCs/>
        </w:rPr>
        <w:t>Zamawiającym</w:t>
      </w:r>
      <w:r>
        <w:rPr>
          <w:rFonts w:asciiTheme="minorHAnsi" w:hAnsiTheme="minorHAnsi" w:cstheme="minorHAnsi"/>
        </w:rPr>
        <w:t xml:space="preserve">: </w:t>
      </w:r>
    </w:p>
    <w:p>
      <w:pPr>
        <w:spacing w:line="360" w:lineRule="exact"/>
        <w:jc w:val="both"/>
        <w:rPr>
          <w:rFonts w:asciiTheme="minorHAnsi" w:hAnsiTheme="minorHAnsi" w:cstheme="minorHAnsi"/>
        </w:rPr>
      </w:pPr>
      <w:r>
        <w:rPr>
          <w:rFonts w:asciiTheme="minorHAnsi" w:hAnsiTheme="minorHAnsi" w:cstheme="minorHAnsi"/>
        </w:rPr>
        <w:t xml:space="preserve">a </w:t>
      </w:r>
    </w:p>
    <w:p>
      <w:pPr>
        <w:spacing w:line="360" w:lineRule="exact"/>
        <w:rPr>
          <w:rFonts w:asciiTheme="minorHAnsi" w:eastAsia="Times New Roman" w:hAnsiTheme="minorHAnsi" w:cstheme="minorHAnsi"/>
          <w:b/>
          <w:bCs/>
          <w:kern w:val="2"/>
          <w:lang w:eastAsia="ar-SA"/>
        </w:rPr>
      </w:pPr>
      <w:r>
        <w:rPr>
          <w:rFonts w:asciiTheme="minorHAnsi" w:eastAsia="Times New Roman" w:hAnsiTheme="minorHAnsi" w:cstheme="minorHAnsi"/>
          <w:b/>
          <w:bCs/>
          <w:kern w:val="2"/>
          <w:lang w:eastAsia="ar-SA"/>
        </w:rPr>
        <w:t>………………………………………………………………………………………. z siedzibą w ……………….....................</w:t>
      </w:r>
    </w:p>
    <w:p>
      <w:pPr>
        <w:spacing w:line="360" w:lineRule="exact"/>
        <w:rPr>
          <w:rFonts w:asciiTheme="minorHAnsi" w:eastAsia="Times New Roman" w:hAnsiTheme="minorHAnsi" w:cstheme="minorHAnsi"/>
          <w:b/>
          <w:bCs/>
          <w:kern w:val="2"/>
          <w:lang w:eastAsia="ar-SA"/>
        </w:rPr>
      </w:pPr>
      <w:r>
        <w:rPr>
          <w:rFonts w:asciiTheme="minorHAnsi" w:eastAsia="Times New Roman" w:hAnsiTheme="minorHAnsi" w:cstheme="minorHAnsi"/>
          <w:b/>
          <w:bCs/>
          <w:kern w:val="2"/>
          <w:lang w:eastAsia="ar-SA"/>
        </w:rPr>
        <w:t>NIP: ………………………..………..… REGON: ………………………..………..… KRS: ………………………..………..…</w:t>
      </w:r>
    </w:p>
    <w:p>
      <w:pPr>
        <w:spacing w:line="360" w:lineRule="exact"/>
        <w:jc w:val="both"/>
        <w:rPr>
          <w:rFonts w:asciiTheme="minorHAnsi" w:hAnsiTheme="minorHAnsi" w:cstheme="minorHAnsi"/>
          <w:b/>
        </w:rPr>
      </w:pPr>
      <w:r>
        <w:rPr>
          <w:rFonts w:asciiTheme="minorHAnsi" w:hAnsiTheme="minorHAnsi" w:cstheme="minorHAnsi"/>
          <w:b/>
        </w:rPr>
        <w:t>reprezentowaną przez:</w:t>
      </w:r>
    </w:p>
    <w:p>
      <w:pPr>
        <w:spacing w:line="360" w:lineRule="exact"/>
        <w:jc w:val="both"/>
        <w:rPr>
          <w:rFonts w:asciiTheme="minorHAnsi" w:hAnsiTheme="minorHAnsi" w:cstheme="minorHAnsi"/>
          <w:b/>
        </w:rPr>
      </w:pPr>
      <w:r>
        <w:rPr>
          <w:rFonts w:asciiTheme="minorHAnsi" w:hAnsiTheme="minorHAnsi" w:cstheme="minorHAnsi"/>
          <w:b/>
        </w:rPr>
        <w:t>……………………………………………………………………………………………………………………………………………….</w:t>
      </w:r>
    </w:p>
    <w:p>
      <w:pPr>
        <w:spacing w:line="360" w:lineRule="exact"/>
        <w:rPr>
          <w:rFonts w:asciiTheme="minorHAnsi" w:eastAsia="Times New Roman" w:hAnsiTheme="minorHAnsi" w:cstheme="minorHAnsi"/>
          <w:kern w:val="2"/>
          <w:lang w:eastAsia="ar-SA"/>
        </w:rPr>
      </w:pPr>
      <w:r>
        <w:rPr>
          <w:rFonts w:asciiTheme="minorHAnsi" w:eastAsia="Times New Roman" w:hAnsiTheme="minorHAnsi" w:cstheme="minorHAnsi"/>
          <w:bCs/>
          <w:kern w:val="2"/>
          <w:lang w:eastAsia="ar-SA"/>
        </w:rPr>
        <w:t xml:space="preserve">zwanym w treści umowy </w:t>
      </w:r>
      <w:r>
        <w:rPr>
          <w:rFonts w:asciiTheme="minorHAnsi" w:eastAsia="Times New Roman" w:hAnsiTheme="minorHAnsi" w:cstheme="minorHAnsi"/>
          <w:b/>
          <w:bCs/>
          <w:kern w:val="2"/>
          <w:lang w:eastAsia="ar-SA"/>
        </w:rPr>
        <w:t>Wykonawcą</w:t>
      </w:r>
      <w:r>
        <w:rPr>
          <w:rFonts w:asciiTheme="minorHAnsi" w:eastAsia="Times New Roman" w:hAnsiTheme="minorHAnsi" w:cstheme="minorHAnsi"/>
          <w:kern w:val="2"/>
          <w:lang w:eastAsia="ar-SA"/>
        </w:rPr>
        <w:t>:</w:t>
      </w:r>
    </w:p>
    <w:p>
      <w:pPr>
        <w:pStyle w:val="Tekstpodstawowy"/>
        <w:spacing w:after="200" w:line="360" w:lineRule="exact"/>
        <w:jc w:val="both"/>
        <w:rPr>
          <w:rFonts w:asciiTheme="minorHAnsi" w:hAnsiTheme="minorHAnsi" w:cstheme="minorHAnsi"/>
          <w:szCs w:val="22"/>
        </w:rPr>
      </w:pPr>
      <w:r>
        <w:rPr>
          <w:rFonts w:asciiTheme="minorHAnsi" w:hAnsiTheme="minorHAnsi" w:cstheme="minorHAnsi"/>
          <w:szCs w:val="22"/>
        </w:rPr>
        <w:t xml:space="preserve">w wyniku postępowania o udzielenie zamówienia publicznego przeprowadzonego w trybie art. 2 ust. 1 pkt. 1 ustawy z dnia 11 września 2019 r. </w:t>
      </w:r>
      <w:r>
        <w:rPr>
          <w:rFonts w:asciiTheme="minorHAnsi" w:hAnsiTheme="minorHAnsi" w:cstheme="minorHAnsi"/>
          <w:i/>
          <w:szCs w:val="22"/>
        </w:rPr>
        <w:t xml:space="preserve">Prawo zamówień publicznych </w:t>
      </w:r>
      <w:r>
        <w:rPr>
          <w:rFonts w:asciiTheme="minorHAnsi" w:hAnsiTheme="minorHAnsi" w:cstheme="minorHAnsi"/>
          <w:szCs w:val="22"/>
        </w:rPr>
        <w:t>(Dz. U. z 2023 r., poz. 1605), strony zawierają niniejszą umowę o następującej treści:</w:t>
      </w:r>
    </w:p>
    <w:p>
      <w:pPr>
        <w:pStyle w:val="Tekstpodstawowy"/>
        <w:spacing w:after="200" w:line="360" w:lineRule="exact"/>
        <w:jc w:val="both"/>
        <w:rPr>
          <w:rFonts w:asciiTheme="minorHAnsi" w:hAnsiTheme="minorHAnsi" w:cstheme="minorHAnsi"/>
          <w:szCs w:val="22"/>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exact"/>
        <w:contextualSpacing/>
        <w:jc w:val="center"/>
        <w:rPr>
          <w:rFonts w:asciiTheme="minorHAnsi" w:hAnsiTheme="minorHAnsi" w:cstheme="minorHAnsi"/>
          <w:b/>
          <w:sz w:val="24"/>
          <w:szCs w:val="24"/>
        </w:rPr>
      </w:pPr>
      <w:r>
        <w:rPr>
          <w:rFonts w:asciiTheme="minorHAnsi" w:hAnsiTheme="minorHAnsi" w:cstheme="minorHAnsi"/>
          <w:b/>
          <w:sz w:val="24"/>
          <w:szCs w:val="24"/>
        </w:rPr>
        <w:t>§ 1.</w:t>
      </w:r>
    </w:p>
    <w:p>
      <w:pPr>
        <w:pStyle w:val="Akapitzlist"/>
        <w:widowControl w:val="0"/>
        <w:numPr>
          <w:ilvl w:val="1"/>
          <w:numId w:val="36"/>
        </w:numPr>
        <w:shd w:val="clear" w:color="auto" w:fill="FFFFFF"/>
        <w:tabs>
          <w:tab w:val="clear" w:pos="1080"/>
          <w:tab w:val="left" w:pos="567"/>
          <w:tab w:val="left" w:leader="dot" w:pos="9566"/>
        </w:tabs>
        <w:autoSpaceDE w:val="0"/>
        <w:spacing w:after="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 xml:space="preserve">Przedmiotem zamówienia jest wykonanie zadania remontowego o nazwie: </w:t>
      </w:r>
      <w:r>
        <w:rPr>
          <w:rFonts w:asciiTheme="minorHAnsi" w:hAnsiTheme="minorHAnsi" w:cstheme="minorHAnsi"/>
          <w:sz w:val="24"/>
          <w:szCs w:val="24"/>
        </w:rPr>
        <w:br/>
        <w:t xml:space="preserve">„Wymiana stolarki okiennej w pojedynczych oddziałach w budynkach 7a i 7b Aresztu Śledczego w Radomiu”. </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W skład przedmiotu zamówienia wchodzi:</w:t>
      </w:r>
    </w:p>
    <w:p>
      <w:pPr>
        <w:pStyle w:val="Akapitzlist"/>
        <w:numPr>
          <w:ilvl w:val="0"/>
          <w:numId w:val="38"/>
        </w:numPr>
        <w:spacing w:after="0"/>
        <w:jc w:val="both"/>
        <w:rPr>
          <w:rFonts w:asciiTheme="minorHAnsi" w:hAnsiTheme="minorHAnsi" w:cstheme="minorHAnsi"/>
          <w:sz w:val="24"/>
          <w:szCs w:val="24"/>
        </w:rPr>
      </w:pPr>
      <w:r>
        <w:rPr>
          <w:rFonts w:asciiTheme="minorHAnsi" w:hAnsiTheme="minorHAnsi" w:cstheme="minorHAnsi"/>
          <w:sz w:val="24"/>
          <w:szCs w:val="24"/>
        </w:rPr>
        <w:t>demontaż istniejących okien w miejsce wstawianych nowych,</w:t>
      </w:r>
    </w:p>
    <w:p>
      <w:pPr>
        <w:pStyle w:val="Akapitzlist"/>
        <w:numPr>
          <w:ilvl w:val="0"/>
          <w:numId w:val="38"/>
        </w:numPr>
        <w:spacing w:after="0"/>
        <w:jc w:val="both"/>
        <w:rPr>
          <w:rFonts w:asciiTheme="minorHAnsi" w:hAnsiTheme="minorHAnsi" w:cstheme="minorHAnsi"/>
          <w:i/>
          <w:sz w:val="24"/>
          <w:szCs w:val="24"/>
        </w:rPr>
      </w:pPr>
      <w:r>
        <w:rPr>
          <w:rFonts w:asciiTheme="minorHAnsi" w:hAnsiTheme="minorHAnsi" w:cstheme="minorHAnsi"/>
          <w:sz w:val="24"/>
          <w:szCs w:val="24"/>
        </w:rPr>
        <w:t xml:space="preserve">szczegółowy opis przedmiotu zamówienia montaż nowych okien w ilości i o wymiarach i podziałach zawartych w załączniku do umowy. </w:t>
      </w:r>
    </w:p>
    <w:p>
      <w:pPr>
        <w:pStyle w:val="Akapitzlist"/>
        <w:numPr>
          <w:ilvl w:val="0"/>
          <w:numId w:val="38"/>
        </w:numPr>
        <w:spacing w:after="0"/>
        <w:jc w:val="both"/>
        <w:rPr>
          <w:rFonts w:asciiTheme="minorHAnsi" w:hAnsiTheme="minorHAnsi" w:cstheme="minorHAnsi"/>
          <w:sz w:val="24"/>
          <w:szCs w:val="24"/>
        </w:rPr>
      </w:pPr>
      <w:r>
        <w:rPr>
          <w:rFonts w:asciiTheme="minorHAnsi" w:hAnsiTheme="minorHAnsi" w:cstheme="minorHAnsi"/>
          <w:sz w:val="24"/>
          <w:szCs w:val="24"/>
        </w:rPr>
        <w:t>wstępna obróbka po dokonanym montażu okien.</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Oferta Wykonawcy stanowi część składową umowy.</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 xml:space="preserve">Wykonawca oświadcza, że zapoznał się z parametrami, o których mowa w § 1 ust. 2, a także warunkami realizacji Inwestycji, dokonał dokładnej wizji lokalnej terenu </w:t>
      </w:r>
      <w:r>
        <w:rPr>
          <w:rFonts w:asciiTheme="minorHAnsi" w:hAnsiTheme="minorHAnsi" w:cstheme="minorHAnsi"/>
          <w:sz w:val="24"/>
          <w:szCs w:val="24"/>
        </w:rPr>
        <w:lastRenderedPageBreak/>
        <w:t>Inwestycji w stopniu umożliwiającym mu w szczególności ocenę zakresu wymaganych od niego świadczeń umownych oraz jego zdolności do realizacji zamówienia, zastany na terenie Inwestycji stan faktyczny akceptuje bez zastrzeżeń i nie wnosi żadnych uwag i zastrzeżeń oświadczając, że nie istnieją okoliczności, które mogłyby mieć negatywny wpływ na przebieg, termin i koszty realizacji świadczeń umownych Wykonawcy – przedmiotu umowy.</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Wykonawca, po zapoznaniu się z sytuacją faktyczną, warunkami lokalnymi oraz wymogami bezpieczeństwa jednostek penitencjarnych oświadcza i zapewnia, że posiada niezbędną wiedzę fachową, kwalifikacje, doświadczenie, możliwości, środki techniczne i organizacyjne, pracowników względnie pozyskane środki osobowe, a także uprawnienia konieczne dla prawidłowego oraz całkowitego wykonania umowy i będzie w stanie należycie wykonać roboty budowlane na warunkach określonych w niniejszej umowie.</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Wykonawca oświadcza, iż dysponuje kompetentną kadrą posiadającą wymagane uprawnienia i stosowną praktykę w zakresie wykonania robót budowlanych. Zamawiający przeprowadzi po przekazaniu Wykonawcy terenu budowy szkolenie wszystkich pracowników Wykonawcy zatrudnionych przy realizacji przedmiotu umowy z zakresu przepisów ochronnych obowiązujących na terenie Aresztu Śledczego w Radomiu, sporządzi listę przeszkolonych osób i wyda imienne przepustki umożliwiające im wstęp na teren wewnętrzny jednostki. Zamawiający zastrzega sobie prawo do nie dopuszczenia do pracy tych pracowników Wykonawcy, którzy łamią obowiązujące na terenie Aresztu Śledczego w Radomiu przepisy</w:t>
      </w:r>
      <w:r>
        <w:rPr>
          <w:rFonts w:asciiTheme="minorHAnsi" w:hAnsiTheme="minorHAnsi" w:cstheme="minorHAnsi"/>
          <w:color w:val="BF8F00"/>
          <w:sz w:val="24"/>
          <w:szCs w:val="24"/>
        </w:rPr>
        <w:t>.</w:t>
      </w:r>
    </w:p>
    <w:p>
      <w:pPr>
        <w:pStyle w:val="Akapitzlist"/>
        <w:numPr>
          <w:ilvl w:val="1"/>
          <w:numId w:val="36"/>
        </w:numPr>
        <w:tabs>
          <w:tab w:val="clear" w:pos="1080"/>
        </w:tabs>
        <w:spacing w:after="0"/>
        <w:ind w:left="567" w:hanging="567"/>
        <w:jc w:val="both"/>
        <w:rPr>
          <w:rFonts w:asciiTheme="minorHAnsi" w:hAnsiTheme="minorHAnsi" w:cstheme="minorHAnsi"/>
          <w:sz w:val="24"/>
          <w:szCs w:val="24"/>
          <w:highlight w:val="yellow"/>
        </w:rPr>
      </w:pPr>
      <w:r>
        <w:rPr>
          <w:rFonts w:asciiTheme="minorHAnsi" w:hAnsiTheme="minorHAnsi" w:cstheme="minorHAnsi"/>
          <w:sz w:val="24"/>
          <w:szCs w:val="24"/>
        </w:rPr>
        <w:t>Jeżeli Zamawiający zwróci się do Wykonawcy z żądaniem usunięcia określonej osoby, która należy do personelu Wykonawcy oraz odpowiednio uzasadni swoje żądanie, to Wykonawca zapewni, że ta osoba niezwłocznie opuści teren budowy i nie będzie miała żadnego dalszego wpływu i związku z realizacją przedmiotu umowy.</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W przypadku zamiaru zlecenia części bądź całości prac objętych daną umową przez Wykonawcę podwykonawcy, Zamawiający żąda od Wykonawcy pisemnego zgłoszenia zakresu i kosztu prac zleconych podwykonawcy, wraz z jego danymi służącymi identyfikacji danego podwykonawcy, przed rozpoczęciem prowadzenia prac przez danego podwykonawcę. Daną zasadę stosuje się również przy zleceniu prac przez podwykonawcę dalszemu podwykonawcy. Zamawiający zastrzega sobie prawo nie wyrażenia zgody na wprowadzenie podwykonawcy przez Wykonawcę w ciągu 3 dni od dnia otrzymania zgłoszenia. Termin płatności określony przez Wykonawcę dla podwykonawcy w umowie, nie może być dłuższy niż 14 dni od zakończenia zleconej pracy.</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Fonts w:asciiTheme="minorHAnsi" w:hAnsiTheme="minorHAnsi" w:cstheme="minorHAnsi"/>
          <w:sz w:val="24"/>
          <w:szCs w:val="24"/>
        </w:rPr>
        <w:t>Szkody powstałe wskutek prac Wykonawca jest zobowiązany naprawić we własnym zakresie.</w:t>
      </w:r>
    </w:p>
    <w:p>
      <w:pPr>
        <w:pStyle w:val="Akapitzlist"/>
        <w:numPr>
          <w:ilvl w:val="1"/>
          <w:numId w:val="36"/>
        </w:numPr>
        <w:tabs>
          <w:tab w:val="clear" w:pos="1080"/>
        </w:tabs>
        <w:spacing w:after="0"/>
        <w:ind w:left="567" w:hanging="567"/>
        <w:jc w:val="both"/>
        <w:rPr>
          <w:rFonts w:asciiTheme="minorHAnsi" w:hAnsiTheme="minorHAnsi" w:cstheme="minorHAnsi"/>
          <w:sz w:val="24"/>
          <w:szCs w:val="24"/>
        </w:rPr>
      </w:pPr>
      <w:r>
        <w:rPr>
          <w:rStyle w:val="Domylnaczcionkaakapitu1"/>
          <w:rFonts w:asciiTheme="minorHAnsi" w:hAnsiTheme="minorHAnsi" w:cstheme="minorHAnsi"/>
          <w:iCs/>
          <w:sz w:val="24"/>
          <w:szCs w:val="24"/>
        </w:rPr>
        <w:t xml:space="preserve">Zamawiający zastrzega sobie możliwość niezrealizowania do 20 % przedmiotu umowy określonego w </w:t>
      </w:r>
      <w:r>
        <w:rPr>
          <w:rFonts w:asciiTheme="minorHAnsi" w:hAnsiTheme="minorHAnsi" w:cstheme="minorHAnsi"/>
          <w:bCs/>
          <w:sz w:val="24"/>
          <w:szCs w:val="24"/>
        </w:rPr>
        <w:t xml:space="preserve">§ 1 ust 1 oraz załącznikach, w takim przypadku Wykonawca może żądać wyłącznie wynagrodzenia należytego z tytułu wykonania odpowiedniej części umowy, bez naliczania jakichkolwiek kar, dochodzenia roszczeń z tego tytułu. Minimalna wartość umowy jaka zostanie wykonana wynosi 80 % w stosunku do </w:t>
      </w:r>
      <w:r>
        <w:rPr>
          <w:rFonts w:asciiTheme="minorHAnsi" w:hAnsiTheme="minorHAnsi" w:cstheme="minorHAnsi"/>
          <w:bCs/>
          <w:sz w:val="24"/>
          <w:szCs w:val="24"/>
        </w:rPr>
        <w:lastRenderedPageBreak/>
        <w:t>podstawowego zakresu przedmiotu umowy określonego w § 1 ust 1. Zamawiający zobowiązany jest pisemnie poinformować Wykonawcę o skorzystaniu z prawa opcji w terminie do 5 dni od momentu podpisania niniejszej umowy.</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2.</w:t>
      </w:r>
    </w:p>
    <w:p>
      <w:pPr>
        <w:numPr>
          <w:ilvl w:val="0"/>
          <w:numId w:val="34"/>
        </w:numPr>
        <w:spacing w:line="240" w:lineRule="auto"/>
        <w:ind w:left="426" w:hanging="357"/>
        <w:contextualSpacing/>
        <w:jc w:val="both"/>
        <w:rPr>
          <w:rFonts w:asciiTheme="minorHAnsi" w:hAnsiTheme="minorHAnsi" w:cstheme="minorHAnsi"/>
          <w:sz w:val="24"/>
          <w:szCs w:val="24"/>
        </w:rPr>
      </w:pPr>
      <w:r>
        <w:rPr>
          <w:rFonts w:asciiTheme="minorHAnsi" w:hAnsiTheme="minorHAnsi" w:cstheme="minorHAnsi"/>
          <w:sz w:val="24"/>
          <w:szCs w:val="24"/>
        </w:rPr>
        <w:t xml:space="preserve">Wykonawca zobowiązuje się do zakończenie prac w terminie do </w:t>
      </w:r>
      <w:r>
        <w:rPr>
          <w:rFonts w:asciiTheme="minorHAnsi" w:hAnsiTheme="minorHAnsi" w:cstheme="minorHAnsi"/>
          <w:b/>
          <w:sz w:val="24"/>
          <w:szCs w:val="24"/>
        </w:rPr>
        <w:t>31 października 2024 r.</w:t>
      </w:r>
    </w:p>
    <w:p>
      <w:pPr>
        <w:numPr>
          <w:ilvl w:val="0"/>
          <w:numId w:val="34"/>
        </w:numPr>
        <w:spacing w:line="240" w:lineRule="auto"/>
        <w:ind w:left="426"/>
        <w:contextualSpacing/>
        <w:jc w:val="both"/>
        <w:rPr>
          <w:rFonts w:asciiTheme="minorHAnsi" w:hAnsiTheme="minorHAnsi" w:cstheme="minorHAnsi"/>
          <w:sz w:val="24"/>
          <w:szCs w:val="24"/>
        </w:rPr>
      </w:pPr>
      <w:r>
        <w:rPr>
          <w:rFonts w:asciiTheme="minorHAnsi" w:hAnsiTheme="minorHAnsi" w:cstheme="minorHAnsi"/>
          <w:sz w:val="24"/>
          <w:szCs w:val="24"/>
        </w:rPr>
        <w:t xml:space="preserve">Wykonawca zobowiązuje się do prowadzenia prac od poniedziałku do piątku, </w:t>
      </w:r>
      <w:r>
        <w:rPr>
          <w:rFonts w:asciiTheme="minorHAnsi" w:hAnsiTheme="minorHAnsi" w:cstheme="minorHAnsi"/>
          <w:sz w:val="24"/>
          <w:szCs w:val="24"/>
        </w:rPr>
        <w:br/>
        <w:t>w dni robocze w godz. od 07.30 do 15.30. W wyjątkowych sytuacjach za zgodą Zamawiającego możliwe będzie prowadzenie prac w dniach i godzinach ustalonych z Zamawiającym.</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3.</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 xml:space="preserve">Wykonawca zobowiązuje się do wykonania przedmiotu umowy zgodnie ze złożoną ofertą, sztuką budowlaną i wiedzą techniczną. </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 xml:space="preserve">Wykonawca oświadcza, że materiały i produkty użyte przy wykonaniu niniejszej umowy będą materiałami i produktami dopuszczonymi do obrotu, są to materiały i produkty nowe, </w:t>
      </w:r>
      <w:r>
        <w:rPr>
          <w:rFonts w:asciiTheme="minorHAnsi" w:hAnsiTheme="minorHAnsi" w:cstheme="minorHAnsi"/>
          <w:b w:val="0"/>
          <w:sz w:val="24"/>
        </w:rPr>
        <w:br/>
        <w:t>z bieżącej produkcji (rok produkcji nie starszy niż 2024 r.), nieużytkowane, kompletne, bez wad konstrukcyjnych, materiałowych, wykonawczych i pierwszej jakości.</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Wszystkie użyte do realizacji przedmiotu umowy materiały muszą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 Wykonawca po zakończeniu prac objętych umową dostarczy Zamawiającemu wymienione w zdaniach poprzednich dokumenty, przed dokonaniem odbioru końcowego.</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Wykonawca oświadcza, że posiada wiedzę, doświadczenie oraz odpowiednie zasoby techniczne i osobowe umożliwiające prawidłową realizację niniejszej umowy.</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 xml:space="preserve">Odpowiedzialność za nienależyte zapewnienie bezpieczeństwa, ochrony zdrowia </w:t>
      </w:r>
      <w:r>
        <w:rPr>
          <w:rFonts w:asciiTheme="minorHAnsi" w:hAnsiTheme="minorHAnsi" w:cstheme="minorHAnsi"/>
          <w:b w:val="0"/>
          <w:sz w:val="24"/>
        </w:rPr>
        <w:br/>
        <w:t>i bezpieczeństwa przeciwpożarowego w okresie wykonywania umowy ponosić będzie Wykonawca.</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Wykonawca zobowi</w:t>
      </w:r>
      <w:r>
        <w:rPr>
          <w:rFonts w:asciiTheme="minorHAnsi" w:eastAsia="TimesNewRoman" w:hAnsiTheme="minorHAnsi" w:cstheme="minorHAnsi"/>
          <w:b w:val="0"/>
          <w:sz w:val="24"/>
        </w:rPr>
        <w:t>ą</w:t>
      </w:r>
      <w:r>
        <w:rPr>
          <w:rFonts w:asciiTheme="minorHAnsi" w:hAnsiTheme="minorHAnsi" w:cstheme="minorHAnsi"/>
          <w:b w:val="0"/>
          <w:sz w:val="24"/>
        </w:rPr>
        <w:t>zany jest prowadzi</w:t>
      </w:r>
      <w:r>
        <w:rPr>
          <w:rFonts w:asciiTheme="minorHAnsi" w:eastAsia="TimesNewRoman" w:hAnsiTheme="minorHAnsi" w:cstheme="minorHAnsi"/>
          <w:b w:val="0"/>
          <w:sz w:val="24"/>
        </w:rPr>
        <w:t xml:space="preserve">ć </w:t>
      </w:r>
      <w:r>
        <w:rPr>
          <w:rFonts w:asciiTheme="minorHAnsi" w:hAnsiTheme="minorHAnsi" w:cstheme="minorHAnsi"/>
          <w:b w:val="0"/>
          <w:sz w:val="24"/>
        </w:rPr>
        <w:t>prace w taki sposób, aby nie wyst</w:t>
      </w:r>
      <w:r>
        <w:rPr>
          <w:rFonts w:asciiTheme="minorHAnsi" w:eastAsia="TimesNewRoman" w:hAnsiTheme="minorHAnsi" w:cstheme="minorHAnsi"/>
          <w:b w:val="0"/>
          <w:sz w:val="24"/>
        </w:rPr>
        <w:t>ą</w:t>
      </w:r>
      <w:r>
        <w:rPr>
          <w:rFonts w:asciiTheme="minorHAnsi" w:hAnsiTheme="minorHAnsi" w:cstheme="minorHAnsi"/>
          <w:b w:val="0"/>
          <w:sz w:val="24"/>
        </w:rPr>
        <w:t xml:space="preserve">piły uszkodzenia obiektu i infrastruktury zlokalizowanej na terenie prowadzenia prac oraz obiektów </w:t>
      </w:r>
      <w:r>
        <w:rPr>
          <w:rFonts w:asciiTheme="minorHAnsi" w:hAnsiTheme="minorHAnsi" w:cstheme="minorHAnsi"/>
          <w:b w:val="0"/>
          <w:sz w:val="24"/>
        </w:rPr>
        <w:br/>
        <w:t>i infrastruktury zlokalizowanej poza terenem prowadzenia prac; w przypadku wyst</w:t>
      </w:r>
      <w:r>
        <w:rPr>
          <w:rFonts w:asciiTheme="minorHAnsi" w:eastAsia="TimesNewRoman" w:hAnsiTheme="minorHAnsi" w:cstheme="minorHAnsi"/>
          <w:b w:val="0"/>
          <w:sz w:val="24"/>
        </w:rPr>
        <w:t>ą</w:t>
      </w:r>
      <w:r>
        <w:rPr>
          <w:rFonts w:asciiTheme="minorHAnsi" w:hAnsiTheme="minorHAnsi" w:cstheme="minorHAnsi"/>
          <w:b w:val="0"/>
          <w:sz w:val="24"/>
        </w:rPr>
        <w:t>pienia uszkodze</w:t>
      </w:r>
      <w:r>
        <w:rPr>
          <w:rFonts w:asciiTheme="minorHAnsi" w:eastAsia="TimesNewRoman" w:hAnsiTheme="minorHAnsi" w:cstheme="minorHAnsi"/>
          <w:b w:val="0"/>
          <w:sz w:val="24"/>
        </w:rPr>
        <w:t xml:space="preserve">ń </w:t>
      </w:r>
      <w:r>
        <w:rPr>
          <w:rFonts w:asciiTheme="minorHAnsi" w:hAnsiTheme="minorHAnsi" w:cstheme="minorHAnsi"/>
          <w:b w:val="0"/>
          <w:sz w:val="24"/>
        </w:rPr>
        <w:t>tych obiektów lub/i infrastruktury, Wykonawca zobowi</w:t>
      </w:r>
      <w:r>
        <w:rPr>
          <w:rFonts w:asciiTheme="minorHAnsi" w:eastAsia="TimesNewRoman" w:hAnsiTheme="minorHAnsi" w:cstheme="minorHAnsi"/>
          <w:b w:val="0"/>
          <w:sz w:val="24"/>
        </w:rPr>
        <w:t>ą</w:t>
      </w:r>
      <w:r>
        <w:rPr>
          <w:rFonts w:asciiTheme="minorHAnsi" w:hAnsiTheme="minorHAnsi" w:cstheme="minorHAnsi"/>
          <w:b w:val="0"/>
          <w:sz w:val="24"/>
        </w:rPr>
        <w:t>zany jest do naprawy uszkodze</w:t>
      </w:r>
      <w:r>
        <w:rPr>
          <w:rFonts w:asciiTheme="minorHAnsi" w:eastAsia="TimesNewRoman" w:hAnsiTheme="minorHAnsi" w:cstheme="minorHAnsi"/>
          <w:b w:val="0"/>
          <w:sz w:val="24"/>
        </w:rPr>
        <w:t xml:space="preserve">ń </w:t>
      </w:r>
      <w:r>
        <w:rPr>
          <w:rFonts w:asciiTheme="minorHAnsi" w:hAnsiTheme="minorHAnsi" w:cstheme="minorHAnsi"/>
          <w:b w:val="0"/>
          <w:sz w:val="24"/>
        </w:rPr>
        <w:t>lub odtworzenia tych obiektów lub/i infrastruktury.</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 xml:space="preserve">Wykonawca ma obowiązek powiadomić Zamawiającego o ewentualnych trudnościach przed rozpoczęciem prac. </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Wykonawca ponosi wszelkie koszty i opłaty, konieczne do wykonania przedmiotu zamówienia.</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 xml:space="preserve">Wykonawca ponosi pełną odpowiedzialność wobec osób trzecich za powstanie wszelkich szkód powstałych w związku z wykonywaniem umowy. </w:t>
      </w:r>
    </w:p>
    <w:p>
      <w:pPr>
        <w:pStyle w:val="Tekstpodstawowy"/>
        <w:widowControl w:val="0"/>
        <w:numPr>
          <w:ilvl w:val="1"/>
          <w:numId w:val="32"/>
        </w:numPr>
        <w:tabs>
          <w:tab w:val="num" w:pos="426"/>
          <w:tab w:val="left" w:pos="708"/>
        </w:tabs>
        <w:spacing w:after="200"/>
        <w:ind w:left="426" w:hanging="426"/>
        <w:contextualSpacing/>
        <w:jc w:val="both"/>
        <w:rPr>
          <w:rFonts w:asciiTheme="minorHAnsi" w:hAnsiTheme="minorHAnsi" w:cstheme="minorHAnsi"/>
          <w:b w:val="0"/>
          <w:sz w:val="24"/>
        </w:rPr>
      </w:pPr>
      <w:r>
        <w:rPr>
          <w:rFonts w:asciiTheme="minorHAnsi" w:hAnsiTheme="minorHAnsi" w:cstheme="minorHAnsi"/>
          <w:b w:val="0"/>
          <w:sz w:val="24"/>
        </w:rPr>
        <w:t xml:space="preserve">Wykonawca odpowiada za uporządkowanie terenu prowadzenia prac po ich zakończeniu. </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4.</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Zgodnie z przedstawioną przez Wykonawcę ofertą ustala się ryczałtowe wynagrodzenie </w:t>
      </w:r>
      <w:r>
        <w:rPr>
          <w:rFonts w:asciiTheme="minorHAnsi" w:hAnsiTheme="minorHAnsi" w:cstheme="minorHAnsi"/>
          <w:sz w:val="24"/>
          <w:szCs w:val="24"/>
        </w:rPr>
        <w:br/>
      </w:r>
      <w:r>
        <w:rPr>
          <w:rFonts w:asciiTheme="minorHAnsi" w:hAnsiTheme="minorHAnsi" w:cstheme="minorHAnsi"/>
          <w:sz w:val="24"/>
          <w:szCs w:val="24"/>
        </w:rPr>
        <w:lastRenderedPageBreak/>
        <w:t xml:space="preserve">dla Wykonawcy za wykonanie przedmiotu zamówienia określonego w niniejszej umowie, </w:t>
      </w:r>
      <w:r>
        <w:rPr>
          <w:rFonts w:asciiTheme="minorHAnsi" w:hAnsiTheme="minorHAnsi" w:cstheme="minorHAnsi"/>
          <w:sz w:val="24"/>
          <w:szCs w:val="24"/>
        </w:rPr>
        <w:br/>
        <w:t xml:space="preserve">w wysokości </w:t>
      </w:r>
      <w:r>
        <w:rPr>
          <w:rFonts w:asciiTheme="minorHAnsi" w:hAnsiTheme="minorHAnsi" w:cstheme="minorHAnsi"/>
          <w:b/>
          <w:sz w:val="24"/>
          <w:szCs w:val="24"/>
        </w:rPr>
        <w:t>………………………………………………………………………………………………………… zł netto tj. …………………………………………………………………………………. brutto (podatek VAT ………. %)</w:t>
      </w:r>
      <w:r>
        <w:rPr>
          <w:rFonts w:asciiTheme="minorHAnsi" w:hAnsiTheme="minorHAnsi" w:cstheme="minorHAnsi"/>
          <w:sz w:val="24"/>
          <w:szCs w:val="24"/>
        </w:rPr>
        <w:t>.</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Wynagrodzenie przysługujące Wykonawcy płatne będzie po zakończeniu prac, potwierdzonego podpisaniem przez Wykonawcę i Zamawiającego protokołu odbioru końcowego i po uprzednim dostarczeniu do siedziby Zamawiającego prawidłowo wystawionej faktury, w terminie 30 dni od daty dostarczenia do siedziby Zamawiającego faktury na podany niżej rachunek bankowy:</w:t>
      </w:r>
    </w:p>
    <w:p>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340"/>
        <w:contextualSpacing/>
        <w:jc w:val="both"/>
        <w:rPr>
          <w:rFonts w:asciiTheme="minorHAnsi" w:hAnsiTheme="minorHAnsi" w:cstheme="minorHAnsi"/>
          <w:sz w:val="24"/>
          <w:szCs w:val="24"/>
        </w:rPr>
      </w:pPr>
      <w:r>
        <w:rPr>
          <w:rFonts w:asciiTheme="minorHAnsi" w:hAnsiTheme="minorHAnsi" w:cstheme="minorHAnsi"/>
          <w:b/>
          <w:sz w:val="24"/>
          <w:szCs w:val="24"/>
        </w:rPr>
        <w:t>………………………………………………………………………………………………………………………………………</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 przypadku stwierdzenia usterek w wykonanych pracach, wynagrodzenie będzie płatne po ich usunięciu i sporządzeniu protokołu usunięcia usterek. Termin płatności rozpoczyna bieg z dniem podpisania  protokołu potwierdzającego usunięcia wszystkich usterek.</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Wynagrodzenie obejmuje pełen zakres prac objętych daną umową oraz wszelkie inne koszty związane z wykonaniem zamówienia.</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Wynagrodzenie zostanie pomniejszone o wartość prac nie wykonanych, niezależnie </w:t>
      </w:r>
      <w:r>
        <w:rPr>
          <w:rFonts w:asciiTheme="minorHAnsi" w:hAnsiTheme="minorHAnsi" w:cstheme="minorHAnsi"/>
          <w:sz w:val="24"/>
          <w:szCs w:val="24"/>
        </w:rPr>
        <w:br/>
        <w:t xml:space="preserve">od przyczyny ich nie wykonania, przy zastosowaniu cen jednostkowych określonych przez Zamawiającego na podstawie aktualnego na dzień obliczenia wydawnictwa SEKOCENBUD. </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Wszystkie prace dodatkowe, w tym te niezbędne ze względu na bezpieczeństwo </w:t>
      </w:r>
      <w:r>
        <w:rPr>
          <w:rFonts w:asciiTheme="minorHAnsi" w:hAnsiTheme="minorHAnsi" w:cstheme="minorHAnsi"/>
          <w:sz w:val="24"/>
          <w:szCs w:val="24"/>
        </w:rPr>
        <w:br/>
        <w:t>i konieczność zapobieżenia awarii lub katastrofie mogą być wykonane jedynie po uprzedniej akceptacji przez Zamawiającego.</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 razie rezygnacji przez Zamawiającego z wykonania części prac objętych umową, wynagrodzenie Wykonawcy zostanie zmniejszone – ust. 5 stosuje się odpowiednio.</w:t>
      </w:r>
    </w:p>
    <w:p>
      <w:pPr>
        <w:widowControl w:val="0"/>
        <w:numPr>
          <w:ilvl w:val="1"/>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W przypadku, gdy Wykonawca nie bierze udziału w odbiorze końcowym prac lub odbiorze </w:t>
      </w:r>
      <w:r>
        <w:rPr>
          <w:rFonts w:asciiTheme="minorHAnsi" w:hAnsiTheme="minorHAnsi" w:cstheme="minorHAnsi"/>
          <w:sz w:val="24"/>
          <w:szCs w:val="24"/>
        </w:rPr>
        <w:br/>
        <w:t>z usunięcia usterek albo odmawia podpisania protokołów, o których mowa w ust. 2 i 3 Zamawiający może jednostronnie dokonać tych czynności, co jest wiążące dla Wykonawcy.</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5.</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rPr>
          <w:rFonts w:asciiTheme="minorHAnsi" w:hAnsiTheme="minorHAnsi" w:cstheme="minorHAnsi"/>
          <w:sz w:val="24"/>
          <w:szCs w:val="24"/>
        </w:rPr>
      </w:pPr>
      <w:r>
        <w:rPr>
          <w:rFonts w:asciiTheme="minorHAnsi" w:hAnsiTheme="minorHAnsi" w:cstheme="minorHAnsi"/>
          <w:sz w:val="24"/>
          <w:szCs w:val="24"/>
        </w:rPr>
        <w:t>1.  Strony ustalają, że przedmiotem odbioru końcowego, jest wykonanie przedmiotu umowy objętego niniejsza umową, potwierdzone protokołem odbioru końcowego.</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rPr>
          <w:rFonts w:asciiTheme="minorHAnsi" w:hAnsiTheme="minorHAnsi" w:cstheme="minorHAnsi"/>
          <w:sz w:val="24"/>
          <w:szCs w:val="24"/>
        </w:rPr>
      </w:pPr>
      <w:r>
        <w:rPr>
          <w:rFonts w:asciiTheme="minorHAnsi" w:hAnsiTheme="minorHAnsi" w:cstheme="minorHAnsi"/>
          <w:sz w:val="24"/>
          <w:szCs w:val="24"/>
        </w:rPr>
        <w:t>2.Wykonawca, bez zbędnej zwłoki, zgłosi w formie pisemnej gotowość do odbioru wykonane roboty budowlane.</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rPr>
          <w:rFonts w:asciiTheme="minorHAnsi" w:hAnsiTheme="minorHAnsi" w:cstheme="minorHAnsi"/>
          <w:sz w:val="24"/>
          <w:szCs w:val="24"/>
        </w:rPr>
      </w:pPr>
      <w:r>
        <w:rPr>
          <w:rFonts w:asciiTheme="minorHAnsi" w:hAnsiTheme="minorHAnsi" w:cstheme="minorHAnsi"/>
          <w:sz w:val="24"/>
          <w:szCs w:val="24"/>
        </w:rPr>
        <w:t>3. Zamawiający zobowiązany będzie do rozpoczęcia czynności odbioru końcowego w terminie 3 dni od daty pisemnego zgłoszenia Wykonawcy o gotowości do odbioru.</w:t>
      </w:r>
    </w:p>
    <w:p>
      <w:pPr>
        <w:pStyle w:val="podpi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200"/>
        <w:contextualSpacing/>
        <w:rPr>
          <w:rFonts w:asciiTheme="minorHAnsi" w:hAnsiTheme="minorHAnsi" w:cstheme="minorHAnsi"/>
          <w:szCs w:val="24"/>
        </w:rPr>
      </w:pPr>
      <w:r>
        <w:rPr>
          <w:rFonts w:asciiTheme="minorHAnsi" w:hAnsiTheme="minorHAnsi" w:cstheme="minorHAnsi"/>
          <w:szCs w:val="24"/>
        </w:rPr>
        <w:t xml:space="preserve">3. Jeżeli w toku czynności odbioru przedmiotu zamówienia zostaną stwierdzone wady, </w:t>
      </w:r>
      <w:r>
        <w:rPr>
          <w:rFonts w:asciiTheme="minorHAnsi" w:hAnsiTheme="minorHAnsi" w:cstheme="minorHAnsi"/>
          <w:szCs w:val="24"/>
        </w:rPr>
        <w:br/>
        <w:t>to Zamawiającemu przysługują następujące uprawnienia:</w:t>
      </w:r>
    </w:p>
    <w:p>
      <w:pPr>
        <w:widowControl w:val="0"/>
        <w:numPr>
          <w:ilvl w:val="1"/>
          <w:numId w:val="2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jeżeli wady nadają się do usunięcia, Zamawiający może odmówić odbioru prac do czasu usunięcia wad przez Wykonawcę lub wg swojego uznania Zamawiający może dokonać odbioru prac z zastrzeżeniem usunięcia przez Wykonawcę stwierdzonych wad </w:t>
      </w:r>
      <w:r>
        <w:rPr>
          <w:rFonts w:asciiTheme="minorHAnsi" w:hAnsiTheme="minorHAnsi" w:cstheme="minorHAnsi"/>
          <w:sz w:val="24"/>
          <w:szCs w:val="24"/>
        </w:rPr>
        <w:br/>
        <w:t xml:space="preserve">w wyznaczonym przez Zamawiającego terminie. </w:t>
      </w:r>
    </w:p>
    <w:p>
      <w:pPr>
        <w:widowControl w:val="0"/>
        <w:numPr>
          <w:ilvl w:val="1"/>
          <w:numId w:val="2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jeżeli wady nie nadają się do usunięcia, to:</w:t>
      </w:r>
    </w:p>
    <w:p>
      <w:pPr>
        <w:widowControl w:val="0"/>
        <w:numPr>
          <w:ilvl w:val="0"/>
          <w:numId w:val="3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jeżeli nie uniemożliwiają lub nie utrudniają one użytkowania przedmiotu </w:t>
      </w:r>
      <w:r>
        <w:rPr>
          <w:rFonts w:asciiTheme="minorHAnsi" w:hAnsiTheme="minorHAnsi" w:cstheme="minorHAnsi"/>
          <w:sz w:val="24"/>
          <w:szCs w:val="24"/>
        </w:rPr>
        <w:lastRenderedPageBreak/>
        <w:t xml:space="preserve">umowy zgodnie z przeznaczeniem, Zamawiający może obniżyć odpowiednio wynagrodzenie, </w:t>
      </w:r>
      <w:r>
        <w:rPr>
          <w:rFonts w:asciiTheme="minorHAnsi" w:hAnsiTheme="minorHAnsi" w:cstheme="minorHAnsi"/>
          <w:sz w:val="24"/>
          <w:szCs w:val="24"/>
        </w:rPr>
        <w:br/>
        <w:t>o wartość prac i materiałów źle wykonanych,</w:t>
      </w:r>
    </w:p>
    <w:p>
      <w:pPr>
        <w:widowControl w:val="0"/>
        <w:numPr>
          <w:ilvl w:val="0"/>
          <w:numId w:val="3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jeżeli wady uniemożliwiają lub utrudniają użytkowanie zgodnie z przeznaczeniem, Zamawiający może odstąpić od umowy i odmówić wypłaty wynagrodzenia w całości.</w:t>
      </w:r>
    </w:p>
    <w:p>
      <w:pPr>
        <w:pStyle w:val="Akapitzlist"/>
        <w:widowControl w:val="0"/>
        <w:numPr>
          <w:ilvl w:val="0"/>
          <w:numId w:val="4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jc w:val="both"/>
        <w:rPr>
          <w:rFonts w:asciiTheme="minorHAnsi" w:hAnsiTheme="minorHAnsi" w:cstheme="minorHAnsi"/>
          <w:sz w:val="24"/>
          <w:szCs w:val="24"/>
        </w:rPr>
      </w:pPr>
      <w:r>
        <w:rPr>
          <w:rFonts w:asciiTheme="minorHAnsi" w:hAnsiTheme="minorHAnsi" w:cstheme="minorHAnsi"/>
          <w:sz w:val="24"/>
          <w:szCs w:val="24"/>
        </w:rPr>
        <w:t>Koszt usuwania wad ponosi Wykonawca bez prawa do dodatkowego wynagrodzenia, a okres ich usuwania nie przedłuża umownego terminu zakończenia prac.</w:t>
      </w:r>
    </w:p>
    <w:p>
      <w:pPr>
        <w:pStyle w:val="Akapitzlist"/>
        <w:widowControl w:val="0"/>
        <w:numPr>
          <w:ilvl w:val="0"/>
          <w:numId w:val="4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jc w:val="both"/>
        <w:rPr>
          <w:rFonts w:asciiTheme="minorHAnsi" w:hAnsiTheme="minorHAnsi" w:cstheme="minorHAnsi"/>
          <w:sz w:val="24"/>
          <w:szCs w:val="24"/>
        </w:rPr>
      </w:pPr>
      <w:r>
        <w:rPr>
          <w:rFonts w:asciiTheme="minorHAnsi" w:hAnsiTheme="minorHAnsi" w:cstheme="minorHAnsi"/>
          <w:sz w:val="24"/>
          <w:szCs w:val="24"/>
        </w:rPr>
        <w:t>W przypadku ujawnienia wad po dokonaniu odbioru Wykonawca – w ramach gwarancji lub rękojmi - zobowiązany jest do ich usunięcia w uzgodnionym przez strony terminie, a w braku porozumienia między stronami w tym zakresie nie później niż w terminie 3 dni od zawiadomienia o wadach. Serwis odbywa się w siedzibie Zamawiającego.</w:t>
      </w:r>
    </w:p>
    <w:p>
      <w:pPr>
        <w:widowControl w:val="0"/>
        <w:numPr>
          <w:ilvl w:val="1"/>
          <w:numId w:val="2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Wykonawca udziela </w:t>
      </w:r>
      <w:r>
        <w:rPr>
          <w:rFonts w:asciiTheme="minorHAnsi" w:hAnsiTheme="minorHAnsi" w:cstheme="minorHAnsi"/>
          <w:b/>
          <w:sz w:val="24"/>
          <w:szCs w:val="24"/>
        </w:rPr>
        <w:t>48</w:t>
      </w:r>
      <w:r>
        <w:rPr>
          <w:rFonts w:asciiTheme="minorHAnsi" w:hAnsiTheme="minorHAnsi" w:cstheme="minorHAnsi"/>
          <w:sz w:val="24"/>
          <w:szCs w:val="24"/>
        </w:rPr>
        <w:t xml:space="preserve"> miesięcznej gwarancji na wykonane prace i zobowiązuje się usuwać wszystkie  powstałe usterki w okresie obowiązywania gwarancji. Dniem rozpoczęcia biegu gwarancji jest dzień bezusterkowego odbioru końcowego prac lub w przypadku odbioru prac i wyznaczenia Wykonawcy terminu do ich usunięcia, dzień ich usunięcia potwierdzony protokołem usunięcia usterek.</w:t>
      </w:r>
    </w:p>
    <w:p>
      <w:pPr>
        <w:widowControl w:val="0"/>
        <w:numPr>
          <w:ilvl w:val="1"/>
          <w:numId w:val="2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Wykonawca nie może odmówić usunięcia wad bez względu na wysokość związanych z tym kosztów.</w:t>
      </w:r>
    </w:p>
    <w:p>
      <w:pPr>
        <w:widowControl w:val="0"/>
        <w:numPr>
          <w:ilvl w:val="1"/>
          <w:numId w:val="2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Zamawiającemu przysługują roszczenia z tytułu gwarancji po upływie terminu jej obowiązywania, jeżeli wady zostały zgłoszone w trakcie jej trwania.</w:t>
      </w:r>
    </w:p>
    <w:p>
      <w:pPr>
        <w:widowControl w:val="0"/>
        <w:numPr>
          <w:ilvl w:val="1"/>
          <w:numId w:val="2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Jeżeli Wykonawca nie usunie wad w wyznaczonym terminie, bądź nie podejmie czynności </w:t>
      </w:r>
      <w:r>
        <w:rPr>
          <w:rFonts w:asciiTheme="minorHAnsi" w:hAnsiTheme="minorHAnsi" w:cstheme="minorHAnsi"/>
          <w:sz w:val="24"/>
          <w:szCs w:val="24"/>
        </w:rPr>
        <w:br/>
        <w:t>z ust. 3 Zamawiający może dokonać ich usunięcia na koszt i niebezpieczeństwo Wykonawcy (zastępcze usunięcie wad).</w:t>
      </w:r>
    </w:p>
    <w:p>
      <w:pPr>
        <w:widowControl w:val="0"/>
        <w:numPr>
          <w:ilvl w:val="1"/>
          <w:numId w:val="2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Uprawnienia z tytułu gwarancji nie wyłączają uprawnień Zamawiającego z tytułu rękojmi. § 5 ust. 3 i ust. 5-7 stosuje się odpowiednio.</w:t>
      </w:r>
    </w:p>
    <w:p>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340"/>
        <w:contextualSpacing/>
        <w:jc w:val="both"/>
        <w:rPr>
          <w:rFonts w:asciiTheme="minorHAnsi" w:hAnsiTheme="minorHAnsi" w:cstheme="minorHAnsi"/>
          <w:b/>
          <w:sz w:val="24"/>
          <w:szCs w:val="24"/>
        </w:rPr>
      </w:pPr>
      <w:r>
        <w:rPr>
          <w:rFonts w:asciiTheme="minorHAnsi" w:hAnsiTheme="minorHAnsi" w:cstheme="minorHAnsi"/>
          <w:b/>
          <w:sz w:val="24"/>
          <w:szCs w:val="24"/>
        </w:rPr>
        <w:t xml:space="preserve">                                                                             § 6. </w:t>
      </w:r>
    </w:p>
    <w:p>
      <w:pPr>
        <w:tabs>
          <w:tab w:val="left" w:pos="4350"/>
        </w:tabs>
        <w:autoSpaceDE w:val="0"/>
        <w:spacing w:after="0" w:line="240" w:lineRule="auto"/>
        <w:jc w:val="both"/>
        <w:rPr>
          <w:rFonts w:asciiTheme="minorHAnsi" w:hAnsiTheme="minorHAnsi" w:cstheme="minorHAnsi"/>
          <w:sz w:val="24"/>
          <w:szCs w:val="24"/>
        </w:rPr>
      </w:pPr>
      <w:r>
        <w:rPr>
          <w:rFonts w:asciiTheme="minorHAnsi" w:hAnsiTheme="minorHAnsi" w:cstheme="minorHAnsi"/>
          <w:sz w:val="24"/>
          <w:szCs w:val="24"/>
          <w:lang w:eastAsia="hi-IN" w:bidi="hi-IN"/>
        </w:rPr>
        <w:t>1. W zakresie przedsięwzięcia budowlanego Wyko</w:t>
      </w:r>
      <w:r>
        <w:rPr>
          <w:rFonts w:asciiTheme="minorHAnsi" w:hAnsiTheme="minorHAnsi" w:cstheme="minorHAnsi"/>
          <w:sz w:val="24"/>
          <w:szCs w:val="24"/>
        </w:rPr>
        <w:t xml:space="preserve">nawca ma obowiązek posiadać ubezpieczenie majątkowe od odpowiedzialności cywilnej oraz polisę ubezpieczeniową obejmującą ryzyko związane z wykonaniem robót budowlanych – szkody rzeczowe i osobowe przy sumie ubezpieczenia dla poszczególnych </w:t>
      </w:r>
      <w:proofErr w:type="spellStart"/>
      <w:r>
        <w:rPr>
          <w:rFonts w:asciiTheme="minorHAnsi" w:hAnsiTheme="minorHAnsi" w:cstheme="minorHAnsi"/>
          <w:sz w:val="24"/>
          <w:szCs w:val="24"/>
        </w:rPr>
        <w:t>ryzyk</w:t>
      </w:r>
      <w:proofErr w:type="spellEnd"/>
      <w:r>
        <w:rPr>
          <w:rFonts w:asciiTheme="minorHAnsi" w:hAnsiTheme="minorHAnsi" w:cstheme="minorHAnsi"/>
          <w:sz w:val="24"/>
          <w:szCs w:val="24"/>
        </w:rPr>
        <w:t xml:space="preserve"> o wysokości minimum 50 000,00 zł, które należy dostarczyć do Zamawiającego najpóźniej w dniu podpisania umowy.</w:t>
      </w:r>
    </w:p>
    <w:p>
      <w:pPr>
        <w:tabs>
          <w:tab w:val="left" w:pos="4350"/>
        </w:tabs>
        <w:autoSpaceDE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2. Powyżej opisane ubezpieczenia muszą pozostać w mocy przez cały czas trwania umowy, aż do daty końcowego odbioru robót budowlanych. W przypadku gdy Wykonawca nie przedłuży ważności ubezpieczenia na dodatkowe okresy, Zamawiający ma prawo przedłużenia ubezpieczenia na koszt Wykonawcy.</w:t>
      </w:r>
    </w:p>
    <w:p>
      <w:pPr>
        <w:tabs>
          <w:tab w:val="left" w:pos="4350"/>
        </w:tabs>
        <w:autoSpaceDE w:val="0"/>
        <w:spacing w:after="0" w:line="240" w:lineRule="auto"/>
        <w:jc w:val="both"/>
        <w:rPr>
          <w:rFonts w:asciiTheme="minorHAnsi" w:hAnsiTheme="minorHAnsi" w:cstheme="minorHAnsi"/>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7.</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rPr>
          <w:rFonts w:asciiTheme="minorHAnsi" w:hAnsiTheme="minorHAnsi" w:cstheme="minorHAnsi"/>
          <w:sz w:val="24"/>
          <w:szCs w:val="24"/>
        </w:rPr>
      </w:pPr>
      <w:r>
        <w:rPr>
          <w:rFonts w:asciiTheme="minorHAnsi" w:hAnsiTheme="minorHAnsi" w:cstheme="minorHAnsi"/>
          <w:sz w:val="24"/>
          <w:szCs w:val="24"/>
        </w:rPr>
        <w:t>1. Strony ustalają, że obowiązują kary umowne z następujących tytułów:</w:t>
      </w:r>
    </w:p>
    <w:p>
      <w:pPr>
        <w:widowControl w:val="0"/>
        <w:numPr>
          <w:ilvl w:val="0"/>
          <w:numId w:val="25"/>
        </w:numPr>
        <w:tabs>
          <w:tab w:val="clear" w:pos="360"/>
          <w:tab w:val="left" w:pos="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720"/>
        <w:contextualSpacing/>
        <w:jc w:val="both"/>
        <w:rPr>
          <w:rFonts w:asciiTheme="minorHAnsi" w:hAnsiTheme="minorHAnsi" w:cstheme="minorHAnsi"/>
          <w:sz w:val="24"/>
          <w:szCs w:val="24"/>
        </w:rPr>
      </w:pPr>
      <w:r>
        <w:rPr>
          <w:rFonts w:asciiTheme="minorHAnsi" w:hAnsiTheme="minorHAnsi" w:cstheme="minorHAnsi"/>
          <w:sz w:val="24"/>
          <w:szCs w:val="24"/>
        </w:rPr>
        <w:t>za opóźnienie w wykonaniu przedmiotu umowy – Wykonawca zapłaci karę w wysokości 300,00 zł (słownie: trzysta złotych 0/100) za każdy rozpoczęty dzień opóźnienia,</w:t>
      </w:r>
    </w:p>
    <w:p>
      <w:pPr>
        <w:widowControl w:val="0"/>
        <w:numPr>
          <w:ilvl w:val="0"/>
          <w:numId w:val="25"/>
        </w:numPr>
        <w:tabs>
          <w:tab w:val="clear" w:pos="360"/>
          <w:tab w:val="left" w:pos="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720"/>
        <w:contextualSpacing/>
        <w:jc w:val="both"/>
        <w:rPr>
          <w:rFonts w:asciiTheme="minorHAnsi" w:hAnsiTheme="minorHAnsi" w:cstheme="minorHAnsi"/>
          <w:sz w:val="24"/>
          <w:szCs w:val="24"/>
        </w:rPr>
      </w:pPr>
      <w:r>
        <w:rPr>
          <w:rFonts w:asciiTheme="minorHAnsi" w:hAnsiTheme="minorHAnsi" w:cstheme="minorHAnsi"/>
          <w:sz w:val="24"/>
          <w:szCs w:val="24"/>
        </w:rPr>
        <w:t xml:space="preserve">za opóźnienie w usunięciu wad stwierdzonych w okresie gwarancji lub rękojmi Wykonawca zapłaci Zamawiającemu karę umowną w wysokości 200,00 zł </w:t>
      </w:r>
      <w:r>
        <w:rPr>
          <w:rFonts w:asciiTheme="minorHAnsi" w:hAnsiTheme="minorHAnsi" w:cstheme="minorHAnsi"/>
          <w:sz w:val="24"/>
          <w:szCs w:val="24"/>
        </w:rPr>
        <w:lastRenderedPageBreak/>
        <w:t>(słownie: dwieście złotych 0/100) za każdy dzień opóźnienia liczony od upływu terminu wyznaczonego na ich usunięcie zgodnie z § 5 ust. 3,</w:t>
      </w:r>
    </w:p>
    <w:p>
      <w:pPr>
        <w:widowControl w:val="0"/>
        <w:numPr>
          <w:ilvl w:val="0"/>
          <w:numId w:val="25"/>
        </w:numPr>
        <w:tabs>
          <w:tab w:val="clear" w:pos="360"/>
          <w:tab w:val="left" w:pos="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720"/>
        <w:contextualSpacing/>
        <w:jc w:val="both"/>
        <w:rPr>
          <w:rFonts w:asciiTheme="minorHAnsi" w:hAnsiTheme="minorHAnsi" w:cstheme="minorHAnsi"/>
          <w:sz w:val="24"/>
          <w:szCs w:val="24"/>
        </w:rPr>
      </w:pPr>
      <w:r>
        <w:rPr>
          <w:rFonts w:asciiTheme="minorHAnsi" w:hAnsiTheme="minorHAnsi" w:cstheme="minorHAnsi"/>
          <w:sz w:val="24"/>
          <w:szCs w:val="24"/>
        </w:rPr>
        <w:t>w razie odstąpienia Wykonawcy od umowy lub jej nie wykonywania z przyczyn nie leżących po stronie Zamawiającego lub w przypadku odstąpienia od umowy lub rozwiązania jej ze skutkiem natychmiastowym przez Zamawiającego z przyczyn leżących po stronie Wykonawcy – Wykonawca zapłaci karę umowną w wysokości 10% całości wynagrodzenia brutto określonego w § 4 ust. 1.</w:t>
      </w:r>
    </w:p>
    <w:p>
      <w:pPr>
        <w:widowControl w:val="0"/>
        <w:numPr>
          <w:ilvl w:val="0"/>
          <w:numId w:val="25"/>
        </w:numPr>
        <w:tabs>
          <w:tab w:val="clear" w:pos="360"/>
          <w:tab w:val="left" w:pos="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720"/>
        <w:contextualSpacing/>
        <w:jc w:val="both"/>
        <w:rPr>
          <w:rFonts w:asciiTheme="minorHAnsi" w:hAnsiTheme="minorHAnsi" w:cstheme="minorHAnsi"/>
          <w:sz w:val="24"/>
          <w:szCs w:val="24"/>
        </w:rPr>
      </w:pPr>
      <w:r>
        <w:rPr>
          <w:rFonts w:asciiTheme="minorHAnsi" w:hAnsiTheme="minorHAnsi" w:cstheme="minorHAnsi"/>
          <w:sz w:val="24"/>
          <w:szCs w:val="24"/>
        </w:rPr>
        <w:t>W przypadku określonym w § 7 ust. 5 niniejszej umowy Wykonawca zapłaci Zamawiającemu karę umowną w wysokości 10% całości wynagrodzenia brutto określonego w § 4 ust. 1.</w:t>
      </w:r>
    </w:p>
    <w:p>
      <w:pPr>
        <w:widowControl w:val="0"/>
        <w:numPr>
          <w:ilvl w:val="0"/>
          <w:numId w:val="24"/>
        </w:num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Zastrzeżone kary umowne nie wyłączają możliwości dochodzenia przez Zamawiającego odszkodowania uzupełniającego na zasadach ogólnych jeśli wysokość szkody przenosić będzie wartość zastrzeżonej kary.</w:t>
      </w:r>
    </w:p>
    <w:p>
      <w:pPr>
        <w:widowControl w:val="0"/>
        <w:numPr>
          <w:ilvl w:val="0"/>
          <w:numId w:val="24"/>
        </w:num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Należne Zamawiającemu kary umowne mogą zostać potrącone z wynagrodzenia Wykonawcy, o którym mowa w § 4 ust. 1. Wykonawca oświadcza, iż wyraża zgodę na czynności wymienione w zdaniu pierwszym niniejszego ustępu.</w:t>
      </w:r>
    </w:p>
    <w:p>
      <w:pPr>
        <w:widowControl w:val="0"/>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360"/>
        <w:contextualSpacing/>
        <w:jc w:val="both"/>
        <w:rPr>
          <w:rFonts w:asciiTheme="minorHAnsi" w:hAnsiTheme="minorHAnsi" w:cstheme="minorHAnsi"/>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8.</w:t>
      </w:r>
    </w:p>
    <w:p>
      <w:pPr>
        <w:autoSpaceDE w:val="0"/>
        <w:spacing w:line="240" w:lineRule="auto"/>
        <w:contextualSpacing/>
        <w:jc w:val="both"/>
        <w:rPr>
          <w:rFonts w:asciiTheme="minorHAnsi" w:hAnsiTheme="minorHAnsi" w:cstheme="minorHAnsi"/>
          <w:color w:val="000000"/>
          <w:sz w:val="24"/>
          <w:szCs w:val="24"/>
        </w:rPr>
      </w:pPr>
      <w:r>
        <w:rPr>
          <w:rFonts w:asciiTheme="minorHAnsi" w:hAnsiTheme="minorHAnsi" w:cstheme="minorHAnsi"/>
          <w:color w:val="000000"/>
          <w:sz w:val="24"/>
          <w:szCs w:val="24"/>
        </w:rPr>
        <w:t>Oprócz</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przypadków</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wymienionych</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w</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kodeksie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cywilnym</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stronom</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przysługuje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prawo</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odstąpienia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umowy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w</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następujących</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sytuacjach:</w:t>
      </w:r>
    </w:p>
    <w:p>
      <w:pPr>
        <w:pStyle w:val="Akapitzlist"/>
        <w:numPr>
          <w:ilvl w:val="1"/>
          <w:numId w:val="30"/>
        </w:numPr>
        <w:autoSpaceDE w:val="0"/>
        <w:spacing w:line="240" w:lineRule="auto"/>
        <w:jc w:val="both"/>
        <w:rPr>
          <w:rFonts w:asciiTheme="minorHAnsi" w:hAnsiTheme="minorHAnsi" w:cstheme="minorHAnsi"/>
          <w:color w:val="000000"/>
          <w:sz w:val="24"/>
          <w:szCs w:val="24"/>
        </w:rPr>
      </w:pPr>
      <w:r>
        <w:rPr>
          <w:rFonts w:asciiTheme="minorHAnsi" w:hAnsiTheme="minorHAnsi" w:cstheme="minorHAnsi"/>
          <w:b/>
          <w:bCs/>
          <w:color w:val="000000"/>
          <w:sz w:val="24"/>
          <w:szCs w:val="24"/>
        </w:rPr>
        <w:t>Zamawiającemu</w:t>
      </w:r>
      <w:r>
        <w:rPr>
          <w:rFonts w:asciiTheme="minorHAnsi" w:eastAsia="Arial" w:hAnsiTheme="minorHAnsi" w:cstheme="minorHAnsi"/>
          <w:b/>
          <w:bCs/>
          <w:color w:val="000000"/>
          <w:sz w:val="24"/>
          <w:szCs w:val="24"/>
        </w:rPr>
        <w:t xml:space="preserve"> </w:t>
      </w:r>
      <w:r>
        <w:rPr>
          <w:rFonts w:asciiTheme="minorHAnsi" w:hAnsiTheme="minorHAnsi" w:cstheme="minorHAnsi"/>
          <w:color w:val="000000"/>
          <w:sz w:val="24"/>
          <w:szCs w:val="24"/>
        </w:rPr>
        <w:t>przysługuje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prawo</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odstąpienia w całości lub niewykonanej części</w:t>
      </w:r>
      <w:r>
        <w:rPr>
          <w:rFonts w:asciiTheme="minorHAnsi" w:eastAsia="Arial" w:hAnsiTheme="minorHAnsi" w:cstheme="minorHAnsi"/>
          <w:color w:val="000000"/>
          <w:sz w:val="24"/>
          <w:szCs w:val="24"/>
        </w:rPr>
        <w:t xml:space="preserve"> </w:t>
      </w:r>
      <w:r>
        <w:rPr>
          <w:rFonts w:asciiTheme="minorHAnsi" w:eastAsia="Arial" w:hAnsiTheme="minorHAnsi" w:cstheme="minorHAnsi"/>
          <w:color w:val="000000"/>
          <w:sz w:val="24"/>
          <w:szCs w:val="24"/>
        </w:rPr>
        <w:br/>
      </w:r>
      <w:r>
        <w:rPr>
          <w:rFonts w:asciiTheme="minorHAnsi" w:hAnsiTheme="minorHAnsi" w:cstheme="minorHAnsi"/>
          <w:color w:val="000000"/>
          <w:sz w:val="24"/>
          <w:szCs w:val="24"/>
        </w:rPr>
        <w:t>od</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umowy:</w:t>
      </w:r>
    </w:p>
    <w:p>
      <w:pPr>
        <w:pStyle w:val="Akapitzlist"/>
        <w:numPr>
          <w:ilvl w:val="2"/>
          <w:numId w:val="30"/>
        </w:numPr>
        <w:autoSpaceDE w:val="0"/>
        <w:spacing w:line="240" w:lineRule="auto"/>
        <w:ind w:left="1276" w:hanging="567"/>
        <w:jc w:val="both"/>
        <w:rPr>
          <w:rFonts w:asciiTheme="minorHAnsi" w:hAnsiTheme="minorHAnsi" w:cstheme="minorHAnsi"/>
          <w:color w:val="000000"/>
          <w:sz w:val="24"/>
          <w:szCs w:val="24"/>
        </w:rPr>
      </w:pPr>
      <w:r>
        <w:rPr>
          <w:rFonts w:asciiTheme="minorHAnsi" w:hAnsiTheme="minorHAnsi" w:cstheme="minorHAnsi"/>
          <w:color w:val="000000"/>
          <w:sz w:val="24"/>
          <w:szCs w:val="24"/>
        </w:rPr>
        <w:t>gdy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zostanie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ogłoszona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upadłość</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lub</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rozwiązanie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firmy</w:t>
      </w:r>
      <w:r>
        <w:rPr>
          <w:rFonts w:asciiTheme="minorHAnsi" w:eastAsia="Arial" w:hAnsiTheme="minorHAnsi" w:cstheme="minorHAnsi"/>
          <w:color w:val="000000"/>
          <w:sz w:val="24"/>
          <w:szCs w:val="24"/>
        </w:rPr>
        <w:t xml:space="preserve"> </w:t>
      </w:r>
      <w:r>
        <w:rPr>
          <w:rFonts w:asciiTheme="minorHAnsi" w:hAnsiTheme="minorHAnsi" w:cstheme="minorHAnsi"/>
          <w:b/>
          <w:bCs/>
          <w:color w:val="000000"/>
          <w:sz w:val="24"/>
          <w:szCs w:val="24"/>
        </w:rPr>
        <w:t>Wykonawcy</w:t>
      </w:r>
      <w:r>
        <w:rPr>
          <w:rFonts w:asciiTheme="minorHAnsi" w:hAnsiTheme="minorHAnsi" w:cstheme="minorHAnsi"/>
          <w:color w:val="000000"/>
          <w:sz w:val="24"/>
          <w:szCs w:val="24"/>
        </w:rPr>
        <w:t>,</w:t>
      </w:r>
    </w:p>
    <w:p>
      <w:pPr>
        <w:pStyle w:val="Akapitzlist"/>
        <w:numPr>
          <w:ilvl w:val="2"/>
          <w:numId w:val="30"/>
        </w:numPr>
        <w:autoSpaceDE w:val="0"/>
        <w:spacing w:line="240" w:lineRule="auto"/>
        <w:ind w:left="1276" w:hanging="567"/>
        <w:jc w:val="both"/>
        <w:rPr>
          <w:rFonts w:asciiTheme="minorHAnsi" w:hAnsiTheme="minorHAnsi" w:cstheme="minorHAnsi"/>
          <w:color w:val="000000"/>
          <w:sz w:val="24"/>
          <w:szCs w:val="24"/>
        </w:rPr>
      </w:pPr>
      <w:r>
        <w:rPr>
          <w:rFonts w:asciiTheme="minorHAnsi" w:hAnsiTheme="minorHAnsi" w:cstheme="minorHAnsi"/>
          <w:color w:val="000000"/>
          <w:sz w:val="24"/>
          <w:szCs w:val="24"/>
        </w:rPr>
        <w:t>gdy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zostanie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wydany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nakaz</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zajęcia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majątku</w:t>
      </w:r>
      <w:r>
        <w:rPr>
          <w:rFonts w:asciiTheme="minorHAnsi" w:eastAsia="Arial" w:hAnsiTheme="minorHAnsi" w:cstheme="minorHAnsi"/>
          <w:color w:val="000000"/>
          <w:sz w:val="24"/>
          <w:szCs w:val="24"/>
        </w:rPr>
        <w:t xml:space="preserve"> </w:t>
      </w:r>
      <w:r>
        <w:rPr>
          <w:rFonts w:asciiTheme="minorHAnsi" w:hAnsiTheme="minorHAnsi" w:cstheme="minorHAnsi"/>
          <w:b/>
          <w:bCs/>
          <w:color w:val="000000"/>
          <w:sz w:val="24"/>
          <w:szCs w:val="24"/>
        </w:rPr>
        <w:t>Wykonawcy</w:t>
      </w:r>
      <w:r>
        <w:rPr>
          <w:rFonts w:asciiTheme="minorHAnsi" w:hAnsiTheme="minorHAnsi" w:cstheme="minorHAnsi"/>
          <w:color w:val="000000"/>
          <w:sz w:val="24"/>
          <w:szCs w:val="24"/>
        </w:rPr>
        <w:t>,</w:t>
      </w:r>
    </w:p>
    <w:p>
      <w:pPr>
        <w:pStyle w:val="Akapitzlist"/>
        <w:numPr>
          <w:ilvl w:val="2"/>
          <w:numId w:val="30"/>
        </w:numPr>
        <w:autoSpaceDE w:val="0"/>
        <w:spacing w:line="240" w:lineRule="auto"/>
        <w:ind w:left="1276" w:hanging="567"/>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gdy Wykonawca przerwie wykonywanie prac na okres dłuższy niż 14 dni </w:t>
      </w:r>
      <w:r>
        <w:rPr>
          <w:rFonts w:asciiTheme="minorHAnsi" w:hAnsiTheme="minorHAnsi" w:cstheme="minorHAnsi"/>
          <w:color w:val="000000"/>
          <w:sz w:val="24"/>
          <w:szCs w:val="24"/>
        </w:rPr>
        <w:br/>
        <w:t>lub gdy daną robotę porzuci.</w:t>
      </w:r>
    </w:p>
    <w:p>
      <w:pPr>
        <w:pStyle w:val="Akapitzlist"/>
        <w:numPr>
          <w:ilvl w:val="1"/>
          <w:numId w:val="30"/>
        </w:numPr>
        <w:autoSpaceDE w:val="0"/>
        <w:spacing w:line="240" w:lineRule="auto"/>
        <w:jc w:val="both"/>
        <w:rPr>
          <w:rFonts w:asciiTheme="minorHAnsi" w:hAnsiTheme="minorHAnsi" w:cstheme="minorHAnsi"/>
          <w:color w:val="000000"/>
          <w:sz w:val="24"/>
          <w:szCs w:val="24"/>
        </w:rPr>
      </w:pPr>
      <w:r>
        <w:rPr>
          <w:rFonts w:asciiTheme="minorHAnsi" w:hAnsiTheme="minorHAnsi" w:cstheme="minorHAnsi"/>
          <w:b/>
          <w:bCs/>
          <w:color w:val="000000"/>
          <w:sz w:val="24"/>
          <w:szCs w:val="24"/>
        </w:rPr>
        <w:t>Wykonawcy</w:t>
      </w:r>
      <w:r>
        <w:rPr>
          <w:rFonts w:asciiTheme="minorHAnsi" w:eastAsia="Arial" w:hAnsiTheme="minorHAnsi" w:cstheme="minorHAnsi"/>
          <w:b/>
          <w:bCs/>
          <w:color w:val="000000"/>
          <w:sz w:val="24"/>
          <w:szCs w:val="24"/>
        </w:rPr>
        <w:t xml:space="preserve"> </w:t>
      </w:r>
      <w:r>
        <w:rPr>
          <w:rFonts w:asciiTheme="minorHAnsi" w:hAnsiTheme="minorHAnsi" w:cstheme="minorHAnsi"/>
          <w:color w:val="000000"/>
          <w:sz w:val="24"/>
          <w:szCs w:val="24"/>
        </w:rPr>
        <w:t>przysługuje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prawo</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do</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odstąpienia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umowy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jeżeli</w:t>
      </w:r>
      <w:r>
        <w:rPr>
          <w:rFonts w:asciiTheme="minorHAnsi" w:eastAsia="Arial" w:hAnsiTheme="minorHAnsi" w:cstheme="minorHAnsi"/>
          <w:color w:val="000000"/>
          <w:sz w:val="24"/>
          <w:szCs w:val="24"/>
        </w:rPr>
        <w:t xml:space="preserve"> </w:t>
      </w:r>
      <w:r>
        <w:rPr>
          <w:rFonts w:asciiTheme="minorHAnsi" w:hAnsiTheme="minorHAnsi" w:cstheme="minorHAnsi"/>
          <w:b/>
          <w:bCs/>
          <w:color w:val="000000"/>
          <w:sz w:val="24"/>
          <w:szCs w:val="24"/>
        </w:rPr>
        <w:t>Zamawiający</w:t>
      </w:r>
      <w:r>
        <w:rPr>
          <w:rFonts w:asciiTheme="minorHAnsi" w:eastAsia="Arial" w:hAnsiTheme="minorHAnsi" w:cstheme="minorHAnsi"/>
          <w:b/>
          <w:bCs/>
          <w:color w:val="000000"/>
          <w:sz w:val="24"/>
          <w:szCs w:val="24"/>
        </w:rPr>
        <w:t xml:space="preserve"> </w:t>
      </w:r>
      <w:r>
        <w:rPr>
          <w:rFonts w:asciiTheme="minorHAnsi" w:hAnsiTheme="minorHAnsi" w:cstheme="minorHAnsi"/>
          <w:color w:val="000000"/>
          <w:sz w:val="24"/>
          <w:szCs w:val="24"/>
        </w:rPr>
        <w:t>odmawia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bez</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uzasadnionej</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przyczyny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odbioru</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robót</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lub</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odmawia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bez</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uzasadnionej</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przyczyny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podpisania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protokołu</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odbioru</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prac.</w:t>
      </w:r>
    </w:p>
    <w:p>
      <w:pPr>
        <w:pStyle w:val="Akapitzlist"/>
        <w:numPr>
          <w:ilvl w:val="1"/>
          <w:numId w:val="30"/>
        </w:numPr>
        <w:autoSpaceDE w:val="0"/>
        <w:spacing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Odstąpienie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od</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umowy</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powinno</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nastąpić</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w</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formie</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pisemnej</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pod</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rygorem</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nieważności</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takiego</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oświadczenia</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i</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musi</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zawierać</w:t>
      </w:r>
      <w:r>
        <w:rPr>
          <w:rFonts w:asciiTheme="minorHAnsi" w:eastAsia="Arial" w:hAnsiTheme="minorHAnsi" w:cstheme="minorHAnsi"/>
          <w:color w:val="000000"/>
          <w:sz w:val="24"/>
          <w:szCs w:val="24"/>
        </w:rPr>
        <w:t xml:space="preserve"> </w:t>
      </w:r>
      <w:r>
        <w:rPr>
          <w:rFonts w:asciiTheme="minorHAnsi" w:hAnsiTheme="minorHAnsi" w:cstheme="minorHAnsi"/>
          <w:color w:val="000000"/>
          <w:sz w:val="24"/>
          <w:szCs w:val="24"/>
        </w:rPr>
        <w:t>uzasadnienie.</w:t>
      </w:r>
    </w:p>
    <w:p>
      <w:pPr>
        <w:pStyle w:val="Akapitzlist"/>
        <w:numPr>
          <w:ilvl w:val="1"/>
          <w:numId w:val="30"/>
        </w:numPr>
        <w:autoSpaceDE w:val="0"/>
        <w:spacing w:line="240" w:lineRule="auto"/>
        <w:jc w:val="both"/>
        <w:rPr>
          <w:rFonts w:asciiTheme="minorHAnsi" w:hAnsiTheme="minorHAnsi" w:cstheme="minorHAnsi"/>
          <w:color w:val="000000"/>
          <w:sz w:val="24"/>
          <w:szCs w:val="24"/>
        </w:rPr>
      </w:pPr>
      <w:r>
        <w:rPr>
          <w:rFonts w:asciiTheme="minorHAnsi" w:hAnsiTheme="minorHAnsi" w:cstheme="minorHAnsi"/>
          <w:sz w:val="24"/>
          <w:szCs w:val="24"/>
        </w:rPr>
        <w:t>W przypadku odstąpienia od umowy przez jedną ze stron Wykonawca zobowiązany jest do:</w:t>
      </w:r>
    </w:p>
    <w:p>
      <w:pPr>
        <w:pStyle w:val="Akapitzlist"/>
        <w:widowControl w:val="0"/>
        <w:numPr>
          <w:ilvl w:val="2"/>
          <w:numId w:val="30"/>
        </w:numPr>
        <w:tabs>
          <w:tab w:val="left" w:pos="709"/>
          <w:tab w:val="left" w:pos="993"/>
          <w:tab w:val="left" w:pos="2832"/>
          <w:tab w:val="left" w:pos="3540"/>
          <w:tab w:val="left" w:pos="4248"/>
          <w:tab w:val="left" w:pos="4956"/>
          <w:tab w:val="left" w:pos="5664"/>
          <w:tab w:val="left" w:pos="6372"/>
          <w:tab w:val="left" w:pos="7080"/>
          <w:tab w:val="left" w:pos="7788"/>
          <w:tab w:val="left" w:pos="8496"/>
        </w:tabs>
        <w:suppressAutoHyphens/>
        <w:spacing w:line="240" w:lineRule="auto"/>
        <w:ind w:left="993" w:hanging="219"/>
        <w:jc w:val="both"/>
        <w:rPr>
          <w:rFonts w:asciiTheme="minorHAnsi" w:hAnsiTheme="minorHAnsi" w:cstheme="minorHAnsi"/>
          <w:sz w:val="24"/>
          <w:szCs w:val="24"/>
        </w:rPr>
      </w:pPr>
      <w:r>
        <w:rPr>
          <w:rFonts w:asciiTheme="minorHAnsi" w:hAnsiTheme="minorHAnsi" w:cstheme="minorHAnsi"/>
          <w:sz w:val="24"/>
          <w:szCs w:val="24"/>
        </w:rPr>
        <w:t>sporządzenia w terminie nie dłuższym niż 3 dni przy udziale Zamawiającego protokołu inwentaryzacji prac wykonanych do czasu odstąpienia od umowy,</w:t>
      </w:r>
    </w:p>
    <w:p>
      <w:pPr>
        <w:pStyle w:val="Akapitzlist"/>
        <w:widowControl w:val="0"/>
        <w:numPr>
          <w:ilvl w:val="2"/>
          <w:numId w:val="30"/>
        </w:numPr>
        <w:tabs>
          <w:tab w:val="left" w:pos="709"/>
          <w:tab w:val="left" w:pos="993"/>
          <w:tab w:val="left" w:pos="2832"/>
          <w:tab w:val="left" w:pos="3540"/>
          <w:tab w:val="left" w:pos="4248"/>
          <w:tab w:val="left" w:pos="4956"/>
          <w:tab w:val="left" w:pos="5664"/>
          <w:tab w:val="left" w:pos="6372"/>
          <w:tab w:val="left" w:pos="7080"/>
          <w:tab w:val="left" w:pos="7788"/>
          <w:tab w:val="left" w:pos="8496"/>
        </w:tabs>
        <w:suppressAutoHyphens/>
        <w:spacing w:line="240" w:lineRule="auto"/>
        <w:ind w:left="993" w:hanging="219"/>
        <w:jc w:val="both"/>
        <w:rPr>
          <w:rFonts w:asciiTheme="minorHAnsi" w:hAnsiTheme="minorHAnsi" w:cstheme="minorHAnsi"/>
          <w:sz w:val="24"/>
          <w:szCs w:val="24"/>
        </w:rPr>
      </w:pPr>
      <w:r>
        <w:rPr>
          <w:rFonts w:asciiTheme="minorHAnsi" w:hAnsiTheme="minorHAnsi" w:cstheme="minorHAnsi"/>
          <w:sz w:val="24"/>
          <w:szCs w:val="24"/>
        </w:rPr>
        <w:t>zabezpieczenia w razie takiej konieczności przerwanych robót na swój koszt,</w:t>
      </w:r>
    </w:p>
    <w:p>
      <w:pPr>
        <w:pStyle w:val="Akapitzlist"/>
        <w:widowControl w:val="0"/>
        <w:numPr>
          <w:ilvl w:val="2"/>
          <w:numId w:val="30"/>
        </w:numPr>
        <w:tabs>
          <w:tab w:val="left" w:pos="709"/>
          <w:tab w:val="left" w:pos="993"/>
          <w:tab w:val="left" w:pos="2832"/>
          <w:tab w:val="left" w:pos="3540"/>
          <w:tab w:val="left" w:pos="4248"/>
          <w:tab w:val="left" w:pos="4956"/>
          <w:tab w:val="left" w:pos="5664"/>
          <w:tab w:val="left" w:pos="6372"/>
          <w:tab w:val="left" w:pos="7080"/>
          <w:tab w:val="left" w:pos="7788"/>
          <w:tab w:val="left" w:pos="8496"/>
        </w:tabs>
        <w:suppressAutoHyphens/>
        <w:spacing w:line="240" w:lineRule="auto"/>
        <w:ind w:left="993" w:hanging="219"/>
        <w:jc w:val="both"/>
        <w:rPr>
          <w:rFonts w:asciiTheme="minorHAnsi" w:hAnsiTheme="minorHAnsi" w:cstheme="minorHAnsi"/>
          <w:sz w:val="24"/>
          <w:szCs w:val="24"/>
        </w:rPr>
      </w:pPr>
      <w:r>
        <w:rPr>
          <w:rFonts w:asciiTheme="minorHAnsi" w:hAnsiTheme="minorHAnsi" w:cstheme="minorHAnsi"/>
          <w:sz w:val="24"/>
          <w:szCs w:val="24"/>
        </w:rPr>
        <w:t xml:space="preserve">W przypadku, gdy Wykonawca odmówi sporządzenia protokołu, o którym mowa w pkt. a), lub nie stawi się w wyznaczonym terminie celem jego sporządzenia, Zamawiający dokonuje samodzielnie inwentaryzacji prac i sporządza protokół inwentaryzacji prac, który jest dla Wykonawcy wiążący. </w:t>
      </w:r>
    </w:p>
    <w:p>
      <w:pPr>
        <w:pStyle w:val="Akapitzlist"/>
        <w:widowControl w:val="0"/>
        <w:numPr>
          <w:ilvl w:val="1"/>
          <w:numId w:val="30"/>
        </w:numPr>
        <w:tabs>
          <w:tab w:val="left" w:pos="709"/>
          <w:tab w:val="left" w:pos="993"/>
          <w:tab w:val="left" w:pos="2832"/>
          <w:tab w:val="left" w:pos="3540"/>
          <w:tab w:val="left" w:pos="4248"/>
          <w:tab w:val="left" w:pos="4956"/>
          <w:tab w:val="left" w:pos="5664"/>
          <w:tab w:val="left" w:pos="6372"/>
          <w:tab w:val="left" w:pos="7080"/>
          <w:tab w:val="left" w:pos="7788"/>
          <w:tab w:val="left" w:pos="8496"/>
        </w:tabs>
        <w:suppressAutoHyphens/>
        <w:spacing w:line="240" w:lineRule="auto"/>
        <w:jc w:val="both"/>
        <w:rPr>
          <w:rFonts w:asciiTheme="minorHAnsi" w:hAnsiTheme="minorHAnsi" w:cstheme="minorHAnsi"/>
          <w:sz w:val="24"/>
          <w:szCs w:val="24"/>
        </w:rPr>
      </w:pPr>
      <w:r>
        <w:rPr>
          <w:rFonts w:asciiTheme="minorHAnsi" w:hAnsiTheme="minorHAnsi" w:cstheme="minorHAnsi"/>
          <w:sz w:val="24"/>
          <w:szCs w:val="24"/>
        </w:rPr>
        <w:t>Zamawiającemu przysługuje prawo wypowiedzenia umowy bez okresu wypowiedzenia w przypadku niespełnienia warunku, o którym mowa w § 1 ust. 6 niniejszej umowy w co najmniej  dwóch miesiącach obowiązywania umowy.</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9.</w:t>
      </w:r>
    </w:p>
    <w:p>
      <w:pPr>
        <w:pStyle w:val="podpi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200"/>
        <w:contextualSpacing/>
        <w:rPr>
          <w:rFonts w:asciiTheme="minorHAnsi" w:hAnsiTheme="minorHAnsi" w:cstheme="minorHAnsi"/>
          <w:szCs w:val="24"/>
        </w:rPr>
      </w:pPr>
      <w:r>
        <w:rPr>
          <w:rFonts w:asciiTheme="minorHAnsi" w:hAnsiTheme="minorHAnsi" w:cstheme="minorHAnsi"/>
          <w:szCs w:val="24"/>
        </w:rPr>
        <w:t>Strony oświadczają, że:</w:t>
      </w:r>
    </w:p>
    <w:p>
      <w:pPr>
        <w:widowControl w:val="0"/>
        <w:numPr>
          <w:ilvl w:val="0"/>
          <w:numId w:val="3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osobami reprezentującymi Zamawiającego są: </w:t>
      </w:r>
      <w:r>
        <w:rPr>
          <w:rFonts w:asciiTheme="minorHAnsi" w:hAnsiTheme="minorHAnsi" w:cstheme="minorHAnsi"/>
          <w:b/>
          <w:sz w:val="24"/>
          <w:szCs w:val="24"/>
        </w:rPr>
        <w:t xml:space="preserve">………………………………… , a w </w:t>
      </w:r>
      <w:bookmarkStart w:id="0" w:name="_GoBack"/>
      <w:r>
        <w:rPr>
          <w:rFonts w:asciiTheme="minorHAnsi" w:hAnsiTheme="minorHAnsi" w:cstheme="minorHAnsi"/>
          <w:b/>
          <w:sz w:val="24"/>
          <w:szCs w:val="24"/>
        </w:rPr>
        <w:lastRenderedPageBreak/>
        <w:t>przypadku jego nieobecności, inna osoba wyznaczona przez Dyrektora Aresztu Śledczego w Radomiu lub osoby działającej w jego imieniu.</w:t>
      </w:r>
    </w:p>
    <w:p>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1021"/>
        <w:contextualSpacing/>
        <w:jc w:val="both"/>
        <w:rPr>
          <w:rFonts w:asciiTheme="minorHAnsi" w:hAnsiTheme="minorHAnsi" w:cstheme="minorHAnsi"/>
          <w:sz w:val="24"/>
          <w:szCs w:val="24"/>
        </w:rPr>
      </w:pPr>
    </w:p>
    <w:p>
      <w:pPr>
        <w:widowControl w:val="0"/>
        <w:numPr>
          <w:ilvl w:val="0"/>
          <w:numId w:val="3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przedstawicielem Wykonawcy przy realizacji przedmiotu zamówienia jest: </w:t>
      </w:r>
    </w:p>
    <w:p>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1021"/>
        <w:contextualSpacing/>
        <w:jc w:val="both"/>
        <w:rPr>
          <w:rFonts w:asciiTheme="minorHAnsi" w:hAnsiTheme="minorHAnsi" w:cstheme="minorHAnsi"/>
          <w:sz w:val="24"/>
          <w:szCs w:val="24"/>
        </w:rPr>
      </w:pPr>
    </w:p>
    <w:p>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1021"/>
        <w:contextualSpacing/>
        <w:jc w:val="both"/>
        <w:rPr>
          <w:rFonts w:asciiTheme="minorHAnsi" w:hAnsiTheme="minorHAnsi" w:cstheme="minorHAnsi"/>
          <w:b/>
          <w:sz w:val="24"/>
          <w:szCs w:val="24"/>
        </w:rPr>
      </w:pPr>
      <w:r>
        <w:rPr>
          <w:rFonts w:asciiTheme="minorHAnsi" w:hAnsiTheme="minorHAnsi" w:cstheme="minorHAnsi"/>
          <w:b/>
          <w:sz w:val="24"/>
          <w:szCs w:val="24"/>
        </w:rPr>
        <w:t>………………………….………………………………………………………………………………………… .</w:t>
      </w:r>
    </w:p>
    <w:p>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ind w:left="1021"/>
        <w:contextualSpacing/>
        <w:jc w:val="both"/>
        <w:rPr>
          <w:rFonts w:asciiTheme="minorHAnsi" w:hAnsiTheme="minorHAnsi" w:cstheme="minorHAnsi"/>
          <w:b/>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10.</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 razie zaistnienia istotnej zmiany okoliczności powodującej, że wykonanie niniejszej umowy nie leży w interesie publicznym, czego nie można było przewidzieć w momencie jej zawarcia, Zamawiający może odstąpić od umowy w terminie 20 dni od powzięcia wiadomości o powyższych okolicznościach. W tym przypadku Wykonawca może żądać wyłącznie wynagrodzenia należnego mu z tytułu wykonania części umowy.</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11.</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Zamawiający przewiduje, że wprowadzenie zmian do umowy możliwe będzie w</w:t>
      </w:r>
      <w:r>
        <w:rPr>
          <w:rFonts w:asciiTheme="minorHAnsi" w:hAnsiTheme="minorHAnsi" w:cstheme="minorHAnsi"/>
          <w:sz w:val="24"/>
          <w:szCs w:val="24"/>
        </w:rPr>
        <w:br/>
        <w:t>sytuacjach, gdy Zamawiający uzna, że zmiany te są niezbędne celem zapewnienia prawidłowego wykonania umowy przez strony, w szczególności w następujących przypadkach :</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b/>
          <w:sz w:val="24"/>
          <w:szCs w:val="24"/>
        </w:rPr>
      </w:pPr>
    </w:p>
    <w:p>
      <w:pPr>
        <w:numPr>
          <w:ilvl w:val="1"/>
          <w:numId w:val="33"/>
        </w:numPr>
        <w:spacing w:line="240" w:lineRule="auto"/>
        <w:ind w:left="709"/>
        <w:contextualSpacing/>
        <w:jc w:val="both"/>
        <w:rPr>
          <w:rFonts w:asciiTheme="minorHAnsi" w:hAnsiTheme="minorHAnsi" w:cstheme="minorHAnsi"/>
          <w:sz w:val="24"/>
          <w:szCs w:val="24"/>
        </w:rPr>
      </w:pPr>
      <w:r>
        <w:rPr>
          <w:rFonts w:asciiTheme="minorHAnsi" w:hAnsiTheme="minorHAnsi" w:cstheme="minorHAnsi"/>
          <w:sz w:val="24"/>
          <w:szCs w:val="24"/>
        </w:rPr>
        <w:t xml:space="preserve">omyłek pisarskich lub błędów rachunkowych, </w:t>
      </w:r>
    </w:p>
    <w:p>
      <w:pPr>
        <w:numPr>
          <w:ilvl w:val="1"/>
          <w:numId w:val="33"/>
        </w:numPr>
        <w:spacing w:line="240" w:lineRule="auto"/>
        <w:ind w:left="709"/>
        <w:contextualSpacing/>
        <w:jc w:val="both"/>
        <w:rPr>
          <w:rFonts w:asciiTheme="minorHAnsi" w:hAnsiTheme="minorHAnsi" w:cstheme="minorHAnsi"/>
          <w:sz w:val="24"/>
          <w:szCs w:val="24"/>
        </w:rPr>
      </w:pPr>
      <w:r>
        <w:rPr>
          <w:rFonts w:asciiTheme="minorHAnsi" w:hAnsiTheme="minorHAnsi" w:cstheme="minorHAnsi"/>
          <w:sz w:val="24"/>
          <w:szCs w:val="24"/>
        </w:rPr>
        <w:t xml:space="preserve">mających na celu wyjaśnienie wątpliwości treści umowy, jeśli będzie ona budziła wątpliwości interpretacyjne między stronami, </w:t>
      </w:r>
    </w:p>
    <w:p>
      <w:pPr>
        <w:numPr>
          <w:ilvl w:val="1"/>
          <w:numId w:val="33"/>
        </w:numPr>
        <w:spacing w:line="240" w:lineRule="auto"/>
        <w:ind w:left="709"/>
        <w:contextualSpacing/>
        <w:jc w:val="both"/>
        <w:rPr>
          <w:rFonts w:asciiTheme="minorHAnsi" w:hAnsiTheme="minorHAnsi" w:cstheme="minorHAnsi"/>
          <w:sz w:val="24"/>
          <w:szCs w:val="24"/>
        </w:rPr>
      </w:pPr>
      <w:r>
        <w:rPr>
          <w:rFonts w:asciiTheme="minorHAnsi" w:hAnsiTheme="minorHAnsi" w:cstheme="minorHAnsi"/>
          <w:sz w:val="24"/>
          <w:szCs w:val="24"/>
        </w:rPr>
        <w:t>konieczności zmiany sposobu wykonania lub zakresu zamówienia z przyczyn wcześniej nieprzewidzianych,</w:t>
      </w:r>
    </w:p>
    <w:p>
      <w:pPr>
        <w:numPr>
          <w:ilvl w:val="1"/>
          <w:numId w:val="33"/>
        </w:numPr>
        <w:spacing w:line="240" w:lineRule="auto"/>
        <w:ind w:left="709"/>
        <w:contextualSpacing/>
        <w:jc w:val="both"/>
        <w:rPr>
          <w:rFonts w:asciiTheme="minorHAnsi" w:hAnsiTheme="minorHAnsi" w:cstheme="minorHAnsi"/>
          <w:sz w:val="24"/>
          <w:szCs w:val="24"/>
        </w:rPr>
      </w:pPr>
      <w:r>
        <w:rPr>
          <w:rFonts w:asciiTheme="minorHAnsi" w:hAnsiTheme="minorHAnsi" w:cstheme="minorHAnsi"/>
          <w:sz w:val="24"/>
          <w:szCs w:val="24"/>
        </w:rPr>
        <w:t xml:space="preserve">konieczności zmiany terminu wykonania zamówienia z przyczyn niezawinionych przez Wykonawcę, </w:t>
      </w:r>
    </w:p>
    <w:p>
      <w:pPr>
        <w:numPr>
          <w:ilvl w:val="1"/>
          <w:numId w:val="33"/>
        </w:numPr>
        <w:spacing w:line="240" w:lineRule="auto"/>
        <w:ind w:left="709"/>
        <w:contextualSpacing/>
        <w:jc w:val="both"/>
        <w:rPr>
          <w:rFonts w:asciiTheme="minorHAnsi" w:hAnsiTheme="minorHAnsi" w:cstheme="minorHAnsi"/>
          <w:sz w:val="24"/>
          <w:szCs w:val="24"/>
        </w:rPr>
      </w:pPr>
      <w:r>
        <w:rPr>
          <w:rFonts w:asciiTheme="minorHAnsi" w:hAnsiTheme="minorHAnsi" w:cstheme="minorHAnsi"/>
          <w:sz w:val="24"/>
          <w:szCs w:val="24"/>
        </w:rPr>
        <w:t>jeżeli zmiany umowy, w tym zmiany sposobu płatności, wymagać będzie ochrona interesu Zamawiającego,</w:t>
      </w:r>
    </w:p>
    <w:p>
      <w:pPr>
        <w:numPr>
          <w:ilvl w:val="1"/>
          <w:numId w:val="33"/>
        </w:numPr>
        <w:spacing w:line="240" w:lineRule="auto"/>
        <w:ind w:left="709"/>
        <w:contextualSpacing/>
        <w:jc w:val="both"/>
        <w:rPr>
          <w:rFonts w:asciiTheme="minorHAnsi" w:hAnsiTheme="minorHAnsi" w:cstheme="minorHAnsi"/>
          <w:sz w:val="24"/>
          <w:szCs w:val="24"/>
        </w:rPr>
      </w:pPr>
      <w:r>
        <w:rPr>
          <w:rFonts w:asciiTheme="minorHAnsi" w:hAnsiTheme="minorHAnsi" w:cstheme="minorHAnsi"/>
          <w:sz w:val="24"/>
          <w:szCs w:val="24"/>
        </w:rPr>
        <w:t>innych zmian koniecznych dla Zamawiającego, w tym polegających na zamianie elementów zamówienia na elementy o lepszych lub/i odpowiedniejszych parametrach technicznych chociażby wiązało się to z koniecznością zmiany terminu lub sposobu wykonania zamówienia.</w:t>
      </w:r>
    </w:p>
    <w:p>
      <w:pPr>
        <w:spacing w:line="240" w:lineRule="auto"/>
        <w:ind w:left="709"/>
        <w:contextualSpacing/>
        <w:jc w:val="both"/>
        <w:rPr>
          <w:rFonts w:asciiTheme="minorHAnsi" w:hAnsiTheme="minorHAnsi" w:cstheme="minorHAnsi"/>
          <w:sz w:val="24"/>
          <w:szCs w:val="24"/>
        </w:rPr>
      </w:pPr>
    </w:p>
    <w:p>
      <w:pPr>
        <w:spacing w:line="240" w:lineRule="auto"/>
        <w:ind w:left="709"/>
        <w:contextualSpacing/>
        <w:jc w:val="both"/>
        <w:rPr>
          <w:rFonts w:asciiTheme="minorHAnsi" w:hAnsiTheme="minorHAnsi" w:cstheme="minorHAnsi"/>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r>
        <w:rPr>
          <w:rFonts w:asciiTheme="minorHAnsi" w:hAnsiTheme="minorHAnsi" w:cstheme="minorHAnsi"/>
          <w:b/>
          <w:sz w:val="24"/>
          <w:szCs w:val="24"/>
        </w:rPr>
        <w:t>§ 12.</w:t>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center"/>
        <w:rPr>
          <w:rFonts w:asciiTheme="minorHAnsi" w:hAnsiTheme="minorHAnsi" w:cstheme="minorHAnsi"/>
          <w:b/>
          <w:sz w:val="24"/>
          <w:szCs w:val="24"/>
        </w:rPr>
      </w:pPr>
    </w:p>
    <w:p>
      <w:pPr>
        <w:widowControl w:val="0"/>
        <w:numPr>
          <w:ilvl w:val="0"/>
          <w:numId w:val="2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Wszelkie zmiany lub uzupełnienia umowy wymagają formy pisemnej pod rygorem nieważności.</w:t>
      </w:r>
    </w:p>
    <w:p>
      <w:pPr>
        <w:widowControl w:val="0"/>
        <w:numPr>
          <w:ilvl w:val="0"/>
          <w:numId w:val="2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Korespondencja związana z umową kierowana będzie na adresy stron wskazane w nagłówku umowy; strona zobowiązana jest powiadomić drugą stronę o zmianie adresu pod rygorem uznania korespondencji skierowanej na dotychczasowy adres za skutecznie doręczoną. </w:t>
      </w:r>
    </w:p>
    <w:p>
      <w:pPr>
        <w:widowControl w:val="0"/>
        <w:numPr>
          <w:ilvl w:val="0"/>
          <w:numId w:val="2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contextualSpacing/>
        <w:jc w:val="both"/>
        <w:rPr>
          <w:rFonts w:asciiTheme="minorHAnsi" w:hAnsiTheme="minorHAnsi" w:cstheme="minorHAnsi"/>
          <w:sz w:val="24"/>
          <w:szCs w:val="24"/>
        </w:rPr>
      </w:pPr>
      <w:r>
        <w:rPr>
          <w:rFonts w:asciiTheme="minorHAnsi" w:hAnsiTheme="minorHAnsi" w:cstheme="minorHAnsi"/>
          <w:sz w:val="24"/>
          <w:szCs w:val="24"/>
        </w:rPr>
        <w:t>W sprawach nie uregulowanych w niniejszej umowie mają zastosowanie przepisy Kodeksu cywilnego, ustawy Prawo zamówień publicznych oraz przepisów wykonawczych do nich.</w:t>
      </w:r>
    </w:p>
    <w:bookmarkEnd w:id="0"/>
    <w:p>
      <w:pPr>
        <w:widowControl w:val="0"/>
        <w:numPr>
          <w:ilvl w:val="0"/>
          <w:numId w:val="2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exact"/>
        <w:contextualSpacing/>
        <w:jc w:val="both"/>
        <w:rPr>
          <w:rFonts w:asciiTheme="minorHAnsi" w:hAnsiTheme="minorHAnsi" w:cstheme="minorHAnsi"/>
          <w:sz w:val="24"/>
          <w:szCs w:val="24"/>
        </w:rPr>
      </w:pPr>
      <w:r>
        <w:rPr>
          <w:rFonts w:asciiTheme="minorHAnsi" w:hAnsiTheme="minorHAnsi" w:cstheme="minorHAnsi"/>
          <w:sz w:val="24"/>
          <w:szCs w:val="24"/>
        </w:rPr>
        <w:lastRenderedPageBreak/>
        <w:t>Ewentualne spory wynikające z niniejszej umowy rozstrzygać będzie sąd właściwy miejscowo dla siedziby Zamawiającego.</w:t>
      </w:r>
    </w:p>
    <w:p>
      <w:pPr>
        <w:widowControl w:val="0"/>
        <w:numPr>
          <w:ilvl w:val="0"/>
          <w:numId w:val="2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exact"/>
        <w:contextualSpacing/>
        <w:jc w:val="both"/>
        <w:rPr>
          <w:rFonts w:asciiTheme="minorHAnsi" w:hAnsiTheme="minorHAnsi" w:cstheme="minorHAnsi"/>
          <w:sz w:val="24"/>
          <w:szCs w:val="24"/>
        </w:rPr>
      </w:pPr>
      <w:r>
        <w:rPr>
          <w:rFonts w:asciiTheme="minorHAnsi" w:hAnsiTheme="minorHAnsi" w:cstheme="minorHAnsi"/>
          <w:sz w:val="24"/>
          <w:szCs w:val="24"/>
        </w:rPr>
        <w:t xml:space="preserve">Umowę niniejszą sporządzono w 2 jednobrzmiących egzemplarzach, po 1 egzemplarzu dla każdej ze stron. </w:t>
      </w:r>
      <w:r>
        <w:rPr>
          <w:rFonts w:asciiTheme="minorHAnsi" w:hAnsiTheme="minorHAnsi" w:cstheme="minorHAnsi"/>
          <w:sz w:val="24"/>
          <w:szCs w:val="24"/>
        </w:rPr>
        <w:tab/>
      </w: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exact"/>
        <w:ind w:left="360"/>
        <w:contextualSpacing/>
        <w:rPr>
          <w:rFonts w:asciiTheme="minorHAnsi" w:hAnsiTheme="minorHAnsi" w:cstheme="minorHAnsi"/>
          <w:b/>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exact"/>
        <w:ind w:left="360"/>
        <w:contextualSpacing/>
        <w:rPr>
          <w:rFonts w:asciiTheme="minorHAnsi" w:hAnsiTheme="minorHAnsi" w:cstheme="minorHAnsi"/>
          <w:b/>
          <w:sz w:val="24"/>
          <w:szCs w:val="24"/>
        </w:rPr>
      </w:pPr>
    </w:p>
    <w:p>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exact"/>
        <w:ind w:left="360"/>
        <w:rPr>
          <w:rFonts w:asciiTheme="minorHAnsi" w:hAnsiTheme="minorHAnsi" w:cstheme="minorHAnsi"/>
        </w:rPr>
      </w:pPr>
      <w:r>
        <w:rPr>
          <w:rFonts w:asciiTheme="minorHAnsi" w:hAnsiTheme="minorHAnsi" w:cstheme="minorHAnsi"/>
          <w:b/>
          <w:sz w:val="24"/>
          <w:szCs w:val="24"/>
        </w:rPr>
        <w:t xml:space="preserve">ZAMAWIAJĄCY </w:t>
      </w:r>
      <w:r>
        <w:rPr>
          <w:rFonts w:asciiTheme="minorHAnsi" w:hAnsiTheme="minorHAnsi" w:cstheme="minorHAnsi"/>
          <w:b/>
          <w:sz w:val="24"/>
          <w:szCs w:val="24"/>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WYKONAWCA</w:t>
      </w:r>
    </w:p>
    <w:p>
      <w:pPr>
        <w:tabs>
          <w:tab w:val="left" w:pos="1309"/>
        </w:tabs>
        <w:spacing w:after="0" w:line="360" w:lineRule="exact"/>
        <w:jc w:val="both"/>
        <w:rPr>
          <w:rFonts w:asciiTheme="minorHAnsi" w:hAnsiTheme="minorHAnsi" w:cstheme="minorHAnsi"/>
        </w:rPr>
      </w:pPr>
    </w:p>
    <w:p>
      <w:pPr>
        <w:tabs>
          <w:tab w:val="left" w:pos="1309"/>
        </w:tabs>
        <w:spacing w:after="0" w:line="360" w:lineRule="exact"/>
        <w:jc w:val="both"/>
        <w:rPr>
          <w:rFonts w:asciiTheme="minorHAnsi" w:hAnsiTheme="minorHAnsi" w:cstheme="minorHAnsi"/>
        </w:rPr>
      </w:pPr>
    </w:p>
    <w:p>
      <w:pPr>
        <w:tabs>
          <w:tab w:val="left" w:pos="1309"/>
        </w:tabs>
        <w:spacing w:after="0" w:line="360" w:lineRule="exact"/>
        <w:jc w:val="both"/>
        <w:rPr>
          <w:rFonts w:asciiTheme="minorHAnsi" w:hAnsiTheme="minorHAnsi" w:cstheme="minorHAnsi"/>
        </w:rPr>
      </w:pPr>
    </w:p>
    <w:sectPr>
      <w:headerReference w:type="even" r:id="rId8"/>
      <w:footerReference w:type="default" r:id="rId9"/>
      <w:headerReference w:type="first" r:id="rId10"/>
      <w:pgSz w:w="11906" w:h="16838" w:code="9"/>
      <w:pgMar w:top="964" w:right="1531" w:bottom="851" w:left="1701" w:header="964" w:footer="85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charset w:val="EE"/>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Stopka"/>
      <w:jc w:val="center"/>
    </w:pPr>
    <w:r>
      <w:fldChar w:fldCharType="begin"/>
    </w:r>
    <w:r>
      <w:instrText xml:space="preserve"> PAGE   \* MERGEFORMAT </w:instrText>
    </w:r>
    <w:r>
      <w:fldChar w:fldCharType="separate"/>
    </w:r>
    <w:r>
      <w:rPr>
        <w:noProof/>
      </w:rPr>
      <w:t>6</w:t>
    </w:r>
    <w:r>
      <w:rPr>
        <w:noProof/>
      </w:rPr>
      <w:fldChar w:fldCharType="end"/>
    </w:r>
  </w:p>
  <w:p>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21" w:type="dxa"/>
      <w:tblCellMar>
        <w:left w:w="0" w:type="dxa"/>
        <w:right w:w="0" w:type="dxa"/>
      </w:tblCellMar>
      <w:tblLook w:val="04A0" w:firstRow="1" w:lastRow="0" w:firstColumn="1" w:lastColumn="0" w:noHBand="0" w:noVBand="1"/>
    </w:tblPr>
    <w:tblGrid>
      <w:gridCol w:w="3279"/>
      <w:gridCol w:w="5816"/>
    </w:tblGrid>
    <w:tr>
      <w:tc>
        <w:tcPr>
          <w:tcW w:w="3281" w:type="dxa"/>
          <w:shd w:val="clear" w:color="auto" w:fill="auto"/>
        </w:tcPr>
        <w:p>
          <w:pPr>
            <w:pStyle w:val="Nagwek"/>
            <w:tabs>
              <w:tab w:val="left" w:pos="3900"/>
            </w:tabs>
          </w:pPr>
          <w:r>
            <w:rPr>
              <w:noProof/>
              <w:lang w:eastAsia="pl-PL"/>
            </w:rPr>
            <w:drawing>
              <wp:inline distT="0" distB="0" distL="0" distR="0">
                <wp:extent cx="1333500" cy="504825"/>
                <wp:effectExtent l="0" t="0" r="0" b="9525"/>
                <wp:docPr id="1" name="Obraz 1"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504825"/>
                        </a:xfrm>
                        <a:prstGeom prst="rect">
                          <a:avLst/>
                        </a:prstGeom>
                        <a:noFill/>
                        <a:ln>
                          <a:noFill/>
                        </a:ln>
                      </pic:spPr>
                    </pic:pic>
                  </a:graphicData>
                </a:graphic>
              </wp:inline>
            </w:drawing>
          </w:r>
        </w:p>
      </w:tc>
      <w:tc>
        <w:tcPr>
          <w:tcW w:w="5824" w:type="dxa"/>
          <w:shd w:val="clear" w:color="auto" w:fill="auto"/>
        </w:tcPr>
        <w:p>
          <w:pPr>
            <w:pStyle w:val="Nagwek"/>
            <w:tabs>
              <w:tab w:val="left" w:pos="3900"/>
            </w:tabs>
            <w:spacing w:before="120" w:line="240" w:lineRule="exact"/>
            <w:jc w:val="right"/>
            <w:rPr>
              <w:b/>
              <w:color w:val="262626"/>
              <w:sz w:val="19"/>
              <w:szCs w:val="19"/>
            </w:rPr>
          </w:pPr>
          <w:r>
            <w:rPr>
              <w:b/>
              <w:color w:val="262626"/>
              <w:sz w:val="19"/>
              <w:szCs w:val="19"/>
            </w:rPr>
            <w:t xml:space="preserve">                                                                               Areszt Śledczy w Radomiu </w:t>
          </w:r>
        </w:p>
        <w:p>
          <w:pPr>
            <w:pStyle w:val="Nagwek"/>
            <w:tabs>
              <w:tab w:val="left" w:pos="3900"/>
            </w:tabs>
            <w:jc w:val="right"/>
            <w:rPr>
              <w:color w:val="262626"/>
              <w:sz w:val="17"/>
              <w:szCs w:val="17"/>
            </w:rPr>
          </w:pPr>
          <w:r>
            <w:rPr>
              <w:color w:val="262626"/>
              <w:sz w:val="17"/>
              <w:szCs w:val="17"/>
            </w:rPr>
            <w:t xml:space="preserve">                                                                              26-600 Radom, ul. Wolanowska 120</w:t>
          </w:r>
        </w:p>
        <w:p>
          <w:pPr>
            <w:pStyle w:val="Nagwek"/>
            <w:tabs>
              <w:tab w:val="left" w:pos="3900"/>
            </w:tabs>
            <w:jc w:val="right"/>
          </w:pPr>
          <w:r>
            <w:rPr>
              <w:color w:val="262626"/>
              <w:sz w:val="17"/>
              <w:szCs w:val="17"/>
            </w:rPr>
            <w:t xml:space="preserve">tel. 48 613-10-00, fax 48 330-86-13, email: </w:t>
          </w:r>
          <w:hyperlink r:id="rId2" w:history="1">
            <w:r>
              <w:rPr>
                <w:rStyle w:val="Hipercze"/>
                <w:sz w:val="17"/>
                <w:szCs w:val="17"/>
              </w:rPr>
              <w:t>as_radom@sw.gov.pl</w:t>
            </w:r>
          </w:hyperlink>
        </w:p>
      </w:tc>
    </w:tr>
  </w:tbl>
  <w:p>
    <w:pPr>
      <w:pStyle w:val="Nagwek"/>
      <w:tabs>
        <w:tab w:val="left" w:pos="39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4FAA950"/>
    <w:name w:val="WWNum11"/>
    <w:lvl w:ilvl="0">
      <w:start w:val="1"/>
      <w:numFmt w:val="upperRoman"/>
      <w:lvlText w:val="%1."/>
      <w:lvlJc w:val="right"/>
      <w:pPr>
        <w:tabs>
          <w:tab w:val="num" w:pos="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F"/>
    <w:multiLevelType w:val="singleLevel"/>
    <w:tmpl w:val="158E434E"/>
    <w:name w:val="WW8Num15"/>
    <w:lvl w:ilvl="0">
      <w:start w:val="1"/>
      <w:numFmt w:val="decimal"/>
      <w:lvlText w:val="%1."/>
      <w:lvlJc w:val="left"/>
      <w:pPr>
        <w:tabs>
          <w:tab w:val="num" w:pos="-360"/>
        </w:tabs>
        <w:ind w:left="360" w:hanging="360"/>
      </w:pPr>
      <w:rPr>
        <w:rFonts w:ascii="Calibri" w:hAnsi="Calibri" w:cs="Arial" w:hint="default"/>
        <w:color w:val="auto"/>
        <w:sz w:val="22"/>
        <w:szCs w:val="22"/>
      </w:rPr>
    </w:lvl>
  </w:abstractNum>
  <w:abstractNum w:abstractNumId="2" w15:restartNumberingAfterBreak="0">
    <w:nsid w:val="00543707"/>
    <w:multiLevelType w:val="hybridMultilevel"/>
    <w:tmpl w:val="AD644F42"/>
    <w:lvl w:ilvl="0" w:tplc="FA2877AC">
      <w:start w:val="1"/>
      <w:numFmt w:val="decimal"/>
      <w:lvlText w:val="%1."/>
      <w:lvlJc w:val="left"/>
      <w:pPr>
        <w:tabs>
          <w:tab w:val="num" w:pos="340"/>
        </w:tabs>
        <w:ind w:left="340" w:hanging="340"/>
      </w:pPr>
      <w:rPr>
        <w:rFonts w:ascii="Times New Roman" w:eastAsia="Times New Roman" w:hAnsi="Times New Roman" w:cs="Times New Roman"/>
        <w:b w:val="0"/>
        <w:i w:val="0"/>
        <w:sz w:val="20"/>
        <w:szCs w:val="20"/>
      </w:rPr>
    </w:lvl>
    <w:lvl w:ilvl="1" w:tplc="E4B8FD3A">
      <w:start w:val="1"/>
      <w:numFmt w:val="decimal"/>
      <w:lvlText w:val="%2)"/>
      <w:lvlJc w:val="left"/>
      <w:pPr>
        <w:tabs>
          <w:tab w:val="num" w:pos="680"/>
        </w:tabs>
        <w:ind w:left="680" w:hanging="340"/>
      </w:pPr>
      <w:rPr>
        <w:rFonts w:hint="default"/>
        <w:b w:val="0"/>
        <w:i w:val="0"/>
        <w:sz w:val="20"/>
        <w:szCs w:val="20"/>
      </w:rPr>
    </w:lvl>
    <w:lvl w:ilvl="2" w:tplc="3C561F26">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2622831"/>
    <w:multiLevelType w:val="singleLevel"/>
    <w:tmpl w:val="3572CBB0"/>
    <w:lvl w:ilvl="0">
      <w:start w:val="2"/>
      <w:numFmt w:val="decimal"/>
      <w:lvlText w:val="%1."/>
      <w:legacy w:legacy="1" w:legacySpace="0" w:legacyIndent="360"/>
      <w:lvlJc w:val="left"/>
      <w:pPr>
        <w:ind w:left="360" w:hanging="360"/>
      </w:pPr>
    </w:lvl>
  </w:abstractNum>
  <w:abstractNum w:abstractNumId="4" w15:restartNumberingAfterBreak="0">
    <w:nsid w:val="0341103D"/>
    <w:multiLevelType w:val="hybridMultilevel"/>
    <w:tmpl w:val="ADE4B3F8"/>
    <w:lvl w:ilvl="0" w:tplc="04150017">
      <w:start w:val="1"/>
      <w:numFmt w:val="lowerLetter"/>
      <w:lvlText w:val="%1)"/>
      <w:lvlJc w:val="left"/>
      <w:pPr>
        <w:ind w:left="720" w:hanging="360"/>
      </w:pPr>
    </w:lvl>
    <w:lvl w:ilvl="1" w:tplc="0415001B">
      <w:start w:val="1"/>
      <w:numFmt w:val="lowerRoman"/>
      <w:lvlText w:val="%2."/>
      <w:lvlJc w:val="righ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7F97FC5"/>
    <w:multiLevelType w:val="hybridMultilevel"/>
    <w:tmpl w:val="DA988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095667"/>
    <w:multiLevelType w:val="hybridMultilevel"/>
    <w:tmpl w:val="EEDE4F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B7289"/>
    <w:multiLevelType w:val="hybridMultilevel"/>
    <w:tmpl w:val="6F2E929E"/>
    <w:lvl w:ilvl="0" w:tplc="541ABDC0">
      <w:start w:val="1"/>
      <w:numFmt w:val="decimal"/>
      <w:lvlText w:val="%1."/>
      <w:lvlJc w:val="left"/>
      <w:pPr>
        <w:tabs>
          <w:tab w:val="num" w:pos="340"/>
        </w:tabs>
        <w:ind w:left="340" w:hanging="340"/>
      </w:pPr>
      <w:rPr>
        <w:rFonts w:ascii="Times New Roman" w:eastAsia="Times New Roman" w:hAnsi="Times New Roman" w:cs="Times New Roman"/>
      </w:rPr>
    </w:lvl>
    <w:lvl w:ilvl="1" w:tplc="87044B98">
      <w:start w:val="1"/>
      <w:numFmt w:val="decimal"/>
      <w:lvlText w:val="%2."/>
      <w:lvlJc w:val="left"/>
      <w:pPr>
        <w:tabs>
          <w:tab w:val="num" w:pos="340"/>
        </w:tabs>
        <w:ind w:left="340" w:hanging="340"/>
      </w:pPr>
      <w:rPr>
        <w:rFonts w:hint="default"/>
        <w:color w:val="auto"/>
      </w:rPr>
    </w:lvl>
    <w:lvl w:ilvl="2" w:tplc="FFFFFFFF">
      <w:start w:val="1"/>
      <w:numFmt w:val="lowerRoman"/>
      <w:lvlText w:val="%3."/>
      <w:lvlJc w:val="right"/>
      <w:pPr>
        <w:tabs>
          <w:tab w:val="num" w:pos="2160"/>
        </w:tabs>
        <w:ind w:left="2160" w:hanging="180"/>
      </w:pPr>
    </w:lvl>
    <w:lvl w:ilvl="3" w:tplc="256C0B56">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B34692E"/>
    <w:multiLevelType w:val="hybridMultilevel"/>
    <w:tmpl w:val="75A2237C"/>
    <w:lvl w:ilvl="0" w:tplc="E110BA1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40A0356"/>
    <w:multiLevelType w:val="hybridMultilevel"/>
    <w:tmpl w:val="8FCACDC0"/>
    <w:lvl w:ilvl="0" w:tplc="C4EC3C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866EB"/>
    <w:multiLevelType w:val="hybridMultilevel"/>
    <w:tmpl w:val="D50254A4"/>
    <w:lvl w:ilvl="0" w:tplc="B776ACA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D8395F"/>
    <w:multiLevelType w:val="hybridMultilevel"/>
    <w:tmpl w:val="C4E4F65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6D6E02"/>
    <w:multiLevelType w:val="hybridMultilevel"/>
    <w:tmpl w:val="316ED032"/>
    <w:lvl w:ilvl="0" w:tplc="A6080DE4">
      <w:start w:val="1"/>
      <w:numFmt w:val="decimal"/>
      <w:lvlText w:val="%1)"/>
      <w:lvlJc w:val="left"/>
      <w:pPr>
        <w:tabs>
          <w:tab w:val="num" w:pos="340"/>
        </w:tabs>
        <w:ind w:left="681" w:hanging="340"/>
      </w:pPr>
      <w:rPr>
        <w:rFonts w:hint="default"/>
      </w:rPr>
    </w:lvl>
    <w:lvl w:ilvl="1" w:tplc="C1A8E636">
      <w:start w:val="1"/>
      <w:numFmt w:val="decimal"/>
      <w:lvlText w:val="%2."/>
      <w:lvlJc w:val="left"/>
      <w:pPr>
        <w:tabs>
          <w:tab w:val="num" w:pos="340"/>
        </w:tabs>
        <w:ind w:left="340" w:hanging="340"/>
      </w:pPr>
      <w:rPr>
        <w:rFonts w:asciiTheme="minorHAnsi" w:hAnsiTheme="minorHAnsi" w:hint="default"/>
        <w:b w:val="0"/>
        <w:i w:val="0"/>
        <w:sz w:val="22"/>
        <w:szCs w:val="22"/>
      </w:rPr>
    </w:lvl>
    <w:lvl w:ilvl="2" w:tplc="D0EEEC02">
      <w:start w:val="1"/>
      <w:numFmt w:val="bullet"/>
      <w:lvlText w:val="-"/>
      <w:lvlJc w:val="left"/>
      <w:pPr>
        <w:tabs>
          <w:tab w:val="num" w:pos="680"/>
        </w:tabs>
        <w:ind w:left="680" w:hanging="34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BA96185"/>
    <w:multiLevelType w:val="hybridMultilevel"/>
    <w:tmpl w:val="51FA540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617EBD"/>
    <w:multiLevelType w:val="hybridMultilevel"/>
    <w:tmpl w:val="71E4A386"/>
    <w:lvl w:ilvl="0" w:tplc="AE8CA60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D5912CD"/>
    <w:multiLevelType w:val="hybridMultilevel"/>
    <w:tmpl w:val="F3022310"/>
    <w:lvl w:ilvl="0" w:tplc="97064A32">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23DD1250"/>
    <w:multiLevelType w:val="hybridMultilevel"/>
    <w:tmpl w:val="93549102"/>
    <w:lvl w:ilvl="0" w:tplc="2C5C5516">
      <w:start w:val="1"/>
      <w:numFmt w:val="decimal"/>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507443F"/>
    <w:multiLevelType w:val="hybridMultilevel"/>
    <w:tmpl w:val="A51CB926"/>
    <w:lvl w:ilvl="0" w:tplc="F6467E7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4C5F42"/>
    <w:multiLevelType w:val="hybridMultilevel"/>
    <w:tmpl w:val="B9D6FFB4"/>
    <w:lvl w:ilvl="0" w:tplc="42AC2BEE">
      <w:start w:val="1"/>
      <w:numFmt w:val="decimal"/>
      <w:lvlText w:val="%1."/>
      <w:lvlJc w:val="left"/>
      <w:pPr>
        <w:ind w:left="1069" w:hanging="360"/>
      </w:pPr>
      <w:rPr>
        <w:rFonts w:cs="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6B36326"/>
    <w:multiLevelType w:val="hybridMultilevel"/>
    <w:tmpl w:val="EC4A948E"/>
    <w:lvl w:ilvl="0" w:tplc="0415000F">
      <w:start w:val="1"/>
      <w:numFmt w:val="lowerLetter"/>
      <w:lvlText w:val="%1)"/>
      <w:lvlJc w:val="left"/>
      <w:pPr>
        <w:tabs>
          <w:tab w:val="num" w:pos="1021"/>
        </w:tabs>
        <w:ind w:left="1021" w:hanging="341"/>
      </w:pPr>
      <w:rPr>
        <w:rFonts w:hint="default"/>
      </w:rPr>
    </w:lvl>
    <w:lvl w:ilvl="1" w:tplc="7AFA5886">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D725AE"/>
    <w:multiLevelType w:val="hybridMultilevel"/>
    <w:tmpl w:val="BCB04A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9A257D"/>
    <w:multiLevelType w:val="hybridMultilevel"/>
    <w:tmpl w:val="45008B92"/>
    <w:lvl w:ilvl="0" w:tplc="53A09AB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26E643C"/>
    <w:multiLevelType w:val="hybridMultilevel"/>
    <w:tmpl w:val="9336EECE"/>
    <w:lvl w:ilvl="0" w:tplc="D7709FF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81A042D"/>
    <w:multiLevelType w:val="hybridMultilevel"/>
    <w:tmpl w:val="BBD0AA12"/>
    <w:lvl w:ilvl="0" w:tplc="932EC670">
      <w:start w:val="2"/>
      <w:numFmt w:val="decimal"/>
      <w:lvlText w:val="%1."/>
      <w:lvlJc w:val="left"/>
      <w:pPr>
        <w:tabs>
          <w:tab w:val="num" w:pos="360"/>
        </w:tabs>
        <w:ind w:left="360" w:hanging="360"/>
      </w:pPr>
      <w:rPr>
        <w:b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4" w15:restartNumberingAfterBreak="0">
    <w:nsid w:val="3A5B65A3"/>
    <w:multiLevelType w:val="hybridMultilevel"/>
    <w:tmpl w:val="D048FD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3B8F1FA1"/>
    <w:multiLevelType w:val="hybridMultilevel"/>
    <w:tmpl w:val="9E440C62"/>
    <w:lvl w:ilvl="0" w:tplc="7F52EB6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3F8A4B81"/>
    <w:multiLevelType w:val="multilevel"/>
    <w:tmpl w:val="9F0C3AF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61269A0"/>
    <w:multiLevelType w:val="hybridMultilevel"/>
    <w:tmpl w:val="E2DE0908"/>
    <w:lvl w:ilvl="0" w:tplc="313A0158">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8" w15:restartNumberingAfterBreak="0">
    <w:nsid w:val="47E61072"/>
    <w:multiLevelType w:val="multilevel"/>
    <w:tmpl w:val="A948A704"/>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ascii="Times New Roman" w:eastAsia="Times New Roman" w:hAnsi="Times New Roman" w:cs="Times New Roman"/>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B874D87"/>
    <w:multiLevelType w:val="hybridMultilevel"/>
    <w:tmpl w:val="7F78B7F8"/>
    <w:lvl w:ilvl="0" w:tplc="98543C8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524F5BA3"/>
    <w:multiLevelType w:val="hybridMultilevel"/>
    <w:tmpl w:val="CDFCC8FA"/>
    <w:lvl w:ilvl="0" w:tplc="C4AA35A8">
      <w:start w:val="1"/>
      <w:numFmt w:val="bullet"/>
      <w:lvlText w:val=""/>
      <w:lvlJc w:val="left"/>
      <w:pPr>
        <w:ind w:left="1789" w:hanging="360"/>
      </w:pPr>
      <w:rPr>
        <w:rFonts w:ascii="Symbol" w:eastAsia="Calibri" w:hAnsi="Symbol" w:cs="Times New Roman"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31" w15:restartNumberingAfterBreak="0">
    <w:nsid w:val="53B51520"/>
    <w:multiLevelType w:val="hybridMultilevel"/>
    <w:tmpl w:val="5462BAE6"/>
    <w:lvl w:ilvl="0" w:tplc="04150001">
      <w:start w:val="1"/>
      <w:numFmt w:val="bullet"/>
      <w:lvlText w:val=""/>
      <w:lvlJc w:val="left"/>
      <w:pPr>
        <w:ind w:left="142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15:restartNumberingAfterBreak="0">
    <w:nsid w:val="5770272C"/>
    <w:multiLevelType w:val="hybridMultilevel"/>
    <w:tmpl w:val="411C2DA2"/>
    <w:lvl w:ilvl="0" w:tplc="FFFFFFFF">
      <w:start w:val="1"/>
      <w:numFmt w:val="decimal"/>
      <w:lvlText w:val="%1)"/>
      <w:lvlJc w:val="left"/>
      <w:pPr>
        <w:tabs>
          <w:tab w:val="num" w:pos="680"/>
        </w:tabs>
        <w:ind w:left="680" w:hanging="340"/>
      </w:pPr>
      <w:rPr>
        <w:rFonts w:hint="default"/>
      </w:rPr>
    </w:lvl>
    <w:lvl w:ilvl="1" w:tplc="088C645C">
      <w:start w:val="1"/>
      <w:numFmt w:val="decimal"/>
      <w:lvlText w:val="%2."/>
      <w:lvlJc w:val="left"/>
      <w:pPr>
        <w:tabs>
          <w:tab w:val="num" w:pos="624"/>
        </w:tabs>
        <w:ind w:left="624" w:hanging="340"/>
      </w:pPr>
      <w:rPr>
        <w:rFonts w:asciiTheme="minorHAnsi" w:hAnsiTheme="minorHAnsi" w:hint="default"/>
        <w:b w:val="0"/>
        <w:i w:val="0"/>
        <w:sz w:val="22"/>
        <w:szCs w:val="22"/>
      </w:rPr>
    </w:lvl>
    <w:lvl w:ilvl="2" w:tplc="3FC616C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DCA55EA"/>
    <w:multiLevelType w:val="hybridMultilevel"/>
    <w:tmpl w:val="DEC25F66"/>
    <w:lvl w:ilvl="0" w:tplc="EFA420F0">
      <w:start w:val="1"/>
      <w:numFmt w:val="decimal"/>
      <w:lvlText w:val="%1."/>
      <w:lvlJc w:val="left"/>
      <w:pPr>
        <w:ind w:left="-80" w:hanging="360"/>
      </w:pPr>
      <w:rPr>
        <w:rFonts w:hint="default"/>
      </w:rPr>
    </w:lvl>
    <w:lvl w:ilvl="1" w:tplc="04150019" w:tentative="1">
      <w:start w:val="1"/>
      <w:numFmt w:val="lowerLetter"/>
      <w:lvlText w:val="%2."/>
      <w:lvlJc w:val="left"/>
      <w:pPr>
        <w:ind w:left="640" w:hanging="360"/>
      </w:pPr>
    </w:lvl>
    <w:lvl w:ilvl="2" w:tplc="0415001B" w:tentative="1">
      <w:start w:val="1"/>
      <w:numFmt w:val="lowerRoman"/>
      <w:lvlText w:val="%3."/>
      <w:lvlJc w:val="right"/>
      <w:pPr>
        <w:ind w:left="1360" w:hanging="180"/>
      </w:pPr>
    </w:lvl>
    <w:lvl w:ilvl="3" w:tplc="0415000F" w:tentative="1">
      <w:start w:val="1"/>
      <w:numFmt w:val="decimal"/>
      <w:lvlText w:val="%4."/>
      <w:lvlJc w:val="left"/>
      <w:pPr>
        <w:ind w:left="2080" w:hanging="360"/>
      </w:pPr>
    </w:lvl>
    <w:lvl w:ilvl="4" w:tplc="04150019" w:tentative="1">
      <w:start w:val="1"/>
      <w:numFmt w:val="lowerLetter"/>
      <w:lvlText w:val="%5."/>
      <w:lvlJc w:val="left"/>
      <w:pPr>
        <w:ind w:left="2800" w:hanging="360"/>
      </w:pPr>
    </w:lvl>
    <w:lvl w:ilvl="5" w:tplc="0415001B" w:tentative="1">
      <w:start w:val="1"/>
      <w:numFmt w:val="lowerRoman"/>
      <w:lvlText w:val="%6."/>
      <w:lvlJc w:val="right"/>
      <w:pPr>
        <w:ind w:left="3520" w:hanging="180"/>
      </w:pPr>
    </w:lvl>
    <w:lvl w:ilvl="6" w:tplc="0415000F" w:tentative="1">
      <w:start w:val="1"/>
      <w:numFmt w:val="decimal"/>
      <w:lvlText w:val="%7."/>
      <w:lvlJc w:val="left"/>
      <w:pPr>
        <w:ind w:left="4240" w:hanging="360"/>
      </w:pPr>
    </w:lvl>
    <w:lvl w:ilvl="7" w:tplc="04150019" w:tentative="1">
      <w:start w:val="1"/>
      <w:numFmt w:val="lowerLetter"/>
      <w:lvlText w:val="%8."/>
      <w:lvlJc w:val="left"/>
      <w:pPr>
        <w:ind w:left="4960" w:hanging="360"/>
      </w:pPr>
    </w:lvl>
    <w:lvl w:ilvl="8" w:tplc="0415001B" w:tentative="1">
      <w:start w:val="1"/>
      <w:numFmt w:val="lowerRoman"/>
      <w:lvlText w:val="%9."/>
      <w:lvlJc w:val="right"/>
      <w:pPr>
        <w:ind w:left="5680" w:hanging="180"/>
      </w:pPr>
    </w:lvl>
  </w:abstractNum>
  <w:abstractNum w:abstractNumId="34" w15:restartNumberingAfterBreak="0">
    <w:nsid w:val="61A41B11"/>
    <w:multiLevelType w:val="hybridMultilevel"/>
    <w:tmpl w:val="EC4A948E"/>
    <w:lvl w:ilvl="0" w:tplc="0415000F">
      <w:start w:val="1"/>
      <w:numFmt w:val="lowerLetter"/>
      <w:lvlText w:val="%1)"/>
      <w:lvlJc w:val="left"/>
      <w:pPr>
        <w:tabs>
          <w:tab w:val="num" w:pos="1021"/>
        </w:tabs>
        <w:ind w:left="1021" w:hanging="341"/>
      </w:pPr>
      <w:rPr>
        <w:rFonts w:hint="default"/>
      </w:rPr>
    </w:lvl>
    <w:lvl w:ilvl="1" w:tplc="7AFA5886">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F380E1C"/>
    <w:multiLevelType w:val="multilevel"/>
    <w:tmpl w:val="06B2584C"/>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72516DB4"/>
    <w:multiLevelType w:val="hybridMultilevel"/>
    <w:tmpl w:val="D9DA19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5CD079E"/>
    <w:multiLevelType w:val="hybridMultilevel"/>
    <w:tmpl w:val="B1EC5D18"/>
    <w:lvl w:ilvl="0" w:tplc="C8A4F02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77055D93"/>
    <w:multiLevelType w:val="singleLevel"/>
    <w:tmpl w:val="04150011"/>
    <w:lvl w:ilvl="0">
      <w:start w:val="1"/>
      <w:numFmt w:val="decimal"/>
      <w:lvlText w:val="%1)"/>
      <w:lvlJc w:val="left"/>
      <w:pPr>
        <w:tabs>
          <w:tab w:val="num" w:pos="360"/>
        </w:tabs>
        <w:ind w:left="360" w:hanging="360"/>
      </w:pPr>
      <w:rPr>
        <w:rFonts w:hint="default"/>
      </w:rPr>
    </w:lvl>
  </w:abstractNum>
  <w:abstractNum w:abstractNumId="39" w15:restartNumberingAfterBreak="0">
    <w:nsid w:val="7FB92E3B"/>
    <w:multiLevelType w:val="hybridMultilevel"/>
    <w:tmpl w:val="D2AA3D14"/>
    <w:lvl w:ilvl="0" w:tplc="5B286376">
      <w:start w:val="1"/>
      <w:numFmt w:val="lowerLetter"/>
      <w:lvlText w:val="%1)"/>
      <w:lvlJc w:val="left"/>
      <w:pPr>
        <w:tabs>
          <w:tab w:val="num" w:pos="1021"/>
        </w:tabs>
        <w:ind w:left="1361" w:hanging="340"/>
      </w:pPr>
      <w:rPr>
        <w:rFonts w:hint="default"/>
      </w:rPr>
    </w:lvl>
    <w:lvl w:ilvl="1" w:tplc="AEB2595E">
      <w:start w:val="2"/>
      <w:numFmt w:val="decimal"/>
      <w:lvlText w:val="%2."/>
      <w:lvlJc w:val="left"/>
      <w:pPr>
        <w:tabs>
          <w:tab w:val="num" w:pos="340"/>
        </w:tabs>
        <w:ind w:left="340" w:hanging="340"/>
      </w:pPr>
      <w:rPr>
        <w:rFonts w:asciiTheme="minorHAnsi" w:hAnsiTheme="minorHAnsi" w:cs="Times New Roman"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6"/>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4"/>
  </w:num>
  <w:num w:numId="8">
    <w:abstractNumId w:val="36"/>
  </w:num>
  <w:num w:numId="9">
    <w:abstractNumId w:val="11"/>
  </w:num>
  <w:num w:numId="10">
    <w:abstractNumId w:val="27"/>
  </w:num>
  <w:num w:numId="11">
    <w:abstractNumId w:val="5"/>
  </w:num>
  <w:num w:numId="12">
    <w:abstractNumId w:val="33"/>
  </w:num>
  <w:num w:numId="13">
    <w:abstractNumId w:val="24"/>
  </w:num>
  <w:num w:numId="14">
    <w:abstractNumId w:val="6"/>
  </w:num>
  <w:num w:numId="15">
    <w:abstractNumId w:val="8"/>
  </w:num>
  <w:num w:numId="16">
    <w:abstractNumId w:val="37"/>
  </w:num>
  <w:num w:numId="17">
    <w:abstractNumId w:val="14"/>
  </w:num>
  <w:num w:numId="18">
    <w:abstractNumId w:val="22"/>
  </w:num>
  <w:num w:numId="19">
    <w:abstractNumId w:val="18"/>
  </w:num>
  <w:num w:numId="20">
    <w:abstractNumId w:val="21"/>
  </w:num>
  <w:num w:numId="21">
    <w:abstractNumId w:val="25"/>
  </w:num>
  <w:num w:numId="22">
    <w:abstractNumId w:val="15"/>
  </w:num>
  <w:num w:numId="23">
    <w:abstractNumId w:val="30"/>
  </w:num>
  <w:num w:numId="24">
    <w:abstractNumId w:val="3"/>
  </w:num>
  <w:num w:numId="25">
    <w:abstractNumId w:val="38"/>
  </w:num>
  <w:num w:numId="26">
    <w:abstractNumId w:val="35"/>
  </w:num>
  <w:num w:numId="27">
    <w:abstractNumId w:val="12"/>
  </w:num>
  <w:num w:numId="28">
    <w:abstractNumId w:val="2"/>
  </w:num>
  <w:num w:numId="29">
    <w:abstractNumId w:val="39"/>
  </w:num>
  <w:num w:numId="30">
    <w:abstractNumId w:val="32"/>
  </w:num>
  <w:num w:numId="31">
    <w:abstractNumId w:val="34"/>
  </w:num>
  <w:num w:numId="32">
    <w:abstractNumId w:val="7"/>
  </w:num>
  <w:num w:numId="33">
    <w:abstractNumId w:val="28"/>
  </w:num>
  <w:num w:numId="34">
    <w:abstractNumId w:val="9"/>
  </w:num>
  <w:num w:numId="35">
    <w:abstractNumId w:val="19"/>
  </w:num>
  <w:num w:numId="36">
    <w:abstractNumId w:val="0"/>
  </w:num>
  <w:num w:numId="37">
    <w:abstractNumId w:val="20"/>
  </w:num>
  <w:num w:numId="38">
    <w:abstractNumId w:val="10"/>
  </w:num>
  <w:num w:numId="39">
    <w:abstractNumId w:val="16"/>
  </w:num>
  <w:num w:numId="40">
    <w:abstractNumId w:val="29"/>
  </w:num>
  <w:num w:numId="41">
    <w:abstractNumId w:val="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EFCA8C-0568-4CB5-B48E-C2510589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Tahoma" w:hAnsi="Tahoma"/>
      <w:sz w:val="16"/>
      <w:szCs w:val="16"/>
    </w:rPr>
  </w:style>
  <w:style w:type="character" w:customStyle="1" w:styleId="TekstdymkaZnak">
    <w:name w:val="Tekst dymka Znak"/>
    <w:link w:val="Tekstdymka"/>
    <w:uiPriority w:val="99"/>
    <w:semiHidden/>
    <w:rPr>
      <w:rFonts w:ascii="Tahoma" w:hAnsi="Tahoma" w:cs="Tahoma"/>
      <w:sz w:val="16"/>
      <w:szCs w:val="16"/>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podstawowy">
    <w:name w:val="Body Text"/>
    <w:basedOn w:val="Normalny"/>
    <w:link w:val="TekstpodstawowyZnak"/>
    <w:unhideWhenUsed/>
    <w:pPr>
      <w:spacing w:after="0" w:line="240" w:lineRule="auto"/>
      <w:jc w:val="right"/>
    </w:pPr>
    <w:rPr>
      <w:rFonts w:ascii="Times New Roman" w:eastAsia="Times New Roman" w:hAnsi="Times New Roman"/>
      <w:b/>
      <w:szCs w:val="24"/>
      <w:lang w:eastAsia="pl-PL"/>
    </w:rPr>
  </w:style>
  <w:style w:type="character" w:customStyle="1" w:styleId="TekstpodstawowyZnak">
    <w:name w:val="Tekst podstawowy Znak"/>
    <w:link w:val="Tekstpodstawowy"/>
    <w:rPr>
      <w:rFonts w:ascii="Times New Roman" w:eastAsia="Times New Roman" w:hAnsi="Times New Roman"/>
      <w:b/>
      <w:sz w:val="22"/>
      <w:szCs w:val="24"/>
    </w:r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link w:val="Tekstkomentarza"/>
    <w:uiPriority w:val="99"/>
    <w:semiHidden/>
    <w:rPr>
      <w:lang w:eastAsia="en-US"/>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link w:val="Tematkomentarza"/>
    <w:uiPriority w:val="99"/>
    <w:semiHidden/>
    <w:rPr>
      <w:b/>
      <w:bCs/>
      <w:lang w:eastAsia="en-US"/>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Pr>
      <w:color w:val="0563C1"/>
      <w:u w:val="single"/>
    </w:rPr>
  </w:style>
  <w:style w:type="paragraph" w:styleId="Akapitzlist">
    <w:name w:val="List Paragraph"/>
    <w:basedOn w:val="Normalny"/>
    <w:link w:val="AkapitzlistZnak"/>
    <w:qFormat/>
    <w:pPr>
      <w:ind w:left="720"/>
      <w:contextualSpacing/>
    </w:p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lang w:eastAsia="en-US"/>
    </w:rPr>
  </w:style>
  <w:style w:type="character" w:styleId="Odwoanieprzypisukocowego">
    <w:name w:val="endnote reference"/>
    <w:basedOn w:val="Domylnaczcionkaakapitu"/>
    <w:uiPriority w:val="99"/>
    <w:semiHidden/>
    <w:unhideWhenUsed/>
    <w:rPr>
      <w:vertAlign w:val="superscript"/>
    </w:rPr>
  </w:style>
  <w:style w:type="paragraph" w:styleId="Tekstpodstawowy3">
    <w:name w:val="Body Text 3"/>
    <w:basedOn w:val="Normalny"/>
    <w:link w:val="Tekstpodstawowy3Znak"/>
    <w:pPr>
      <w:spacing w:after="120"/>
    </w:pPr>
    <w:rPr>
      <w:sz w:val="16"/>
      <w:szCs w:val="16"/>
    </w:rPr>
  </w:style>
  <w:style w:type="character" w:customStyle="1" w:styleId="Tekstpodstawowy3Znak">
    <w:name w:val="Tekst podstawowy 3 Znak"/>
    <w:basedOn w:val="Domylnaczcionkaakapitu"/>
    <w:link w:val="Tekstpodstawowy3"/>
    <w:rPr>
      <w:sz w:val="16"/>
      <w:szCs w:val="16"/>
      <w:lang w:eastAsia="en-US"/>
    </w:rPr>
  </w:style>
  <w:style w:type="paragraph" w:styleId="Legenda">
    <w:name w:val="caption"/>
    <w:basedOn w:val="Normalny"/>
    <w:next w:val="Normalny"/>
    <w:qFormat/>
    <w:pPr>
      <w:spacing w:after="0" w:line="240" w:lineRule="auto"/>
    </w:pPr>
    <w:rPr>
      <w:rFonts w:ascii="Times New Roman" w:eastAsia="Times New Roman" w:hAnsi="Times New Roman"/>
      <w:b/>
      <w:sz w:val="32"/>
      <w:szCs w:val="20"/>
      <w:lang w:eastAsia="pl-PL"/>
    </w:rPr>
  </w:style>
  <w:style w:type="paragraph" w:customStyle="1" w:styleId="podpis">
    <w:name w:val="podpis"/>
    <w:basedOn w:val="Normalny"/>
    <w:pPr>
      <w:widowControl w:val="0"/>
      <w:spacing w:after="0" w:line="240" w:lineRule="auto"/>
      <w:ind w:left="357" w:hanging="357"/>
      <w:jc w:val="both"/>
    </w:pPr>
    <w:rPr>
      <w:rFonts w:ascii="Times New Roman" w:eastAsia="Times New Roman" w:hAnsi="Times New Roman"/>
      <w:sz w:val="24"/>
      <w:szCs w:val="20"/>
      <w:lang w:eastAsia="pl-PL"/>
    </w:rPr>
  </w:style>
  <w:style w:type="character" w:customStyle="1" w:styleId="AkapitzlistZnak">
    <w:name w:val="Akapit z listą Znak"/>
    <w:link w:val="Akapitzlist"/>
    <w:uiPriority w:val="34"/>
    <w:locked/>
    <w:rPr>
      <w:sz w:val="22"/>
      <w:szCs w:val="22"/>
      <w:lang w:eastAsia="en-US"/>
    </w:rPr>
  </w:style>
  <w:style w:type="character" w:customStyle="1" w:styleId="Domylnaczcionkaakapitu1">
    <w:name w:val="Domyślna czcionka akapitu1"/>
  </w:style>
  <w:style w:type="character" w:styleId="Tekstzastpczy">
    <w:name w:val="Placeholder Text"/>
    <w:basedOn w:val="Domylnaczcionkaakapitu"/>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98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as_radom@sw.gov.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CC2C7-D2C8-4D57-B2E1-35B9FD3C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2575</Words>
  <Characters>15455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D/PEN</vt:lpstr>
    </vt:vector>
  </TitlesOfParts>
  <Company/>
  <LinksUpToDate>false</LinksUpToDate>
  <CharactersWithSpaces>17995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D/PEN</dc:title>
  <dc:subject/>
  <dc:creator>Graf</dc:creator>
  <cp:keywords/>
  <cp:lastModifiedBy>Kinga Kiraga</cp:lastModifiedBy>
  <cp:revision>4</cp:revision>
  <cp:lastPrinted>2024-09-03T11:23:00Z</cp:lastPrinted>
  <dcterms:created xsi:type="dcterms:W3CDTF">2024-09-03T10:02:00Z</dcterms:created>
  <dcterms:modified xsi:type="dcterms:W3CDTF">2024-09-03T11:29:00Z</dcterms:modified>
</cp:coreProperties>
</file>