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9C6403" w14:textId="77777777" w:rsidR="00111899" w:rsidRPr="000622F6" w:rsidRDefault="00111899" w:rsidP="00111899">
      <w:pPr>
        <w:ind w:left="-142"/>
        <w:jc w:val="center"/>
        <w:rPr>
          <w:rFonts w:ascii="Lato" w:eastAsia="SimSun" w:hAnsi="Lato"/>
          <w:b/>
          <w:bCs/>
          <w:smallCaps/>
          <w:sz w:val="22"/>
          <w:szCs w:val="22"/>
          <w:lang w:eastAsia="zh-CN"/>
        </w:rPr>
      </w:pPr>
    </w:p>
    <w:p w14:paraId="2AB579D1" w14:textId="62645016" w:rsidR="00111899" w:rsidRPr="000622F6" w:rsidRDefault="00111899" w:rsidP="00111899">
      <w:pPr>
        <w:ind w:left="-142"/>
        <w:jc w:val="center"/>
        <w:rPr>
          <w:rFonts w:ascii="Lato" w:eastAsia="SimSun" w:hAnsi="Lato"/>
          <w:b/>
          <w:bCs/>
          <w:smallCaps/>
          <w:lang w:eastAsia="zh-CN"/>
        </w:rPr>
      </w:pPr>
      <w:r w:rsidRPr="000622F6">
        <w:rPr>
          <w:rFonts w:ascii="Lato" w:eastAsia="SimSun" w:hAnsi="Lato"/>
          <w:b/>
          <w:bCs/>
          <w:smallCaps/>
          <w:lang w:eastAsia="zh-CN"/>
        </w:rPr>
        <w:t>Umowa nr …</w:t>
      </w:r>
    </w:p>
    <w:p w14:paraId="0F0F1FA5" w14:textId="77777777" w:rsidR="00111899" w:rsidRPr="000622F6" w:rsidRDefault="00111899" w:rsidP="00111899">
      <w:pPr>
        <w:ind w:left="-142"/>
        <w:jc w:val="center"/>
        <w:rPr>
          <w:rFonts w:ascii="Lato" w:eastAsia="SimSun" w:hAnsi="Lato"/>
          <w:b/>
          <w:bCs/>
          <w:sz w:val="22"/>
          <w:szCs w:val="22"/>
          <w:lang w:eastAsia="zh-CN"/>
        </w:rPr>
      </w:pPr>
      <w:bookmarkStart w:id="0" w:name="_Hlk59534281"/>
    </w:p>
    <w:p w14:paraId="523DB2D0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  <w:r w:rsidRPr="000622F6">
        <w:rPr>
          <w:rFonts w:ascii="Lato" w:eastAsia="SimSun" w:hAnsi="Lato"/>
          <w:sz w:val="22"/>
          <w:szCs w:val="22"/>
          <w:lang w:eastAsia="zh-CN"/>
        </w:rPr>
        <w:t>zawarta w dniu …………..……….. r</w:t>
      </w:r>
      <w:bookmarkEnd w:id="0"/>
      <w:r w:rsidRPr="000622F6">
        <w:rPr>
          <w:rFonts w:ascii="Lato" w:eastAsia="SimSun" w:hAnsi="Lato"/>
          <w:sz w:val="22"/>
          <w:szCs w:val="22"/>
          <w:lang w:eastAsia="zh-CN"/>
        </w:rPr>
        <w:t xml:space="preserve">. w Elblągu, pomiędzy: </w:t>
      </w:r>
    </w:p>
    <w:p w14:paraId="2401C668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</w:p>
    <w:p w14:paraId="73254C62" w14:textId="6298826D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  <w:r w:rsidRPr="000622F6">
        <w:rPr>
          <w:rFonts w:ascii="Lato" w:hAnsi="Lato" w:cs="Times New Roman"/>
          <w:b/>
          <w:sz w:val="22"/>
          <w:szCs w:val="22"/>
        </w:rPr>
        <w:t>Elbląskim Przedsiębiorstwem Energetyki Cieplnej Spółka z o.o.</w:t>
      </w:r>
      <w:r w:rsidRPr="000622F6">
        <w:rPr>
          <w:rFonts w:ascii="Lato" w:hAnsi="Lato" w:cs="Times New Roman"/>
          <w:bCs/>
          <w:sz w:val="22"/>
          <w:szCs w:val="22"/>
        </w:rPr>
        <w:t xml:space="preserve"> w Elblągu ul. Fabryczna 3, NIP 578-000-26-19; Sąd Rejonowy w Olsztynie, VIII Wydział Gospodarczy KRS Nr: 0000127954, kapitał zakładowy: 16 </w:t>
      </w:r>
      <w:r w:rsidR="0073793D">
        <w:rPr>
          <w:rFonts w:ascii="Lato" w:hAnsi="Lato" w:cs="Times New Roman"/>
          <w:bCs/>
          <w:sz w:val="22"/>
          <w:szCs w:val="22"/>
        </w:rPr>
        <w:t>695</w:t>
      </w:r>
      <w:r w:rsidRPr="000622F6">
        <w:rPr>
          <w:rFonts w:ascii="Lato" w:hAnsi="Lato" w:cs="Times New Roman"/>
          <w:bCs/>
          <w:sz w:val="22"/>
          <w:szCs w:val="22"/>
        </w:rPr>
        <w:t xml:space="preserve"> 500,00 zł, posiadającą status dużego przedsiębiorcy w rozumieniu postanowień ustawy z dnia 8 marca 2013 r. </w:t>
      </w:r>
      <w:r w:rsidR="000622F6">
        <w:rPr>
          <w:rFonts w:ascii="Lato" w:hAnsi="Lato" w:cs="Times New Roman"/>
          <w:bCs/>
          <w:sz w:val="22"/>
          <w:szCs w:val="22"/>
        </w:rPr>
        <w:br/>
      </w:r>
      <w:r w:rsidRPr="000622F6">
        <w:rPr>
          <w:rFonts w:ascii="Lato" w:hAnsi="Lato" w:cs="Times New Roman"/>
          <w:bCs/>
          <w:sz w:val="22"/>
          <w:szCs w:val="22"/>
        </w:rPr>
        <w:t>o przeciwdziałaniu nadmiernym opóźnieniom w transakcjach handlowych, reprezentowaną przez:</w:t>
      </w:r>
    </w:p>
    <w:p w14:paraId="78F04C2D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  <w:r w:rsidRPr="000622F6">
        <w:rPr>
          <w:rFonts w:ascii="Lato" w:eastAsia="SimSun" w:hAnsi="Lato"/>
          <w:sz w:val="22"/>
          <w:szCs w:val="22"/>
          <w:lang w:eastAsia="zh-CN"/>
        </w:rPr>
        <w:t xml:space="preserve">zwaną dalej </w:t>
      </w:r>
      <w:r w:rsidRPr="000622F6">
        <w:rPr>
          <w:rFonts w:ascii="Lato" w:eastAsia="SimSun" w:hAnsi="Lato"/>
          <w:b/>
          <w:bCs/>
          <w:sz w:val="22"/>
          <w:szCs w:val="22"/>
          <w:lang w:eastAsia="zh-CN"/>
        </w:rPr>
        <w:t>Zamawiającym</w:t>
      </w:r>
      <w:r w:rsidRPr="000622F6">
        <w:rPr>
          <w:rFonts w:ascii="Lato" w:eastAsia="SimSun" w:hAnsi="Lato"/>
          <w:sz w:val="22"/>
          <w:szCs w:val="22"/>
          <w:lang w:eastAsia="zh-CN"/>
        </w:rPr>
        <w:t>,</w:t>
      </w:r>
    </w:p>
    <w:p w14:paraId="35A74EDD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  <w:r w:rsidRPr="000622F6">
        <w:rPr>
          <w:rFonts w:ascii="Lato" w:eastAsia="SimSun" w:hAnsi="Lato"/>
          <w:sz w:val="22"/>
          <w:szCs w:val="22"/>
          <w:lang w:eastAsia="zh-CN"/>
        </w:rPr>
        <w:t xml:space="preserve">a </w:t>
      </w:r>
    </w:p>
    <w:p w14:paraId="6E893924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b/>
          <w:sz w:val="22"/>
          <w:szCs w:val="22"/>
          <w:lang w:eastAsia="zh-CN"/>
        </w:rPr>
      </w:pPr>
      <w:r w:rsidRPr="000622F6">
        <w:rPr>
          <w:rFonts w:ascii="Lato" w:eastAsia="SimSun" w:hAnsi="Lato"/>
          <w:b/>
          <w:sz w:val="22"/>
          <w:szCs w:val="22"/>
          <w:lang w:eastAsia="zh-CN"/>
        </w:rPr>
        <w:t>……………………………</w:t>
      </w:r>
    </w:p>
    <w:p w14:paraId="21621783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  <w:r w:rsidRPr="000622F6">
        <w:rPr>
          <w:rFonts w:ascii="Lato" w:eastAsia="SimSun" w:hAnsi="Lato"/>
          <w:sz w:val="22"/>
          <w:szCs w:val="22"/>
          <w:lang w:eastAsia="zh-CN"/>
        </w:rPr>
        <w:t xml:space="preserve">zwanym dalej </w:t>
      </w:r>
      <w:r w:rsidRPr="000622F6">
        <w:rPr>
          <w:rFonts w:ascii="Lato" w:eastAsia="SimSun" w:hAnsi="Lato"/>
          <w:b/>
          <w:bCs/>
          <w:sz w:val="22"/>
          <w:szCs w:val="22"/>
          <w:lang w:eastAsia="zh-CN"/>
        </w:rPr>
        <w:t>Wykonawcą,</w:t>
      </w:r>
      <w:r w:rsidRPr="000622F6">
        <w:rPr>
          <w:rFonts w:ascii="Lato" w:eastAsia="SimSun" w:hAnsi="Lato"/>
          <w:sz w:val="22"/>
          <w:szCs w:val="22"/>
          <w:lang w:eastAsia="zh-CN"/>
        </w:rPr>
        <w:t xml:space="preserve"> </w:t>
      </w:r>
    </w:p>
    <w:p w14:paraId="4B2CB2C3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</w:p>
    <w:p w14:paraId="0CD2C932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  <w:r w:rsidRPr="000622F6">
        <w:rPr>
          <w:rFonts w:ascii="Lato" w:eastAsia="SimSun" w:hAnsi="Lato"/>
          <w:sz w:val="22"/>
          <w:szCs w:val="22"/>
          <w:lang w:eastAsia="zh-CN"/>
        </w:rPr>
        <w:t>osobno zwanych Stroną, a łącznie Stronami,</w:t>
      </w:r>
    </w:p>
    <w:p w14:paraId="0D7D3B4A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</w:p>
    <w:p w14:paraId="18583B3C" w14:textId="77777777" w:rsidR="00111899" w:rsidRPr="000622F6" w:rsidRDefault="00111899" w:rsidP="00111899">
      <w:pPr>
        <w:ind w:left="-142"/>
        <w:jc w:val="mediumKashida"/>
        <w:rPr>
          <w:rFonts w:ascii="Lato" w:eastAsia="SimSun" w:hAnsi="Lato"/>
          <w:sz w:val="22"/>
          <w:szCs w:val="22"/>
          <w:lang w:eastAsia="zh-CN"/>
        </w:rPr>
      </w:pPr>
      <w:r w:rsidRPr="000622F6">
        <w:rPr>
          <w:rFonts w:ascii="Lato" w:eastAsia="SimSun" w:hAnsi="Lato"/>
          <w:sz w:val="22"/>
          <w:szCs w:val="22"/>
          <w:lang w:eastAsia="zh-CN"/>
        </w:rPr>
        <w:t>o następującej treści:</w:t>
      </w:r>
    </w:p>
    <w:p w14:paraId="0BE52CDD" w14:textId="77777777" w:rsidR="00111899" w:rsidRPr="000622F6" w:rsidRDefault="00111899" w:rsidP="00111899">
      <w:pPr>
        <w:ind w:left="360"/>
        <w:jc w:val="center"/>
        <w:rPr>
          <w:rFonts w:ascii="Lato" w:hAnsi="Lato"/>
          <w:sz w:val="22"/>
          <w:szCs w:val="22"/>
        </w:rPr>
      </w:pPr>
    </w:p>
    <w:p w14:paraId="71F6D95F" w14:textId="77777777" w:rsidR="00111899" w:rsidRPr="000622F6" w:rsidRDefault="00111899" w:rsidP="00111899">
      <w:pPr>
        <w:ind w:left="360"/>
        <w:jc w:val="center"/>
        <w:rPr>
          <w:rFonts w:ascii="Lato" w:eastAsia="SimSun" w:hAnsi="Lato"/>
          <w:sz w:val="22"/>
          <w:szCs w:val="22"/>
          <w:lang w:eastAsia="zh-CN"/>
        </w:rPr>
      </w:pPr>
      <w:r w:rsidRPr="000622F6">
        <w:rPr>
          <w:rFonts w:ascii="Lato" w:eastAsia="SimSun" w:hAnsi="Lato"/>
          <w:b/>
          <w:bCs/>
          <w:color w:val="000000"/>
          <w:sz w:val="22"/>
          <w:szCs w:val="22"/>
          <w:lang w:eastAsia="zh-CN"/>
        </w:rPr>
        <w:t>§ 1 Przedmiot Umowy</w:t>
      </w:r>
    </w:p>
    <w:p w14:paraId="1FCA1C10" w14:textId="128FFB85" w:rsidR="00982899" w:rsidRDefault="00111899" w:rsidP="00982899">
      <w:pPr>
        <w:pStyle w:val="Akapitzlist"/>
        <w:numPr>
          <w:ilvl w:val="0"/>
          <w:numId w:val="15"/>
        </w:numPr>
        <w:spacing w:after="120"/>
        <w:ind w:left="357" w:hanging="357"/>
        <w:jc w:val="both"/>
        <w:rPr>
          <w:rFonts w:ascii="Lato" w:hAnsi="Lato" w:cs="Calibri"/>
          <w:sz w:val="22"/>
          <w:szCs w:val="22"/>
        </w:rPr>
      </w:pPr>
      <w:r w:rsidRPr="00E62E34">
        <w:rPr>
          <w:rFonts w:ascii="Lato" w:hAnsi="Lato"/>
          <w:sz w:val="22"/>
          <w:szCs w:val="22"/>
        </w:rPr>
        <w:t xml:space="preserve">Zamawiający zleca, a Wykonawca zobowiązuje się do świadczenia na rzecz Zamawiającego usług </w:t>
      </w:r>
      <w:r w:rsidR="0073793D" w:rsidRPr="00E62E34">
        <w:rPr>
          <w:rFonts w:ascii="Lato" w:hAnsi="Lato"/>
          <w:sz w:val="22"/>
          <w:szCs w:val="22"/>
        </w:rPr>
        <w:t>wykonania przeglądów kominiarskich w latach 2024-2025 w  budynkach EPEC Sp. z o.</w:t>
      </w:r>
      <w:r w:rsidR="00E62E34">
        <w:rPr>
          <w:rFonts w:ascii="Lato" w:hAnsi="Lato"/>
          <w:sz w:val="22"/>
          <w:szCs w:val="22"/>
        </w:rPr>
        <w:t xml:space="preserve"> </w:t>
      </w:r>
      <w:r w:rsidR="0073793D" w:rsidRPr="00E62E34">
        <w:rPr>
          <w:rFonts w:ascii="Lato" w:hAnsi="Lato"/>
          <w:sz w:val="22"/>
          <w:szCs w:val="22"/>
        </w:rPr>
        <w:t xml:space="preserve">o. </w:t>
      </w:r>
      <w:r w:rsidR="00E62E34">
        <w:rPr>
          <w:rFonts w:ascii="Lato" w:hAnsi="Lato"/>
          <w:sz w:val="22"/>
          <w:szCs w:val="22"/>
        </w:rPr>
        <w:br/>
      </w:r>
      <w:r w:rsidR="0073793D" w:rsidRPr="00E62E34">
        <w:rPr>
          <w:rFonts w:ascii="Lato" w:hAnsi="Lato"/>
          <w:sz w:val="22"/>
          <w:szCs w:val="22"/>
        </w:rPr>
        <w:t>wg harmonogramu</w:t>
      </w:r>
      <w:r w:rsidR="00443C71">
        <w:rPr>
          <w:rFonts w:ascii="Lato" w:hAnsi="Lato" w:cs="Calibri"/>
          <w:sz w:val="22"/>
          <w:szCs w:val="22"/>
        </w:rPr>
        <w:t xml:space="preserve"> stanowiącego Załącznik nr 2 do umowy. </w:t>
      </w:r>
    </w:p>
    <w:p w14:paraId="26C62501" w14:textId="6E5432E4" w:rsidR="005A13B1" w:rsidRDefault="00111899" w:rsidP="00982899">
      <w:pPr>
        <w:pStyle w:val="Akapitzlist"/>
        <w:numPr>
          <w:ilvl w:val="0"/>
          <w:numId w:val="15"/>
        </w:numPr>
        <w:spacing w:after="120"/>
        <w:ind w:left="357" w:hanging="357"/>
        <w:jc w:val="both"/>
        <w:rPr>
          <w:rFonts w:ascii="Lato" w:hAnsi="Lato" w:cs="Calibri"/>
          <w:sz w:val="22"/>
          <w:szCs w:val="22"/>
        </w:rPr>
      </w:pPr>
      <w:r w:rsidRPr="00E62E34">
        <w:rPr>
          <w:rFonts w:ascii="Lato" w:hAnsi="Lato" w:cs="Calibri"/>
          <w:sz w:val="22"/>
          <w:szCs w:val="22"/>
        </w:rPr>
        <w:t xml:space="preserve"> </w:t>
      </w:r>
      <w:r w:rsidR="005A13B1" w:rsidRPr="00982899">
        <w:rPr>
          <w:rFonts w:ascii="Lato" w:hAnsi="Lato" w:cs="Calibri"/>
          <w:sz w:val="22"/>
          <w:szCs w:val="22"/>
        </w:rPr>
        <w:t xml:space="preserve">Z każdej kontroli musi zostać sporządzony protokół. Protokół, o którym mowa, zostanie sporządzony w formie dokumentu elektronicznego, z wykorzystaniem systemu teleinformatycznego obsługującego centralną ewidencję emisyjności budynków, zgodnie </w:t>
      </w:r>
      <w:r w:rsidR="001C3120">
        <w:rPr>
          <w:rFonts w:ascii="Lato" w:hAnsi="Lato" w:cs="Calibri"/>
          <w:sz w:val="22"/>
          <w:szCs w:val="22"/>
        </w:rPr>
        <w:br/>
      </w:r>
      <w:r w:rsidR="005A13B1" w:rsidRPr="00982899">
        <w:rPr>
          <w:rFonts w:ascii="Lato" w:hAnsi="Lato" w:cs="Calibri"/>
          <w:sz w:val="22"/>
          <w:szCs w:val="22"/>
        </w:rPr>
        <w:t>z Ustawą z dnia 21 listopada 2008 r. o wspieraniu termomodernizacji i remontów oraz o centralnej ewidencji emisyjności budynków (t. j. Dz. U. z 2023 r. poz. 2496</w:t>
      </w:r>
      <w:r w:rsidR="008B4064" w:rsidRPr="00982899">
        <w:rPr>
          <w:rFonts w:ascii="Lato" w:hAnsi="Lato" w:cs="Calibri"/>
          <w:sz w:val="22"/>
          <w:szCs w:val="22"/>
        </w:rPr>
        <w:t xml:space="preserve"> ze zm.</w:t>
      </w:r>
      <w:r w:rsidR="005A13B1" w:rsidRPr="00982899">
        <w:rPr>
          <w:rFonts w:ascii="Lato" w:hAnsi="Lato" w:cs="Calibri"/>
          <w:sz w:val="22"/>
          <w:szCs w:val="22"/>
        </w:rPr>
        <w:t>).</w:t>
      </w:r>
    </w:p>
    <w:p w14:paraId="25FE0F78" w14:textId="1A86649E" w:rsidR="00111899" w:rsidRPr="00982899" w:rsidRDefault="00111899" w:rsidP="00982899">
      <w:pPr>
        <w:pStyle w:val="Akapitzlist"/>
        <w:numPr>
          <w:ilvl w:val="0"/>
          <w:numId w:val="15"/>
        </w:numPr>
        <w:spacing w:after="120"/>
        <w:ind w:left="357" w:hanging="357"/>
        <w:jc w:val="both"/>
        <w:rPr>
          <w:rFonts w:ascii="Lato" w:hAnsi="Lato" w:cs="Calibri"/>
          <w:sz w:val="22"/>
          <w:szCs w:val="22"/>
        </w:rPr>
      </w:pPr>
      <w:r w:rsidRPr="00982899">
        <w:rPr>
          <w:rFonts w:ascii="Lato" w:hAnsi="Lato" w:cs="Calibri"/>
          <w:sz w:val="22"/>
          <w:szCs w:val="22"/>
        </w:rPr>
        <w:t xml:space="preserve">Szczegółowe obowiązki Wykonawcy zostały określone w ofercie stanowiącej Załącznik nr 1. </w:t>
      </w:r>
    </w:p>
    <w:p w14:paraId="1EA42F1C" w14:textId="77777777" w:rsidR="00111899" w:rsidRPr="000622F6" w:rsidRDefault="00111899" w:rsidP="00111899">
      <w:pPr>
        <w:jc w:val="center"/>
        <w:rPr>
          <w:rFonts w:ascii="Lato" w:hAnsi="Lato"/>
          <w:b/>
          <w:bCs/>
          <w:sz w:val="22"/>
          <w:szCs w:val="22"/>
        </w:rPr>
      </w:pPr>
      <w:r w:rsidRPr="000622F6">
        <w:rPr>
          <w:rFonts w:ascii="Lato" w:hAnsi="Lato"/>
          <w:b/>
          <w:bCs/>
          <w:sz w:val="22"/>
          <w:szCs w:val="22"/>
        </w:rPr>
        <w:t>§ 2 Obowiązki Zamawiającego</w:t>
      </w:r>
    </w:p>
    <w:p w14:paraId="1BB007B6" w14:textId="77777777" w:rsidR="00111899" w:rsidRDefault="00111899" w:rsidP="00982899">
      <w:pPr>
        <w:pStyle w:val="Akapitzlist"/>
        <w:numPr>
          <w:ilvl w:val="0"/>
          <w:numId w:val="16"/>
        </w:numPr>
        <w:spacing w:after="120"/>
        <w:ind w:left="357" w:hanging="357"/>
        <w:jc w:val="both"/>
        <w:rPr>
          <w:rFonts w:ascii="Lato" w:hAnsi="Lato"/>
          <w:sz w:val="22"/>
          <w:szCs w:val="22"/>
        </w:rPr>
      </w:pPr>
      <w:r w:rsidRPr="000622F6">
        <w:rPr>
          <w:rFonts w:ascii="Lato" w:hAnsi="Lato"/>
          <w:sz w:val="22"/>
          <w:szCs w:val="22"/>
        </w:rPr>
        <w:t>Zamawiający w ramach swoich możliwości będzie współdziałał z Wykonawcą tak, by Wykonawca mógł realizować obowiązki wynikające z Umowy.</w:t>
      </w:r>
    </w:p>
    <w:p w14:paraId="4B248FFB" w14:textId="61BD4B42" w:rsidR="00111899" w:rsidRPr="00982899" w:rsidRDefault="00111899" w:rsidP="00982899">
      <w:pPr>
        <w:pStyle w:val="Akapitzlist"/>
        <w:numPr>
          <w:ilvl w:val="0"/>
          <w:numId w:val="16"/>
        </w:numPr>
        <w:spacing w:after="120"/>
        <w:ind w:left="357" w:hanging="357"/>
        <w:jc w:val="both"/>
        <w:rPr>
          <w:rFonts w:ascii="Lato" w:hAnsi="Lato"/>
          <w:sz w:val="22"/>
          <w:szCs w:val="22"/>
        </w:rPr>
      </w:pPr>
      <w:r w:rsidRPr="00982899">
        <w:rPr>
          <w:rFonts w:ascii="Lato" w:hAnsi="Lato"/>
          <w:sz w:val="22"/>
          <w:szCs w:val="22"/>
        </w:rPr>
        <w:t xml:space="preserve">Zamawiający zobowiązany jest do zapłaty należnego Wykonawcy wynagrodzenia w terminach </w:t>
      </w:r>
      <w:r w:rsidR="00E62E34" w:rsidRPr="00982899">
        <w:rPr>
          <w:rFonts w:ascii="Lato" w:hAnsi="Lato"/>
          <w:sz w:val="22"/>
          <w:szCs w:val="22"/>
        </w:rPr>
        <w:br/>
      </w:r>
      <w:r w:rsidRPr="00982899">
        <w:rPr>
          <w:rFonts w:ascii="Lato" w:hAnsi="Lato"/>
          <w:sz w:val="22"/>
          <w:szCs w:val="22"/>
        </w:rPr>
        <w:t>i na zasadach wskazanych w niniejszej Umowie.</w:t>
      </w:r>
    </w:p>
    <w:p w14:paraId="54B4793B" w14:textId="77777777" w:rsidR="00111899" w:rsidRPr="000622F6" w:rsidRDefault="00111899" w:rsidP="00111899">
      <w:pPr>
        <w:jc w:val="center"/>
        <w:rPr>
          <w:rFonts w:ascii="Lato" w:eastAsia="Times New Roman" w:hAnsi="Lato"/>
          <w:b/>
          <w:sz w:val="22"/>
          <w:szCs w:val="22"/>
          <w:lang w:eastAsia="pl-PL"/>
        </w:rPr>
      </w:pPr>
    </w:p>
    <w:p w14:paraId="2A9BBF9A" w14:textId="77777777" w:rsidR="00111899" w:rsidRPr="000622F6" w:rsidRDefault="00111899" w:rsidP="00111899">
      <w:pPr>
        <w:jc w:val="center"/>
        <w:rPr>
          <w:rFonts w:ascii="Lato" w:eastAsia="Times New Roman" w:hAnsi="Lato"/>
          <w:b/>
          <w:sz w:val="22"/>
          <w:szCs w:val="22"/>
          <w:lang w:eastAsia="pl-PL"/>
        </w:rPr>
      </w:pPr>
      <w:r w:rsidRPr="000622F6">
        <w:rPr>
          <w:rFonts w:ascii="Lato" w:eastAsia="Times New Roman" w:hAnsi="Lato"/>
          <w:b/>
          <w:sz w:val="22"/>
          <w:szCs w:val="22"/>
          <w:lang w:eastAsia="pl-PL"/>
        </w:rPr>
        <w:t>§ 3 Wykonanie Umowy</w:t>
      </w:r>
    </w:p>
    <w:p w14:paraId="34123164" w14:textId="22F63148" w:rsidR="00111899" w:rsidRDefault="00111899" w:rsidP="00982899">
      <w:pPr>
        <w:pStyle w:val="Akapitzlist"/>
        <w:numPr>
          <w:ilvl w:val="0"/>
          <w:numId w:val="18"/>
        </w:numPr>
        <w:spacing w:after="120"/>
        <w:ind w:left="357" w:hanging="357"/>
        <w:jc w:val="both"/>
        <w:rPr>
          <w:rFonts w:ascii="Lato" w:hAnsi="Lato"/>
          <w:bCs/>
          <w:sz w:val="22"/>
          <w:szCs w:val="22"/>
        </w:rPr>
      </w:pPr>
      <w:r w:rsidRPr="00E62E34">
        <w:rPr>
          <w:rFonts w:ascii="Lato" w:hAnsi="Lato"/>
          <w:bCs/>
          <w:sz w:val="22"/>
          <w:szCs w:val="22"/>
        </w:rPr>
        <w:t>Umowa obowiązuje do dnia</w:t>
      </w:r>
      <w:r w:rsidR="0073793D" w:rsidRPr="00E62E34">
        <w:rPr>
          <w:rFonts w:ascii="Lato" w:hAnsi="Lato"/>
          <w:bCs/>
          <w:sz w:val="22"/>
          <w:szCs w:val="22"/>
        </w:rPr>
        <w:t xml:space="preserve"> podpisania umowy</w:t>
      </w:r>
      <w:r w:rsidRPr="00E62E34">
        <w:rPr>
          <w:rFonts w:ascii="Lato" w:hAnsi="Lato"/>
          <w:bCs/>
          <w:sz w:val="22"/>
          <w:szCs w:val="22"/>
        </w:rPr>
        <w:t xml:space="preserve"> do dnia </w:t>
      </w:r>
      <w:r w:rsidR="0073793D" w:rsidRPr="00E62E34">
        <w:rPr>
          <w:rFonts w:ascii="Lato" w:hAnsi="Lato"/>
          <w:bCs/>
          <w:sz w:val="22"/>
          <w:szCs w:val="22"/>
        </w:rPr>
        <w:t>31.05.2025 r</w:t>
      </w:r>
      <w:r w:rsidRPr="00E62E34">
        <w:rPr>
          <w:rFonts w:ascii="Lato" w:hAnsi="Lato"/>
          <w:bCs/>
          <w:sz w:val="22"/>
          <w:szCs w:val="22"/>
        </w:rPr>
        <w:t>.</w:t>
      </w:r>
    </w:p>
    <w:p w14:paraId="7CF30450" w14:textId="651D0D82" w:rsidR="00D92B60" w:rsidRPr="00982899" w:rsidRDefault="00D92B60" w:rsidP="00982899">
      <w:pPr>
        <w:pStyle w:val="Akapitzlist"/>
        <w:numPr>
          <w:ilvl w:val="0"/>
          <w:numId w:val="18"/>
        </w:numPr>
        <w:spacing w:after="120"/>
        <w:ind w:left="357" w:hanging="357"/>
        <w:jc w:val="both"/>
        <w:rPr>
          <w:rFonts w:ascii="Lato" w:hAnsi="Lato"/>
          <w:bCs/>
          <w:sz w:val="22"/>
          <w:szCs w:val="22"/>
        </w:rPr>
      </w:pPr>
      <w:r w:rsidRPr="00982899">
        <w:rPr>
          <w:rFonts w:ascii="Lato" w:hAnsi="Lato"/>
          <w:bCs/>
          <w:sz w:val="22"/>
          <w:szCs w:val="22"/>
        </w:rPr>
        <w:t>Konkre</w:t>
      </w:r>
      <w:r w:rsidR="00566A02" w:rsidRPr="00982899">
        <w:rPr>
          <w:rFonts w:ascii="Lato" w:hAnsi="Lato"/>
          <w:bCs/>
          <w:sz w:val="22"/>
          <w:szCs w:val="22"/>
        </w:rPr>
        <w:t xml:space="preserve">tne terminy wykonania usługi dla </w:t>
      </w:r>
      <w:r w:rsidRPr="00982899">
        <w:rPr>
          <w:rFonts w:ascii="Lato" w:hAnsi="Lato"/>
          <w:bCs/>
          <w:sz w:val="22"/>
          <w:szCs w:val="22"/>
        </w:rPr>
        <w:t>poszczególnych obiektów będą ustalane na bieżąco wspólnie przez obie Strony.</w:t>
      </w:r>
    </w:p>
    <w:p w14:paraId="38FD96E1" w14:textId="77777777" w:rsidR="00111899" w:rsidRPr="000622F6" w:rsidRDefault="00111899" w:rsidP="00111899">
      <w:pPr>
        <w:jc w:val="center"/>
        <w:rPr>
          <w:rFonts w:ascii="Lato" w:eastAsia="Times New Roman" w:hAnsi="Lato"/>
          <w:b/>
          <w:sz w:val="22"/>
          <w:szCs w:val="22"/>
          <w:lang w:eastAsia="pl-PL"/>
        </w:rPr>
      </w:pPr>
    </w:p>
    <w:p w14:paraId="73920F80" w14:textId="77777777" w:rsidR="00111899" w:rsidRPr="000622F6" w:rsidRDefault="00111899" w:rsidP="00111899">
      <w:pPr>
        <w:jc w:val="center"/>
        <w:rPr>
          <w:rFonts w:ascii="Lato" w:eastAsia="Times New Roman" w:hAnsi="Lato"/>
          <w:b/>
          <w:sz w:val="22"/>
          <w:szCs w:val="22"/>
          <w:lang w:eastAsia="pl-PL"/>
        </w:rPr>
      </w:pPr>
      <w:r w:rsidRPr="000622F6">
        <w:rPr>
          <w:rFonts w:ascii="Lato" w:eastAsia="Times New Roman" w:hAnsi="Lato"/>
          <w:b/>
          <w:sz w:val="22"/>
          <w:szCs w:val="22"/>
          <w:lang w:eastAsia="pl-PL"/>
        </w:rPr>
        <w:t>§ 4 Wynagrodzenie</w:t>
      </w:r>
    </w:p>
    <w:p w14:paraId="45699291" w14:textId="77777777" w:rsidR="00111899" w:rsidRDefault="00111899" w:rsidP="00982899">
      <w:pPr>
        <w:pStyle w:val="Akapitzlist"/>
        <w:numPr>
          <w:ilvl w:val="0"/>
          <w:numId w:val="19"/>
        </w:numPr>
        <w:spacing w:after="120"/>
        <w:ind w:left="357" w:hanging="357"/>
        <w:jc w:val="both"/>
        <w:rPr>
          <w:rFonts w:ascii="Lato" w:hAnsi="Lato" w:cs="Arial"/>
          <w:bCs/>
          <w:sz w:val="22"/>
          <w:szCs w:val="22"/>
        </w:rPr>
      </w:pPr>
      <w:r w:rsidRPr="000622F6">
        <w:rPr>
          <w:rFonts w:ascii="Lato" w:hAnsi="Lato" w:cs="Arial"/>
          <w:bCs/>
          <w:sz w:val="22"/>
          <w:szCs w:val="22"/>
        </w:rPr>
        <w:t>Wynagrodzenie Wykonawcy wynosić będzie _______.</w:t>
      </w:r>
    </w:p>
    <w:p w14:paraId="77E5B928" w14:textId="7BECEFFC" w:rsidR="00111899" w:rsidRPr="00982899" w:rsidRDefault="00111899" w:rsidP="00982899">
      <w:pPr>
        <w:pStyle w:val="Akapitzlist"/>
        <w:numPr>
          <w:ilvl w:val="0"/>
          <w:numId w:val="19"/>
        </w:numPr>
        <w:spacing w:after="120"/>
        <w:ind w:left="357" w:hanging="357"/>
        <w:jc w:val="both"/>
        <w:rPr>
          <w:rFonts w:ascii="Lato" w:hAnsi="Lato" w:cs="Arial"/>
          <w:bCs/>
          <w:sz w:val="22"/>
          <w:szCs w:val="22"/>
        </w:rPr>
      </w:pPr>
      <w:r w:rsidRPr="00982899">
        <w:rPr>
          <w:rFonts w:ascii="Lato" w:hAnsi="Lato"/>
          <w:bCs/>
          <w:sz w:val="22"/>
          <w:szCs w:val="22"/>
        </w:rPr>
        <w:t xml:space="preserve">Wynagrodzenie Wykonawcy określone w ofercie obejmuje wszelkie koszty związane </w:t>
      </w:r>
      <w:r w:rsidRPr="00982899">
        <w:rPr>
          <w:rFonts w:ascii="Lato" w:hAnsi="Lato"/>
          <w:bCs/>
          <w:sz w:val="22"/>
          <w:szCs w:val="22"/>
        </w:rPr>
        <w:br/>
        <w:t xml:space="preserve">z realizacją Przedmiotu Umowy, w tym w szczególności koszty </w:t>
      </w:r>
      <w:r w:rsidR="00473FC0" w:rsidRPr="00982899">
        <w:rPr>
          <w:rFonts w:ascii="Lato" w:eastAsia="Calibri" w:hAnsi="Lato"/>
          <w:bCs/>
          <w:sz w:val="22"/>
          <w:szCs w:val="22"/>
          <w:lang w:eastAsia="en-US"/>
        </w:rPr>
        <w:t xml:space="preserve">wykonania przeglądu stanu technicznego przewodów kominowych: wentylacyjnych, spalinowych i dymowych oraz ich </w:t>
      </w:r>
      <w:r w:rsidR="00473FC0" w:rsidRPr="00982899">
        <w:rPr>
          <w:rFonts w:ascii="Lato" w:eastAsia="Calibri" w:hAnsi="Lato"/>
          <w:bCs/>
          <w:sz w:val="22"/>
          <w:szCs w:val="22"/>
          <w:lang w:eastAsia="en-US"/>
        </w:rPr>
        <w:lastRenderedPageBreak/>
        <w:t>czyszczenia w obiektach EPEC</w:t>
      </w:r>
      <w:r w:rsidR="005A13B1" w:rsidRPr="00982899">
        <w:rPr>
          <w:rFonts w:ascii="Lato" w:eastAsia="Calibri" w:hAnsi="Lato"/>
          <w:bCs/>
          <w:sz w:val="22"/>
          <w:szCs w:val="22"/>
          <w:lang w:eastAsia="en-US"/>
        </w:rPr>
        <w:t xml:space="preserve"> ujętych w </w:t>
      </w:r>
      <w:r w:rsidR="003556B2" w:rsidRPr="00982899">
        <w:rPr>
          <w:rFonts w:ascii="Lato" w:eastAsia="Calibri" w:hAnsi="Lato"/>
          <w:bCs/>
          <w:sz w:val="22"/>
          <w:szCs w:val="22"/>
          <w:lang w:eastAsia="en-US"/>
        </w:rPr>
        <w:t>harmonogramie</w:t>
      </w:r>
      <w:r w:rsidR="005A13B1" w:rsidRPr="00982899">
        <w:rPr>
          <w:rFonts w:ascii="Lato" w:eastAsia="Calibri" w:hAnsi="Lato"/>
          <w:bCs/>
          <w:sz w:val="22"/>
          <w:szCs w:val="22"/>
          <w:lang w:eastAsia="en-US"/>
        </w:rPr>
        <w:t>.</w:t>
      </w:r>
      <w:r w:rsidR="00473FC0" w:rsidRPr="00982899">
        <w:rPr>
          <w:rFonts w:ascii="Lato" w:eastAsia="Calibri" w:hAnsi="Lato"/>
          <w:bCs/>
          <w:sz w:val="22"/>
          <w:szCs w:val="22"/>
          <w:lang w:eastAsia="en-US"/>
        </w:rPr>
        <w:t xml:space="preserve"> </w:t>
      </w:r>
      <w:r w:rsidRPr="00982899">
        <w:rPr>
          <w:rFonts w:ascii="Lato" w:hAnsi="Lato"/>
          <w:bCs/>
          <w:sz w:val="22"/>
          <w:szCs w:val="22"/>
        </w:rPr>
        <w:t>Ceny podane w ofercie nie mogą ulec zwiększeniu przez cały okres realizacji Umowy.</w:t>
      </w:r>
    </w:p>
    <w:p w14:paraId="42FD250C" w14:textId="4F497DD9" w:rsidR="00111899" w:rsidRPr="00982899" w:rsidRDefault="00111899" w:rsidP="00982899">
      <w:pPr>
        <w:pStyle w:val="Akapitzlist"/>
        <w:numPr>
          <w:ilvl w:val="0"/>
          <w:numId w:val="19"/>
        </w:numPr>
        <w:spacing w:after="120"/>
        <w:ind w:left="357" w:hanging="357"/>
        <w:jc w:val="both"/>
        <w:rPr>
          <w:rFonts w:ascii="Lato" w:hAnsi="Lato" w:cs="Arial"/>
          <w:bCs/>
          <w:sz w:val="22"/>
          <w:szCs w:val="22"/>
        </w:rPr>
      </w:pPr>
      <w:r w:rsidRPr="00982899">
        <w:rPr>
          <w:rFonts w:ascii="Lato" w:hAnsi="Lato"/>
          <w:bCs/>
          <w:sz w:val="22"/>
          <w:szCs w:val="22"/>
        </w:rPr>
        <w:t xml:space="preserve">Płatność nastąpi na rachunek bankowy Wykonawcy wskazany na fakturze VAT w terminie </w:t>
      </w:r>
      <w:r w:rsidR="00170703">
        <w:rPr>
          <w:rFonts w:ascii="Lato" w:hAnsi="Lato"/>
          <w:bCs/>
          <w:sz w:val="22"/>
          <w:szCs w:val="22"/>
        </w:rPr>
        <w:br/>
      </w:r>
      <w:r w:rsidRPr="00982899">
        <w:rPr>
          <w:rFonts w:ascii="Lato" w:hAnsi="Lato"/>
          <w:bCs/>
          <w:sz w:val="22"/>
          <w:szCs w:val="22"/>
        </w:rPr>
        <w:t xml:space="preserve">do </w:t>
      </w:r>
      <w:r w:rsidR="00E62E34" w:rsidRPr="00982899">
        <w:rPr>
          <w:rFonts w:ascii="Lato" w:hAnsi="Lato"/>
          <w:bCs/>
          <w:sz w:val="22"/>
          <w:szCs w:val="22"/>
        </w:rPr>
        <w:t>30</w:t>
      </w:r>
      <w:r w:rsidRPr="00982899">
        <w:rPr>
          <w:rFonts w:ascii="Lato" w:hAnsi="Lato"/>
          <w:bCs/>
          <w:sz w:val="22"/>
          <w:szCs w:val="22"/>
        </w:rPr>
        <w:t xml:space="preserve"> dni od daty otrzymania przez Zamawiającego prawidłowo wystawionej faktury, jednak nie wcześniej niż po </w:t>
      </w:r>
      <w:r w:rsidR="00473FC0" w:rsidRPr="00982899">
        <w:rPr>
          <w:rFonts w:ascii="Lato" w:eastAsia="Calibri" w:hAnsi="Lato"/>
          <w:sz w:val="22"/>
          <w:szCs w:val="22"/>
        </w:rPr>
        <w:t>dostarczeniu do siedziby firmy przy ul. Fabrycznej 3 w Elblągu kopi e-protokołów wygenerowanych z platformy CEEB</w:t>
      </w:r>
      <w:r w:rsidRPr="00982899">
        <w:rPr>
          <w:rFonts w:ascii="Lato" w:hAnsi="Lato"/>
          <w:bCs/>
          <w:sz w:val="22"/>
          <w:szCs w:val="22"/>
        </w:rPr>
        <w:t>.</w:t>
      </w:r>
    </w:p>
    <w:p w14:paraId="04831E65" w14:textId="77777777" w:rsidR="00111899" w:rsidRPr="00982899" w:rsidRDefault="00111899" w:rsidP="00982899">
      <w:pPr>
        <w:pStyle w:val="Akapitzlist"/>
        <w:numPr>
          <w:ilvl w:val="0"/>
          <w:numId w:val="19"/>
        </w:numPr>
        <w:spacing w:after="120"/>
        <w:ind w:left="357" w:hanging="357"/>
        <w:jc w:val="both"/>
        <w:rPr>
          <w:rFonts w:ascii="Lato" w:hAnsi="Lato" w:cs="Arial"/>
          <w:bCs/>
          <w:sz w:val="22"/>
          <w:szCs w:val="22"/>
        </w:rPr>
      </w:pPr>
      <w:r w:rsidRPr="00982899">
        <w:rPr>
          <w:rFonts w:ascii="Lato" w:hAnsi="Lato"/>
          <w:bCs/>
          <w:sz w:val="22"/>
          <w:szCs w:val="22"/>
        </w:rPr>
        <w:t>Za dzień zapłaty uważa się dzień obciążenia rachunku bankowego Zamawiającego.</w:t>
      </w:r>
    </w:p>
    <w:p w14:paraId="3531C4C9" w14:textId="61ED2E76" w:rsidR="00111899" w:rsidRPr="00982899" w:rsidRDefault="00111899" w:rsidP="00982899">
      <w:pPr>
        <w:pStyle w:val="Akapitzlist"/>
        <w:numPr>
          <w:ilvl w:val="0"/>
          <w:numId w:val="19"/>
        </w:numPr>
        <w:spacing w:after="120"/>
        <w:ind w:left="357" w:hanging="357"/>
        <w:jc w:val="both"/>
        <w:rPr>
          <w:rFonts w:ascii="Lato" w:hAnsi="Lato" w:cs="Arial"/>
          <w:bCs/>
          <w:sz w:val="22"/>
          <w:szCs w:val="22"/>
        </w:rPr>
      </w:pPr>
      <w:r w:rsidRPr="00982899">
        <w:rPr>
          <w:rFonts w:ascii="Lato" w:hAnsi="Lato" w:cs="Open Sans"/>
          <w:sz w:val="22"/>
          <w:szCs w:val="22"/>
        </w:rPr>
        <w:t>Zamawiający będzie dokonywał płatności z wykorzystaniem mechanizmu podzielonej płatności</w:t>
      </w:r>
      <w:r w:rsidRPr="00982899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5157206B" w14:textId="474A0ED5" w:rsidR="00111899" w:rsidRPr="00982899" w:rsidRDefault="00111899" w:rsidP="00982899">
      <w:pPr>
        <w:pStyle w:val="Akapitzlist"/>
        <w:numPr>
          <w:ilvl w:val="0"/>
          <w:numId w:val="19"/>
        </w:numPr>
        <w:spacing w:after="120"/>
        <w:ind w:left="357" w:hanging="357"/>
        <w:jc w:val="both"/>
        <w:rPr>
          <w:rFonts w:ascii="Lato" w:hAnsi="Lato" w:cs="Arial"/>
          <w:bCs/>
          <w:sz w:val="22"/>
          <w:szCs w:val="22"/>
        </w:rPr>
      </w:pPr>
      <w:r w:rsidRPr="00982899">
        <w:rPr>
          <w:rFonts w:ascii="Lato" w:hAnsi="Lato" w:cs="Open Sans"/>
          <w:color w:val="000000"/>
          <w:sz w:val="22"/>
          <w:szCs w:val="22"/>
        </w:rPr>
        <w:t xml:space="preserve">Brak Wykonawcy na tzw. „Białej liście podatników VAT”, wskazanie przez Wykonawcę </w:t>
      </w:r>
      <w:r w:rsidR="00750A23" w:rsidRPr="00982899">
        <w:rPr>
          <w:rFonts w:ascii="Lato" w:hAnsi="Lato" w:cs="Open Sans"/>
          <w:color w:val="000000"/>
          <w:sz w:val="22"/>
          <w:szCs w:val="22"/>
        </w:rPr>
        <w:br/>
      </w:r>
      <w:r w:rsidRPr="00982899">
        <w:rPr>
          <w:rFonts w:ascii="Lato" w:hAnsi="Lato" w:cs="Open Sans"/>
          <w:color w:val="000000"/>
          <w:sz w:val="22"/>
          <w:szCs w:val="22"/>
        </w:rPr>
        <w:t xml:space="preserve">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</w:t>
      </w:r>
      <w:r w:rsidR="00750A23" w:rsidRPr="00982899">
        <w:rPr>
          <w:rFonts w:ascii="Lato" w:hAnsi="Lato" w:cs="Open Sans"/>
          <w:color w:val="000000"/>
          <w:sz w:val="22"/>
          <w:szCs w:val="22"/>
        </w:rPr>
        <w:br/>
      </w:r>
      <w:r w:rsidRPr="00982899">
        <w:rPr>
          <w:rFonts w:ascii="Lato" w:hAnsi="Lato" w:cs="Open Sans"/>
          <w:color w:val="000000"/>
          <w:sz w:val="22"/>
          <w:szCs w:val="22"/>
        </w:rPr>
        <w:t>w takim przypadku zobowiązany do zapłaty odsetek za opóźnienie w płatności.</w:t>
      </w:r>
    </w:p>
    <w:p w14:paraId="16839B11" w14:textId="110F37F1" w:rsidR="00111899" w:rsidRPr="00982899" w:rsidRDefault="00111899" w:rsidP="00982899">
      <w:pPr>
        <w:pStyle w:val="Akapitzlist"/>
        <w:numPr>
          <w:ilvl w:val="0"/>
          <w:numId w:val="19"/>
        </w:numPr>
        <w:spacing w:after="120"/>
        <w:ind w:left="357" w:hanging="357"/>
        <w:jc w:val="both"/>
        <w:rPr>
          <w:rFonts w:ascii="Lato" w:hAnsi="Lato" w:cs="Arial"/>
          <w:bCs/>
          <w:sz w:val="22"/>
          <w:szCs w:val="22"/>
        </w:rPr>
      </w:pPr>
      <w:r w:rsidRPr="00982899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51E087C2" w14:textId="1C82272F" w:rsidR="00111899" w:rsidRPr="00982899" w:rsidRDefault="00111899" w:rsidP="00982899">
      <w:pPr>
        <w:pStyle w:val="Akapitzlist"/>
        <w:numPr>
          <w:ilvl w:val="0"/>
          <w:numId w:val="19"/>
        </w:numPr>
        <w:spacing w:after="120"/>
        <w:ind w:left="357" w:hanging="357"/>
        <w:jc w:val="both"/>
        <w:rPr>
          <w:rFonts w:ascii="Lato" w:hAnsi="Lato" w:cs="Arial"/>
          <w:bCs/>
          <w:sz w:val="22"/>
          <w:szCs w:val="22"/>
        </w:rPr>
      </w:pPr>
      <w:r w:rsidRPr="00982899">
        <w:rPr>
          <w:rFonts w:ascii="Lato" w:hAnsi="Lato" w:cs="Open Sans"/>
          <w:color w:val="000000"/>
          <w:sz w:val="22"/>
          <w:szCs w:val="22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2DC4FA3D" w14:textId="77777777" w:rsidR="00111899" w:rsidRPr="000622F6" w:rsidRDefault="00111899" w:rsidP="00111899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sz w:val="22"/>
          <w:szCs w:val="22"/>
        </w:rPr>
      </w:pPr>
      <w:r w:rsidRPr="000622F6">
        <w:rPr>
          <w:rFonts w:ascii="Lato" w:hAnsi="Lato" w:cs="Open Sans"/>
          <w:sz w:val="22"/>
          <w:szCs w:val="22"/>
        </w:rPr>
        <w:t>*niepotrzebne skreślić</w:t>
      </w:r>
    </w:p>
    <w:p w14:paraId="78C0CB0D" w14:textId="77777777" w:rsidR="00111899" w:rsidRPr="000622F6" w:rsidRDefault="00111899" w:rsidP="00982899">
      <w:pPr>
        <w:pStyle w:val="Akapitzlist"/>
        <w:numPr>
          <w:ilvl w:val="0"/>
          <w:numId w:val="19"/>
        </w:numPr>
        <w:spacing w:after="120"/>
        <w:ind w:left="357" w:hanging="357"/>
        <w:jc w:val="both"/>
        <w:rPr>
          <w:rFonts w:ascii="Lato" w:hAnsi="Lato" w:cs="Open Sans"/>
          <w:sz w:val="22"/>
          <w:szCs w:val="22"/>
        </w:rPr>
      </w:pPr>
      <w:r w:rsidRPr="000622F6">
        <w:rPr>
          <w:rFonts w:ascii="Lato" w:hAnsi="Lato" w:cs="Open Sans"/>
          <w:sz w:val="22"/>
          <w:szCs w:val="22"/>
        </w:rPr>
        <w:t xml:space="preserve"> 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Skarbowego.</w:t>
      </w:r>
    </w:p>
    <w:p w14:paraId="173AAA36" w14:textId="77777777" w:rsidR="00111899" w:rsidRPr="000622F6" w:rsidRDefault="00111899" w:rsidP="00111899">
      <w:pPr>
        <w:jc w:val="center"/>
        <w:rPr>
          <w:rFonts w:ascii="Lato" w:hAnsi="Lato"/>
          <w:b/>
          <w:bCs/>
          <w:sz w:val="22"/>
          <w:szCs w:val="22"/>
        </w:rPr>
      </w:pPr>
    </w:p>
    <w:p w14:paraId="40A09017" w14:textId="77777777" w:rsidR="00111899" w:rsidRPr="000622F6" w:rsidRDefault="00111899" w:rsidP="00111899">
      <w:pPr>
        <w:jc w:val="center"/>
        <w:rPr>
          <w:rFonts w:ascii="Lato" w:hAnsi="Lato"/>
          <w:b/>
          <w:sz w:val="22"/>
          <w:szCs w:val="22"/>
        </w:rPr>
      </w:pPr>
      <w:r w:rsidRPr="000622F6">
        <w:rPr>
          <w:rFonts w:ascii="Lato" w:hAnsi="Lato"/>
          <w:b/>
          <w:sz w:val="22"/>
          <w:szCs w:val="22"/>
        </w:rPr>
        <w:t>§ 5 Poufność</w:t>
      </w:r>
    </w:p>
    <w:p w14:paraId="6AC49E37" w14:textId="6A5F71D5" w:rsidR="00111899" w:rsidRPr="000622F6" w:rsidRDefault="00111899" w:rsidP="00111899">
      <w:pPr>
        <w:numPr>
          <w:ilvl w:val="0"/>
          <w:numId w:val="12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0622F6">
        <w:rPr>
          <w:rFonts w:ascii="Lato" w:hAnsi="Lato" w:cs="Calibri"/>
          <w:sz w:val="22"/>
          <w:szCs w:val="22"/>
        </w:rPr>
        <w:t xml:space="preserve">Strony uznają, iż przez Informacje Poufne rozumieją wszelkie informacje handlowe, prawne, techniczne, technologiczne lub organizacyjne, dotyczące Zamawiającego, mające jakąkolwiek wartość finansową lub handlową, które nie są powszechnie znane i dostępne publicznie, w tym </w:t>
      </w:r>
      <w:r w:rsidR="00982899">
        <w:rPr>
          <w:rFonts w:ascii="Lato" w:hAnsi="Lato" w:cs="Calibri"/>
          <w:sz w:val="22"/>
          <w:szCs w:val="22"/>
        </w:rPr>
        <w:br/>
      </w:r>
      <w:r w:rsidRPr="000622F6">
        <w:rPr>
          <w:rFonts w:ascii="Lato" w:hAnsi="Lato" w:cs="Calibri"/>
          <w:sz w:val="22"/>
          <w:szCs w:val="22"/>
        </w:rPr>
        <w:t>w szczególności wszelkiego rodzaju bazy danych Zamawiającego do których dostęp będzie miał Wykonawca</w:t>
      </w:r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zawierające</w:t>
      </w:r>
      <w:r w:rsidRPr="000622F6">
        <w:rPr>
          <w:rFonts w:ascii="Lato" w:hAnsi="Lato"/>
          <w:sz w:val="22"/>
          <w:szCs w:val="22"/>
        </w:rPr>
        <w:t>, między innymi,</w:t>
      </w:r>
      <w:r w:rsidRPr="000622F6">
        <w:rPr>
          <w:rFonts w:ascii="Lato" w:hAnsi="Lato" w:cs="Calibri"/>
          <w:sz w:val="22"/>
          <w:szCs w:val="22"/>
        </w:rPr>
        <w:t xml:space="preserve"> informacje i dane teleadresowe w zakresie, w jakim nie są one publicznie dostępne, w tym numery telefoniczne, faksowe, adresy </w:t>
      </w:r>
      <w:proofErr w:type="spellStart"/>
      <w:r w:rsidRPr="000622F6">
        <w:rPr>
          <w:rFonts w:ascii="Lato" w:hAnsi="Lato" w:cs="Calibri"/>
          <w:sz w:val="22"/>
          <w:szCs w:val="22"/>
        </w:rPr>
        <w:t>emailowe</w:t>
      </w:r>
      <w:proofErr w:type="spellEnd"/>
      <w:r w:rsidRPr="000622F6">
        <w:rPr>
          <w:rFonts w:ascii="Lato" w:hAnsi="Lato" w:cs="Calibri"/>
          <w:sz w:val="22"/>
          <w:szCs w:val="22"/>
        </w:rPr>
        <w:t xml:space="preserve">, </w:t>
      </w:r>
      <w:proofErr w:type="spellStart"/>
      <w:r w:rsidRPr="000622F6">
        <w:rPr>
          <w:rFonts w:ascii="Lato" w:hAnsi="Lato" w:cs="Calibri"/>
          <w:sz w:val="22"/>
          <w:szCs w:val="22"/>
        </w:rPr>
        <w:t>etc</w:t>
      </w:r>
      <w:proofErr w:type="spellEnd"/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wszelkich osób działających w imieniu Zamawiającego, z którymi Zamawiający się kontaktował lub kontaktuje, wszelkie warunki współpracy Zamawiającego z innymi podmiotami oraz postanowienia umów zawieranych przez </w:t>
      </w:r>
      <w:r w:rsidRPr="000622F6">
        <w:rPr>
          <w:rFonts w:ascii="Lato" w:hAnsi="Lato"/>
          <w:sz w:val="22"/>
          <w:szCs w:val="22"/>
        </w:rPr>
        <w:t>Zamawiającego</w:t>
      </w:r>
      <w:r w:rsidRPr="000622F6">
        <w:rPr>
          <w:rFonts w:ascii="Lato" w:hAnsi="Lato" w:cs="Calibri"/>
          <w:sz w:val="22"/>
          <w:szCs w:val="22"/>
        </w:rPr>
        <w:t xml:space="preserve"> z innymi osobami, wszelkiego rodzaju dokumenty wykorzystywane przez Zamawiającego w ramach szeroko rozumianego prowadzenia działalności gospodarczej, w tym umowy, opinie i inne dokumenty dotyczące czynności, w których Zamawiający brał udział, a także wszelkie inne dokumenty wykorzystywane przez Zamawiającego w związku ze świadczeniem usług, jak również wszelkie informacje które stanowią zgodnie z art. 11 ust. 4 Ustawy o zwalczaniu nieuczciwej konkurencji tajemnicę przedsiębiorstwa. </w:t>
      </w:r>
    </w:p>
    <w:p w14:paraId="13F69859" w14:textId="77777777" w:rsidR="00111899" w:rsidRPr="000622F6" w:rsidRDefault="00111899" w:rsidP="00111899">
      <w:pPr>
        <w:pStyle w:val="Tekstpodstawowy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Lato" w:hAnsi="Lato" w:cs="Calibri"/>
          <w:sz w:val="22"/>
          <w:szCs w:val="22"/>
        </w:rPr>
      </w:pPr>
      <w:r w:rsidRPr="000622F6">
        <w:rPr>
          <w:rFonts w:ascii="Lato" w:hAnsi="Lato" w:cs="Calibri"/>
          <w:sz w:val="22"/>
          <w:szCs w:val="22"/>
        </w:rPr>
        <w:lastRenderedPageBreak/>
        <w:t>W związku z zawarciem Umowy Wykonawca oświadcza nieodwołalnie, iż zobowiązuje się do:</w:t>
      </w:r>
    </w:p>
    <w:p w14:paraId="763F4540" w14:textId="77777777" w:rsidR="00111899" w:rsidRPr="000622F6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0622F6">
        <w:rPr>
          <w:rFonts w:ascii="Lato" w:hAnsi="Lato" w:cs="Calibri"/>
          <w:sz w:val="22"/>
          <w:szCs w:val="22"/>
        </w:rPr>
        <w:t>zachowania w ścisłej tajemnicy wszelkich Informacji Poufnych i wykorzystywania ich jedynie w celu należytego wykonywania umowy;</w:t>
      </w:r>
    </w:p>
    <w:p w14:paraId="7450ADEB" w14:textId="7F7AB2BC" w:rsidR="00111899" w:rsidRPr="000622F6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0622F6">
        <w:rPr>
          <w:rFonts w:ascii="Lato" w:hAnsi="Lato" w:cs="Calibri"/>
          <w:sz w:val="22"/>
          <w:szCs w:val="22"/>
        </w:rPr>
        <w:t>powstrzymania się od odpłatnego lub bezpłatnego udostępniania i ujawniania Informacji Poufnych jakimkolwiek podmiotom trzecim</w:t>
      </w:r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w zakresie innym niż służący do prawidłowego </w:t>
      </w:r>
      <w:r w:rsidR="000622F6">
        <w:rPr>
          <w:rFonts w:ascii="Lato" w:hAnsi="Lato" w:cs="Calibri"/>
          <w:sz w:val="22"/>
          <w:szCs w:val="22"/>
        </w:rPr>
        <w:br/>
      </w:r>
      <w:r w:rsidRPr="000622F6">
        <w:rPr>
          <w:rFonts w:ascii="Lato" w:hAnsi="Lato" w:cs="Calibri"/>
          <w:sz w:val="22"/>
          <w:szCs w:val="22"/>
        </w:rPr>
        <w:t xml:space="preserve">i należytego wykonywania umowy; </w:t>
      </w:r>
    </w:p>
    <w:p w14:paraId="562D125F" w14:textId="10D11B00" w:rsidR="00111899" w:rsidRPr="000622F6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0622F6">
        <w:rPr>
          <w:rFonts w:ascii="Lato" w:hAnsi="Lato" w:cs="Calibri"/>
          <w:sz w:val="22"/>
          <w:szCs w:val="22"/>
        </w:rPr>
        <w:t>podjęcia</w:t>
      </w:r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w ramach swoich możliwości</w:t>
      </w:r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niezbędnych działań</w:t>
      </w:r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celem zapewnienia, że żadna </w:t>
      </w:r>
      <w:r w:rsidR="000622F6">
        <w:rPr>
          <w:rFonts w:ascii="Lato" w:hAnsi="Lato" w:cs="Calibri"/>
          <w:sz w:val="22"/>
          <w:szCs w:val="22"/>
        </w:rPr>
        <w:br/>
      </w:r>
      <w:r w:rsidRPr="000622F6">
        <w:rPr>
          <w:rFonts w:ascii="Lato" w:hAnsi="Lato" w:cs="Calibri"/>
          <w:sz w:val="22"/>
          <w:szCs w:val="22"/>
        </w:rPr>
        <w:t xml:space="preserve">z osób trzecich, w tym także pracowników zatrudnionych na jakiejkolwiek podstawie </w:t>
      </w:r>
      <w:r w:rsidR="000622F6">
        <w:rPr>
          <w:rFonts w:ascii="Lato" w:hAnsi="Lato" w:cs="Calibri"/>
          <w:sz w:val="22"/>
          <w:szCs w:val="22"/>
        </w:rPr>
        <w:br/>
      </w:r>
      <w:r w:rsidRPr="000622F6">
        <w:rPr>
          <w:rFonts w:ascii="Lato" w:hAnsi="Lato" w:cs="Calibri"/>
          <w:sz w:val="22"/>
          <w:szCs w:val="22"/>
        </w:rPr>
        <w:t>u Wykonawcy, która uzyskała dostęp do Informacji Poufnych od niego</w:t>
      </w:r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nie ujawni ich, ani ich źródła, zarówno w całości, jak i w części, dalszym osobom trzecim</w:t>
      </w:r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o ile nie jest to niezbędne do należytego wykonania umowy;</w:t>
      </w:r>
    </w:p>
    <w:p w14:paraId="1A26A60C" w14:textId="004DD9C1" w:rsidR="00111899" w:rsidRPr="000622F6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0622F6">
        <w:rPr>
          <w:rFonts w:ascii="Lato" w:hAnsi="Lato" w:cs="Calibri"/>
          <w:sz w:val="22"/>
          <w:szCs w:val="22"/>
        </w:rPr>
        <w:t xml:space="preserve">powstrzymania się od kopiowania, powielania, skanowania, filmowania lub fotografowania oraz innego rozpowszechniania, w tym również zamieszczania lub brania udziału </w:t>
      </w:r>
      <w:r w:rsidR="000622F6">
        <w:rPr>
          <w:rFonts w:ascii="Lato" w:hAnsi="Lato" w:cs="Calibri"/>
          <w:sz w:val="22"/>
          <w:szCs w:val="22"/>
        </w:rPr>
        <w:br/>
      </w:r>
      <w:r w:rsidRPr="000622F6">
        <w:rPr>
          <w:rFonts w:ascii="Lato" w:hAnsi="Lato" w:cs="Calibri"/>
          <w:sz w:val="22"/>
          <w:szCs w:val="22"/>
        </w:rPr>
        <w:t>w zamieszczaniu na stronach internetowych, we wszelkiego rodzaju środkach masowego przekazu itd. jakiejkolwiek części Informacji Poufnych, za wyjątkiem potrzeby ściśle uzasadnionej w związku z wykonaniem umowy;</w:t>
      </w:r>
    </w:p>
    <w:p w14:paraId="57BCE48A" w14:textId="77777777" w:rsidR="00111899" w:rsidRPr="000622F6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0622F6">
        <w:rPr>
          <w:rFonts w:ascii="Lato" w:hAnsi="Lato" w:cs="Calibri"/>
          <w:sz w:val="22"/>
          <w:szCs w:val="22"/>
        </w:rPr>
        <w:t>powstrzymania się od jakiegokolwiek wykorzystywania Informacji Poufnych, dla potrzeb własnych, niezwiązanych bezpośrednio z wykonaniem umowy.</w:t>
      </w:r>
    </w:p>
    <w:p w14:paraId="0498553B" w14:textId="77777777" w:rsidR="00111899" w:rsidRPr="000622F6" w:rsidRDefault="00111899" w:rsidP="00111899">
      <w:pPr>
        <w:pStyle w:val="Tekstpodstawowywcity"/>
        <w:numPr>
          <w:ilvl w:val="0"/>
          <w:numId w:val="12"/>
        </w:numPr>
        <w:suppressAutoHyphens w:val="0"/>
        <w:spacing w:after="0"/>
        <w:ind w:left="426"/>
        <w:jc w:val="both"/>
        <w:rPr>
          <w:rFonts w:ascii="Lato" w:hAnsi="Lato" w:cs="Calibri"/>
          <w:sz w:val="22"/>
          <w:szCs w:val="22"/>
        </w:rPr>
      </w:pPr>
      <w:r w:rsidRPr="000622F6">
        <w:rPr>
          <w:rFonts w:ascii="Lato" w:hAnsi="Lato" w:cs="Calibri"/>
          <w:sz w:val="22"/>
          <w:szCs w:val="22"/>
        </w:rPr>
        <w:t>Powyższy obowiązek zachowania poufności nie jest ograniczony czasowo. Zamawiający może jednak w oświadczeniu złożonym pod rygorem nieważności</w:t>
      </w:r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w formie pisemnej</w:t>
      </w:r>
      <w:r w:rsidRPr="000622F6">
        <w:rPr>
          <w:rFonts w:ascii="Lato" w:hAnsi="Lato"/>
          <w:sz w:val="22"/>
          <w:szCs w:val="22"/>
        </w:rPr>
        <w:t>,</w:t>
      </w:r>
      <w:r w:rsidRPr="000622F6">
        <w:rPr>
          <w:rFonts w:ascii="Lato" w:hAnsi="Lato" w:cs="Calibri"/>
          <w:sz w:val="22"/>
          <w:szCs w:val="22"/>
        </w:rPr>
        <w:t xml:space="preserve"> w sposób wyraźny zwolnić Wykonawcę z obowiązku zachowania takiego obowiązku. Wykonawca nie jest upoważniony do jakiegokolwiek wynagrodzenia z tytułu zachowania w tajemnicy Informacji Poufnych.</w:t>
      </w:r>
    </w:p>
    <w:p w14:paraId="630A7CC4" w14:textId="7DBC6B3E" w:rsidR="00111899" w:rsidRPr="000622F6" w:rsidRDefault="00111899" w:rsidP="00111899">
      <w:pPr>
        <w:pStyle w:val="Tekstpodstawowywcity"/>
        <w:numPr>
          <w:ilvl w:val="0"/>
          <w:numId w:val="12"/>
        </w:numPr>
        <w:suppressAutoHyphens w:val="0"/>
        <w:spacing w:after="0"/>
        <w:ind w:left="426"/>
        <w:jc w:val="both"/>
        <w:rPr>
          <w:rFonts w:ascii="Lato" w:hAnsi="Lato" w:cs="Calibri"/>
          <w:b/>
          <w:smallCaps/>
          <w:sz w:val="22"/>
          <w:szCs w:val="22"/>
        </w:rPr>
      </w:pPr>
      <w:r w:rsidRPr="000622F6">
        <w:rPr>
          <w:rFonts w:ascii="Lato" w:hAnsi="Lato" w:cs="Calibri"/>
          <w:sz w:val="22"/>
          <w:szCs w:val="22"/>
        </w:rPr>
        <w:t xml:space="preserve">W przypadku naruszenia któregokolwiek z obowiązków wskazanych w ust.2 Wykonawca będzie zobowiązany do zapłaty na rzecz Zamawiającego kary umownej za każdy przypadek naruszenia ww. obowiązków w wysokości </w:t>
      </w:r>
      <w:r w:rsidR="005A13B1">
        <w:rPr>
          <w:rFonts w:ascii="Lato" w:hAnsi="Lato" w:cs="Calibri"/>
          <w:sz w:val="22"/>
          <w:szCs w:val="22"/>
        </w:rPr>
        <w:t>300,00 zł</w:t>
      </w:r>
      <w:r w:rsidRPr="000622F6">
        <w:rPr>
          <w:rFonts w:ascii="Lato" w:hAnsi="Lato" w:cs="Calibri"/>
          <w:sz w:val="22"/>
          <w:szCs w:val="22"/>
        </w:rPr>
        <w:t xml:space="preserve">. W przypadku, gdy szkoda Zamawiającego przekroczy wartość kary, Zamawiający uprawniony będzie dochodzić odszkodowania w pełnej wysokości, ponad kwotę zastrzeżonej kary. </w:t>
      </w:r>
    </w:p>
    <w:p w14:paraId="24615E38" w14:textId="77777777" w:rsidR="00111899" w:rsidRPr="000622F6" w:rsidRDefault="00111899" w:rsidP="00111899">
      <w:pPr>
        <w:pStyle w:val="Tekstpodstawowywcity"/>
        <w:spacing w:after="0"/>
        <w:ind w:left="426"/>
        <w:jc w:val="both"/>
        <w:rPr>
          <w:rFonts w:ascii="Lato" w:hAnsi="Lato" w:cs="Calibri"/>
          <w:b/>
          <w:smallCaps/>
          <w:sz w:val="22"/>
          <w:szCs w:val="22"/>
        </w:rPr>
      </w:pPr>
    </w:p>
    <w:p w14:paraId="46685D37" w14:textId="77777777" w:rsidR="00111899" w:rsidRPr="000622F6" w:rsidRDefault="00111899" w:rsidP="00111899">
      <w:pPr>
        <w:jc w:val="center"/>
        <w:rPr>
          <w:rFonts w:ascii="Lato" w:hAnsi="Lato"/>
          <w:sz w:val="22"/>
          <w:szCs w:val="22"/>
        </w:rPr>
      </w:pPr>
      <w:r w:rsidRPr="000622F6">
        <w:rPr>
          <w:rFonts w:ascii="Lato" w:hAnsi="Lato"/>
          <w:b/>
          <w:bCs/>
          <w:sz w:val="22"/>
          <w:szCs w:val="22"/>
        </w:rPr>
        <w:t>§ 6 Rozwiązanie umowy.</w:t>
      </w:r>
    </w:p>
    <w:p w14:paraId="2CCCDCC6" w14:textId="363ABFB3" w:rsidR="00111899" w:rsidRPr="000622F6" w:rsidRDefault="00111899" w:rsidP="00982899">
      <w:pPr>
        <w:pStyle w:val="Akapitzlist"/>
        <w:numPr>
          <w:ilvl w:val="0"/>
          <w:numId w:val="3"/>
        </w:numPr>
        <w:ind w:left="357" w:hanging="357"/>
        <w:jc w:val="both"/>
        <w:rPr>
          <w:rFonts w:ascii="Lato" w:hAnsi="Lato" w:cs="Arial"/>
          <w:sz w:val="22"/>
          <w:szCs w:val="22"/>
        </w:rPr>
      </w:pPr>
      <w:r w:rsidRPr="000622F6">
        <w:rPr>
          <w:rFonts w:ascii="Lato" w:hAnsi="Lato" w:cs="Arial"/>
          <w:sz w:val="22"/>
          <w:szCs w:val="22"/>
        </w:rPr>
        <w:t xml:space="preserve">Każda ze Stron jest uprawniona do rozwiązania Umowy w każdym czasie, z zachowaniem </w:t>
      </w:r>
      <w:r w:rsidR="005A13B1">
        <w:rPr>
          <w:rFonts w:ascii="Lato" w:hAnsi="Lato" w:cs="Arial"/>
          <w:sz w:val="22"/>
          <w:szCs w:val="22"/>
        </w:rPr>
        <w:t xml:space="preserve">miesięcznego </w:t>
      </w:r>
      <w:r w:rsidRPr="000622F6">
        <w:rPr>
          <w:rFonts w:ascii="Lato" w:hAnsi="Lato" w:cs="Arial"/>
          <w:sz w:val="22"/>
          <w:szCs w:val="22"/>
        </w:rPr>
        <w:t xml:space="preserve">okresu wypowiedzenia. </w:t>
      </w:r>
    </w:p>
    <w:p w14:paraId="4A3E70F2" w14:textId="77777777" w:rsidR="00111899" w:rsidRPr="000622F6" w:rsidRDefault="00111899" w:rsidP="00111899">
      <w:pPr>
        <w:pStyle w:val="Akapitzlist"/>
        <w:numPr>
          <w:ilvl w:val="0"/>
          <w:numId w:val="3"/>
        </w:numPr>
        <w:jc w:val="both"/>
        <w:rPr>
          <w:rFonts w:ascii="Lato" w:hAnsi="Lato" w:cs="Arial"/>
          <w:sz w:val="22"/>
          <w:szCs w:val="22"/>
        </w:rPr>
      </w:pPr>
      <w:r w:rsidRPr="000622F6">
        <w:rPr>
          <w:rFonts w:ascii="Lato" w:hAnsi="Lato" w:cs="Arial"/>
          <w:sz w:val="22"/>
          <w:szCs w:val="22"/>
        </w:rPr>
        <w:t xml:space="preserve">Zamawiający jest uprawniony do rozwiązania Umowy bez okresu wypowiedzenia, w przypadku gdy Wykonawca wykonuje Umowę w sposób nieprawidłowy. </w:t>
      </w:r>
    </w:p>
    <w:p w14:paraId="587FC5A9" w14:textId="77777777" w:rsidR="00111899" w:rsidRPr="000622F6" w:rsidRDefault="00111899" w:rsidP="00111899">
      <w:pPr>
        <w:pStyle w:val="Akapitzlist"/>
        <w:numPr>
          <w:ilvl w:val="0"/>
          <w:numId w:val="3"/>
        </w:numPr>
        <w:jc w:val="both"/>
        <w:rPr>
          <w:rFonts w:ascii="Lato" w:hAnsi="Lato" w:cs="Arial"/>
          <w:sz w:val="22"/>
          <w:szCs w:val="22"/>
        </w:rPr>
      </w:pPr>
      <w:r w:rsidRPr="000622F6">
        <w:rPr>
          <w:rFonts w:ascii="Lato" w:hAnsi="Lato" w:cs="Arial"/>
          <w:sz w:val="22"/>
          <w:szCs w:val="22"/>
        </w:rPr>
        <w:t>Oświadczenie o rozwiązaniu Umowy wymaga formy pisemnej pod rygorem nieważności.</w:t>
      </w:r>
    </w:p>
    <w:p w14:paraId="38CEC4C1" w14:textId="77777777" w:rsidR="00111899" w:rsidRPr="000622F6" w:rsidRDefault="00111899" w:rsidP="00111899">
      <w:pPr>
        <w:pStyle w:val="Akapitzlist"/>
        <w:ind w:left="360"/>
        <w:jc w:val="both"/>
        <w:rPr>
          <w:rFonts w:ascii="Lato" w:hAnsi="Lato" w:cs="Arial"/>
          <w:sz w:val="22"/>
          <w:szCs w:val="22"/>
        </w:rPr>
      </w:pPr>
    </w:p>
    <w:p w14:paraId="6F5EEA37" w14:textId="77777777" w:rsidR="00111899" w:rsidRPr="000622F6" w:rsidRDefault="00111899" w:rsidP="00111899">
      <w:pPr>
        <w:jc w:val="center"/>
        <w:rPr>
          <w:rFonts w:ascii="Lato" w:hAnsi="Lato"/>
          <w:b/>
          <w:sz w:val="22"/>
          <w:szCs w:val="22"/>
        </w:rPr>
      </w:pPr>
      <w:r w:rsidRPr="000622F6">
        <w:rPr>
          <w:rFonts w:ascii="Lato" w:hAnsi="Lato"/>
          <w:b/>
          <w:sz w:val="22"/>
          <w:szCs w:val="22"/>
        </w:rPr>
        <w:t>§ 7 Kary umowne.</w:t>
      </w:r>
    </w:p>
    <w:p w14:paraId="274C3279" w14:textId="07D7EEC8" w:rsidR="00111899" w:rsidRPr="000622F6" w:rsidRDefault="00111899" w:rsidP="00111899">
      <w:pPr>
        <w:pStyle w:val="Akapitzlist"/>
        <w:numPr>
          <w:ilvl w:val="0"/>
          <w:numId w:val="11"/>
        </w:numPr>
        <w:jc w:val="both"/>
        <w:rPr>
          <w:rFonts w:ascii="Lato" w:hAnsi="Lato" w:cs="Arial"/>
          <w:sz w:val="22"/>
          <w:szCs w:val="22"/>
        </w:rPr>
      </w:pPr>
      <w:r w:rsidRPr="000622F6">
        <w:rPr>
          <w:rFonts w:ascii="Lato" w:hAnsi="Lato" w:cs="Arial"/>
          <w:sz w:val="22"/>
          <w:szCs w:val="22"/>
        </w:rPr>
        <w:t xml:space="preserve">Wykonawca zapłaci Zamawiającemu karę umowną w wysokości </w:t>
      </w:r>
      <w:r w:rsidR="005A13B1">
        <w:rPr>
          <w:rFonts w:ascii="Lato" w:hAnsi="Lato" w:cs="Arial"/>
          <w:sz w:val="22"/>
          <w:szCs w:val="22"/>
        </w:rPr>
        <w:t xml:space="preserve">100,00 </w:t>
      </w:r>
      <w:r w:rsidRPr="000622F6">
        <w:rPr>
          <w:rFonts w:ascii="Lato" w:hAnsi="Lato" w:cs="Arial"/>
          <w:sz w:val="22"/>
          <w:szCs w:val="22"/>
        </w:rPr>
        <w:t xml:space="preserve">złotych za każdy rozpoczęty dzień opóźnienia w wykonywaniu obowiązków. </w:t>
      </w:r>
    </w:p>
    <w:p w14:paraId="75D0F2C8" w14:textId="0F7E8F7E" w:rsidR="00111899" w:rsidRPr="00982899" w:rsidRDefault="00111899" w:rsidP="00982899">
      <w:pPr>
        <w:pStyle w:val="Akapitzlist"/>
        <w:numPr>
          <w:ilvl w:val="0"/>
          <w:numId w:val="11"/>
        </w:numPr>
        <w:jc w:val="both"/>
        <w:rPr>
          <w:rFonts w:ascii="Lato" w:hAnsi="Lato" w:cs="Arial"/>
          <w:sz w:val="22"/>
          <w:szCs w:val="22"/>
        </w:rPr>
      </w:pPr>
      <w:r w:rsidRPr="000622F6">
        <w:rPr>
          <w:rFonts w:ascii="Lato" w:hAnsi="Lato" w:cs="Arial"/>
          <w:sz w:val="22"/>
          <w:szCs w:val="22"/>
        </w:rPr>
        <w:t xml:space="preserve">Zastrzeżenie kary umownej nie pozbawia Zamawiającego prawa do dochodzenia odszkodowania uzupełniającego na zasadach ogólnych, do pełnej wysokości szkody, przekraczającej wysokość kary umownej. </w:t>
      </w:r>
    </w:p>
    <w:p w14:paraId="51188B62" w14:textId="77777777" w:rsidR="00111899" w:rsidRPr="000622F6" w:rsidRDefault="00111899" w:rsidP="00111899">
      <w:pPr>
        <w:jc w:val="center"/>
        <w:rPr>
          <w:rFonts w:ascii="Lato" w:hAnsi="Lato"/>
          <w:b/>
          <w:sz w:val="22"/>
          <w:szCs w:val="22"/>
        </w:rPr>
      </w:pPr>
    </w:p>
    <w:p w14:paraId="35A80D50" w14:textId="67350629" w:rsidR="00111899" w:rsidRPr="000622F6" w:rsidRDefault="00111899" w:rsidP="00111899">
      <w:pPr>
        <w:jc w:val="center"/>
        <w:rPr>
          <w:rFonts w:ascii="Lato" w:hAnsi="Lato"/>
          <w:b/>
          <w:sz w:val="22"/>
          <w:szCs w:val="22"/>
        </w:rPr>
      </w:pPr>
      <w:r w:rsidRPr="000622F6">
        <w:rPr>
          <w:rFonts w:ascii="Lato" w:hAnsi="Lato"/>
          <w:b/>
          <w:sz w:val="22"/>
          <w:szCs w:val="22"/>
        </w:rPr>
        <w:t xml:space="preserve">§ </w:t>
      </w:r>
      <w:r w:rsidR="005A13B1">
        <w:rPr>
          <w:rFonts w:ascii="Lato" w:hAnsi="Lato"/>
          <w:b/>
          <w:sz w:val="22"/>
          <w:szCs w:val="22"/>
        </w:rPr>
        <w:t>8</w:t>
      </w:r>
      <w:r w:rsidRPr="000622F6">
        <w:rPr>
          <w:rFonts w:ascii="Lato" w:hAnsi="Lato"/>
          <w:b/>
          <w:sz w:val="22"/>
          <w:szCs w:val="22"/>
        </w:rPr>
        <w:t xml:space="preserve"> Postanowienia końcowe</w:t>
      </w:r>
    </w:p>
    <w:p w14:paraId="0B138052" w14:textId="77777777" w:rsidR="00111899" w:rsidRPr="000622F6" w:rsidRDefault="00111899" w:rsidP="00111899">
      <w:pPr>
        <w:jc w:val="center"/>
        <w:rPr>
          <w:rFonts w:ascii="Lato" w:hAnsi="Lato"/>
          <w:b/>
          <w:sz w:val="22"/>
          <w:szCs w:val="22"/>
        </w:rPr>
      </w:pPr>
    </w:p>
    <w:p w14:paraId="2FD058E0" w14:textId="77777777" w:rsidR="00982899" w:rsidRDefault="00111899" w:rsidP="00111899">
      <w:pPr>
        <w:pStyle w:val="Akapitzlist"/>
        <w:numPr>
          <w:ilvl w:val="0"/>
          <w:numId w:val="8"/>
        </w:numPr>
        <w:suppressAutoHyphens/>
        <w:ind w:left="357" w:hanging="357"/>
        <w:contextualSpacing w:val="0"/>
        <w:jc w:val="both"/>
        <w:rPr>
          <w:rFonts w:ascii="Lato" w:hAnsi="Lato" w:cs="Arial"/>
          <w:sz w:val="22"/>
          <w:szCs w:val="22"/>
        </w:rPr>
      </w:pPr>
      <w:r w:rsidRPr="000622F6">
        <w:rPr>
          <w:rFonts w:ascii="Lato" w:eastAsia="Calibri" w:hAnsi="Lato"/>
          <w:bCs/>
          <w:sz w:val="22"/>
          <w:szCs w:val="22"/>
        </w:rPr>
        <w:t>Przedstawicielem Zamawiającego upoważnionym do reprezentowania Zamawiającego przy  wykonaniu przedmiotu Umowy oraz odpowiedzialnym za wykonanie Umowy po stronie Zamawiającego będzie</w:t>
      </w:r>
      <w:r w:rsidRPr="000622F6">
        <w:rPr>
          <w:rFonts w:ascii="Lato" w:hAnsi="Lato" w:cs="Arial"/>
          <w:sz w:val="22"/>
          <w:szCs w:val="22"/>
        </w:rPr>
        <w:t>: ________, e-mail: ________</w:t>
      </w:r>
    </w:p>
    <w:p w14:paraId="40910AFD" w14:textId="39CF738C" w:rsidR="00111899" w:rsidRPr="00982899" w:rsidRDefault="00111899" w:rsidP="00982899">
      <w:pPr>
        <w:pStyle w:val="Akapitzlist"/>
        <w:numPr>
          <w:ilvl w:val="0"/>
          <w:numId w:val="8"/>
        </w:numPr>
        <w:suppressAutoHyphens/>
        <w:ind w:left="357" w:hanging="357"/>
        <w:contextualSpacing w:val="0"/>
        <w:jc w:val="both"/>
        <w:rPr>
          <w:rFonts w:ascii="Lato" w:hAnsi="Lato" w:cs="Arial"/>
          <w:sz w:val="22"/>
          <w:szCs w:val="22"/>
        </w:rPr>
      </w:pPr>
      <w:r w:rsidRPr="000622F6">
        <w:rPr>
          <w:rFonts w:ascii="Lato" w:hAnsi="Lato" w:cs="Arial"/>
          <w:sz w:val="22"/>
          <w:szCs w:val="22"/>
        </w:rPr>
        <w:lastRenderedPageBreak/>
        <w:t xml:space="preserve"> </w:t>
      </w:r>
      <w:r w:rsidRPr="00982899">
        <w:rPr>
          <w:rFonts w:ascii="Lato" w:eastAsia="Calibri" w:hAnsi="Lato"/>
          <w:bCs/>
          <w:sz w:val="22"/>
          <w:szCs w:val="22"/>
        </w:rPr>
        <w:t>Przedstawicielem</w:t>
      </w:r>
      <w:r w:rsidRPr="00982899">
        <w:rPr>
          <w:rFonts w:ascii="Lato" w:hAnsi="Lato"/>
          <w:sz w:val="22"/>
          <w:szCs w:val="22"/>
        </w:rPr>
        <w:t xml:space="preserve"> Wykonawcy będzie …………………………… adres email : ……………………. tel. …………………………….</w:t>
      </w:r>
    </w:p>
    <w:p w14:paraId="27696EB2" w14:textId="46594952" w:rsidR="00982899" w:rsidRDefault="00111899" w:rsidP="00982899">
      <w:pPr>
        <w:pStyle w:val="Akapitzlist"/>
        <w:numPr>
          <w:ilvl w:val="0"/>
          <w:numId w:val="8"/>
        </w:numPr>
        <w:suppressAutoHyphens/>
        <w:ind w:left="357" w:hanging="357"/>
        <w:contextualSpacing w:val="0"/>
        <w:jc w:val="both"/>
        <w:rPr>
          <w:rFonts w:ascii="Lato" w:hAnsi="Lato" w:cs="Arial"/>
          <w:sz w:val="22"/>
          <w:szCs w:val="22"/>
        </w:rPr>
      </w:pPr>
      <w:r w:rsidRPr="00982899">
        <w:rPr>
          <w:rFonts w:ascii="Lato" w:hAnsi="Lato" w:cs="Arial"/>
          <w:sz w:val="22"/>
          <w:szCs w:val="22"/>
        </w:rPr>
        <w:t>Zmiana osób wyznaczonych do kontaktu nie jest traktowana jako zmiana Umowy, wymaga jednak dla swej ważności pisemnego poinformowania drugiej Strony.</w:t>
      </w:r>
    </w:p>
    <w:p w14:paraId="02DE8CD6" w14:textId="77777777" w:rsidR="00982899" w:rsidRPr="00982899" w:rsidRDefault="00111899" w:rsidP="00982899">
      <w:pPr>
        <w:pStyle w:val="Akapitzlist"/>
        <w:numPr>
          <w:ilvl w:val="0"/>
          <w:numId w:val="8"/>
        </w:numPr>
        <w:suppressAutoHyphens/>
        <w:ind w:left="357" w:hanging="357"/>
        <w:contextualSpacing w:val="0"/>
        <w:jc w:val="both"/>
        <w:rPr>
          <w:rFonts w:ascii="Lato" w:hAnsi="Lato" w:cs="Arial"/>
          <w:sz w:val="22"/>
          <w:szCs w:val="22"/>
        </w:rPr>
      </w:pPr>
      <w:r w:rsidRPr="00982899">
        <w:rPr>
          <w:rFonts w:ascii="Lato" w:hAnsi="Lato"/>
          <w:sz w:val="22"/>
          <w:szCs w:val="22"/>
        </w:rPr>
        <w:t>Ewentualne spory mogące wyniknąć w związku z wykonywaniem Umowy będą rozstrzygane w drodze negocjacji, a w przypadku nieosiągnięcia porozumienia będą poddane rozstrzygnięciu sądu właściwego dla siedziby Zamawiającego.</w:t>
      </w:r>
    </w:p>
    <w:p w14:paraId="1F117553" w14:textId="78D9B246" w:rsidR="00111899" w:rsidRPr="00982899" w:rsidRDefault="00111899" w:rsidP="00982899">
      <w:pPr>
        <w:pStyle w:val="Akapitzlist"/>
        <w:numPr>
          <w:ilvl w:val="0"/>
          <w:numId w:val="8"/>
        </w:numPr>
        <w:suppressAutoHyphens/>
        <w:ind w:left="357" w:hanging="357"/>
        <w:contextualSpacing w:val="0"/>
        <w:jc w:val="both"/>
        <w:rPr>
          <w:rFonts w:ascii="Lato" w:hAnsi="Lato" w:cs="Arial"/>
          <w:sz w:val="22"/>
          <w:szCs w:val="22"/>
        </w:rPr>
      </w:pPr>
      <w:r w:rsidRPr="00982899">
        <w:rPr>
          <w:rFonts w:ascii="Lato" w:hAnsi="Lato"/>
          <w:sz w:val="22"/>
          <w:szCs w:val="22"/>
        </w:rPr>
        <w:t xml:space="preserve"> Do wszelkich oświadczeń, zawiadomień kierowanych do drugiej Strony Umowy, jeżeli w treści Umowy nie zastrzeżono wyraźnie innej formy ma zastosowanie forma pisemna pod rygorem nieważności.</w:t>
      </w:r>
    </w:p>
    <w:p w14:paraId="7BCEA5AC" w14:textId="77777777" w:rsidR="00111899" w:rsidRPr="00982899" w:rsidRDefault="00111899" w:rsidP="00982899">
      <w:pPr>
        <w:pStyle w:val="Akapitzlist"/>
        <w:numPr>
          <w:ilvl w:val="0"/>
          <w:numId w:val="8"/>
        </w:numPr>
        <w:suppressAutoHyphens/>
        <w:ind w:left="357" w:hanging="357"/>
        <w:contextualSpacing w:val="0"/>
        <w:jc w:val="both"/>
        <w:rPr>
          <w:rFonts w:ascii="Lato" w:hAnsi="Lato" w:cs="Arial"/>
          <w:sz w:val="22"/>
          <w:szCs w:val="22"/>
        </w:rPr>
      </w:pPr>
      <w:r w:rsidRPr="00982899">
        <w:rPr>
          <w:rFonts w:ascii="Lato" w:hAnsi="Lato"/>
          <w:sz w:val="22"/>
          <w:szCs w:val="22"/>
        </w:rPr>
        <w:t>Wszelkie zmiany postanowień Umowy poza zmianami osób lub danych kontaktowych wymagają aneksu do umowy w formie pisemnej pod rygorem nieważności. Zmiany osób oraz danych kontaktowych wymaga formy pisemnej.</w:t>
      </w:r>
    </w:p>
    <w:p w14:paraId="41B6C45A" w14:textId="77777777" w:rsidR="00111899" w:rsidRPr="00982899" w:rsidRDefault="00111899" w:rsidP="00982899">
      <w:pPr>
        <w:pStyle w:val="Akapitzlist"/>
        <w:numPr>
          <w:ilvl w:val="0"/>
          <w:numId w:val="8"/>
        </w:numPr>
        <w:suppressAutoHyphens/>
        <w:ind w:left="357" w:hanging="357"/>
        <w:contextualSpacing w:val="0"/>
        <w:jc w:val="both"/>
        <w:rPr>
          <w:rFonts w:ascii="Lato" w:hAnsi="Lato" w:cs="Arial"/>
          <w:sz w:val="22"/>
          <w:szCs w:val="22"/>
        </w:rPr>
      </w:pPr>
      <w:r w:rsidRPr="00982899">
        <w:rPr>
          <w:rFonts w:ascii="Lato" w:hAnsi="Lato"/>
          <w:sz w:val="22"/>
          <w:szCs w:val="22"/>
        </w:rPr>
        <w:t>W sprawach nieuregulowanych niniejszą Umową stosuje się przepisy Kodeksu cywilnego.</w:t>
      </w:r>
    </w:p>
    <w:p w14:paraId="499DFDF2" w14:textId="77777777" w:rsidR="005A13B1" w:rsidRPr="00982899" w:rsidRDefault="00111899" w:rsidP="00982899">
      <w:pPr>
        <w:pStyle w:val="Akapitzlist"/>
        <w:numPr>
          <w:ilvl w:val="0"/>
          <w:numId w:val="8"/>
        </w:numPr>
        <w:suppressAutoHyphens/>
        <w:ind w:left="357" w:hanging="357"/>
        <w:contextualSpacing w:val="0"/>
        <w:jc w:val="both"/>
        <w:rPr>
          <w:rFonts w:ascii="Lato" w:hAnsi="Lato" w:cs="Arial"/>
          <w:sz w:val="22"/>
          <w:szCs w:val="22"/>
        </w:rPr>
      </w:pPr>
      <w:r w:rsidRPr="00982899">
        <w:rPr>
          <w:rFonts w:ascii="Lato" w:hAnsi="Lato"/>
          <w:sz w:val="22"/>
          <w:szCs w:val="22"/>
        </w:rPr>
        <w:t xml:space="preserve">Umowę sporządzono w </w:t>
      </w:r>
      <w:r w:rsidR="005A13B1" w:rsidRPr="00982899">
        <w:rPr>
          <w:rFonts w:ascii="Lato" w:hAnsi="Lato"/>
          <w:sz w:val="22"/>
          <w:szCs w:val="22"/>
        </w:rPr>
        <w:t xml:space="preserve">2 </w:t>
      </w:r>
      <w:r w:rsidRPr="00982899">
        <w:rPr>
          <w:rFonts w:ascii="Lato" w:hAnsi="Lato"/>
          <w:sz w:val="22"/>
          <w:szCs w:val="22"/>
        </w:rPr>
        <w:t xml:space="preserve">jednobrzmiących egzemplarzach w tym 1 egz. dla Wykonawcy. </w:t>
      </w:r>
    </w:p>
    <w:p w14:paraId="1B9776C1" w14:textId="72EEF647" w:rsidR="00111899" w:rsidRPr="000622F6" w:rsidRDefault="00111899" w:rsidP="005A13B1">
      <w:pPr>
        <w:suppressAutoHyphens w:val="0"/>
        <w:ind w:left="357"/>
        <w:jc w:val="both"/>
        <w:rPr>
          <w:rFonts w:ascii="Lato" w:hAnsi="Lato"/>
          <w:sz w:val="22"/>
          <w:szCs w:val="22"/>
        </w:rPr>
      </w:pPr>
      <w:r w:rsidRPr="000622F6">
        <w:rPr>
          <w:rFonts w:ascii="Lato" w:hAnsi="Lato"/>
          <w:sz w:val="22"/>
          <w:szCs w:val="22"/>
        </w:rPr>
        <w:t>Załączniki stanowią integraln</w:t>
      </w:r>
      <w:r w:rsidR="00982899">
        <w:rPr>
          <w:rFonts w:ascii="Lato" w:hAnsi="Lato"/>
          <w:sz w:val="22"/>
          <w:szCs w:val="22"/>
        </w:rPr>
        <w:t>ą</w:t>
      </w:r>
      <w:r w:rsidRPr="000622F6">
        <w:rPr>
          <w:rFonts w:ascii="Lato" w:hAnsi="Lato"/>
          <w:sz w:val="22"/>
          <w:szCs w:val="22"/>
        </w:rPr>
        <w:t xml:space="preserve"> część Umowy.</w:t>
      </w:r>
    </w:p>
    <w:p w14:paraId="1CB39D96" w14:textId="77777777" w:rsidR="00111899" w:rsidRPr="000622F6" w:rsidRDefault="00111899" w:rsidP="00111899">
      <w:pPr>
        <w:rPr>
          <w:rFonts w:ascii="Lato" w:hAnsi="Lato"/>
          <w:sz w:val="22"/>
          <w:szCs w:val="22"/>
        </w:rPr>
      </w:pPr>
    </w:p>
    <w:p w14:paraId="31B1444E" w14:textId="77777777" w:rsidR="00111899" w:rsidRPr="000622F6" w:rsidRDefault="00111899" w:rsidP="00111899">
      <w:pPr>
        <w:rPr>
          <w:rFonts w:ascii="Lato" w:hAnsi="Lato"/>
          <w:sz w:val="22"/>
          <w:szCs w:val="22"/>
        </w:rPr>
      </w:pPr>
    </w:p>
    <w:p w14:paraId="789642BE" w14:textId="77777777" w:rsidR="00111899" w:rsidRPr="000622F6" w:rsidRDefault="00111899" w:rsidP="000622F6">
      <w:pPr>
        <w:jc w:val="both"/>
        <w:rPr>
          <w:rFonts w:ascii="Lato" w:eastAsia="Calibri" w:hAnsi="Lato" w:cs="Times New Roman"/>
          <w:bCs/>
          <w:sz w:val="22"/>
          <w:szCs w:val="22"/>
        </w:rPr>
      </w:pPr>
      <w:r w:rsidRPr="000622F6">
        <w:rPr>
          <w:rFonts w:ascii="Lato" w:eastAsia="Calibri" w:hAnsi="Lato" w:cs="Times New Roman"/>
          <w:bCs/>
          <w:sz w:val="22"/>
          <w:szCs w:val="22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378B6E22" w14:textId="77777777" w:rsidR="00111899" w:rsidRPr="000622F6" w:rsidRDefault="00111899" w:rsidP="00111899">
      <w:pPr>
        <w:pStyle w:val="Teksttreci20"/>
        <w:spacing w:after="0" w:line="240" w:lineRule="auto"/>
        <w:ind w:left="284"/>
        <w:jc w:val="both"/>
        <w:rPr>
          <w:rFonts w:ascii="Lato" w:hAnsi="Lato" w:cs="Arial"/>
          <w:sz w:val="22"/>
          <w:szCs w:val="22"/>
        </w:rPr>
      </w:pPr>
    </w:p>
    <w:p w14:paraId="1CBAE7FD" w14:textId="77777777" w:rsidR="00111899" w:rsidRPr="000622F6" w:rsidRDefault="00111899" w:rsidP="00111899">
      <w:pPr>
        <w:rPr>
          <w:rFonts w:ascii="Lato" w:hAnsi="Lato"/>
          <w:sz w:val="22"/>
          <w:szCs w:val="22"/>
        </w:rPr>
      </w:pPr>
    </w:p>
    <w:p w14:paraId="496291E7" w14:textId="64254375" w:rsidR="00111899" w:rsidRPr="000622F6" w:rsidRDefault="00082ECF" w:rsidP="00111899">
      <w:pPr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4F2469" wp14:editId="1EE5777A">
                <wp:simplePos x="0" y="0"/>
                <wp:positionH relativeFrom="column">
                  <wp:posOffset>4885690</wp:posOffset>
                </wp:positionH>
                <wp:positionV relativeFrom="paragraph">
                  <wp:posOffset>31750</wp:posOffset>
                </wp:positionV>
                <wp:extent cx="990600" cy="12065"/>
                <wp:effectExtent l="0" t="0" r="0" b="6985"/>
                <wp:wrapNone/>
                <wp:docPr id="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120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967734"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7pt,2.5pt" to="462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49946" wp14:editId="759CFE3B">
                <wp:simplePos x="0" y="0"/>
                <wp:positionH relativeFrom="column">
                  <wp:posOffset>14605</wp:posOffset>
                </wp:positionH>
                <wp:positionV relativeFrom="paragraph">
                  <wp:posOffset>26035</wp:posOffset>
                </wp:positionV>
                <wp:extent cx="1084580" cy="5715"/>
                <wp:effectExtent l="0" t="0" r="1270" b="13335"/>
                <wp:wrapNone/>
                <wp:docPr id="5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4580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9DC4D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2.05pt" to="86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111899" w:rsidRPr="000622F6">
        <w:rPr>
          <w:rFonts w:ascii="Lato" w:hAnsi="Lato"/>
          <w:b/>
          <w:bCs/>
          <w:sz w:val="22"/>
          <w:szCs w:val="22"/>
        </w:rPr>
        <w:t>Zamawiający</w:t>
      </w:r>
      <w:r w:rsidR="00111899" w:rsidRPr="000622F6">
        <w:rPr>
          <w:rFonts w:ascii="Lato" w:hAnsi="Lato"/>
          <w:b/>
          <w:bCs/>
          <w:sz w:val="22"/>
          <w:szCs w:val="22"/>
        </w:rPr>
        <w:tab/>
      </w:r>
      <w:r w:rsidR="00111899" w:rsidRPr="000622F6">
        <w:rPr>
          <w:rFonts w:ascii="Lato" w:hAnsi="Lato"/>
          <w:b/>
          <w:bCs/>
          <w:sz w:val="22"/>
          <w:szCs w:val="22"/>
        </w:rPr>
        <w:tab/>
      </w:r>
      <w:r w:rsidR="00111899" w:rsidRPr="000622F6">
        <w:rPr>
          <w:rFonts w:ascii="Lato" w:hAnsi="Lato"/>
          <w:b/>
          <w:bCs/>
          <w:sz w:val="22"/>
          <w:szCs w:val="22"/>
        </w:rPr>
        <w:tab/>
      </w:r>
      <w:r w:rsidR="00111899" w:rsidRPr="000622F6">
        <w:rPr>
          <w:rFonts w:ascii="Lato" w:hAnsi="Lato"/>
          <w:b/>
          <w:bCs/>
          <w:sz w:val="22"/>
          <w:szCs w:val="22"/>
        </w:rPr>
        <w:tab/>
      </w:r>
      <w:r w:rsidR="00111899" w:rsidRPr="000622F6">
        <w:rPr>
          <w:rFonts w:ascii="Lato" w:hAnsi="Lato"/>
          <w:b/>
          <w:bCs/>
          <w:sz w:val="22"/>
          <w:szCs w:val="22"/>
        </w:rPr>
        <w:tab/>
      </w:r>
      <w:r w:rsidR="00111899" w:rsidRPr="000622F6">
        <w:rPr>
          <w:rFonts w:ascii="Lato" w:hAnsi="Lato"/>
          <w:b/>
          <w:bCs/>
          <w:sz w:val="22"/>
          <w:szCs w:val="22"/>
        </w:rPr>
        <w:tab/>
      </w:r>
      <w:r w:rsidR="00111899" w:rsidRPr="000622F6">
        <w:rPr>
          <w:rFonts w:ascii="Lato" w:hAnsi="Lato"/>
          <w:b/>
          <w:bCs/>
          <w:sz w:val="22"/>
          <w:szCs w:val="22"/>
        </w:rPr>
        <w:tab/>
      </w:r>
      <w:r w:rsidR="00111899" w:rsidRPr="000622F6">
        <w:rPr>
          <w:rFonts w:ascii="Lato" w:hAnsi="Lato"/>
          <w:b/>
          <w:bCs/>
          <w:sz w:val="22"/>
          <w:szCs w:val="22"/>
        </w:rPr>
        <w:tab/>
      </w:r>
      <w:r w:rsidR="00111899" w:rsidRPr="000622F6">
        <w:rPr>
          <w:rFonts w:ascii="Lato" w:hAnsi="Lato"/>
          <w:b/>
          <w:bCs/>
          <w:sz w:val="22"/>
          <w:szCs w:val="22"/>
        </w:rPr>
        <w:tab/>
      </w:r>
      <w:r w:rsidR="00111899" w:rsidRPr="000622F6">
        <w:rPr>
          <w:rFonts w:ascii="Lato" w:hAnsi="Lato"/>
          <w:b/>
          <w:bCs/>
          <w:sz w:val="22"/>
          <w:szCs w:val="22"/>
        </w:rPr>
        <w:tab/>
        <w:t xml:space="preserve">Wykonawca </w:t>
      </w:r>
    </w:p>
    <w:p w14:paraId="65841F36" w14:textId="77777777" w:rsidR="00111899" w:rsidRPr="000622F6" w:rsidRDefault="00111899" w:rsidP="00111899">
      <w:pPr>
        <w:rPr>
          <w:rFonts w:ascii="Lato" w:hAnsi="Lato"/>
          <w:b/>
          <w:bCs/>
          <w:sz w:val="22"/>
          <w:szCs w:val="22"/>
        </w:rPr>
      </w:pPr>
    </w:p>
    <w:p w14:paraId="6DEB397F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356C5BDF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2F62235A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1ED16FAC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520BB973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082707FC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6AB6E805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636DC520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296C1973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66E9880D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551795BC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76C65454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16D8F499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69E93C0A" w14:textId="77777777" w:rsidR="000D287B" w:rsidRDefault="000D287B" w:rsidP="00111899">
      <w:pPr>
        <w:rPr>
          <w:rFonts w:ascii="Lato" w:hAnsi="Lato"/>
          <w:bCs/>
          <w:i/>
          <w:iCs/>
          <w:sz w:val="22"/>
          <w:szCs w:val="22"/>
        </w:rPr>
      </w:pPr>
    </w:p>
    <w:p w14:paraId="6AC21DEC" w14:textId="1C2C4895" w:rsidR="00111899" w:rsidRPr="000D287B" w:rsidRDefault="00111899" w:rsidP="00111899">
      <w:pPr>
        <w:rPr>
          <w:rFonts w:ascii="Lato" w:hAnsi="Lato"/>
          <w:bCs/>
          <w:sz w:val="22"/>
          <w:szCs w:val="22"/>
        </w:rPr>
      </w:pPr>
      <w:r w:rsidRPr="000D287B">
        <w:rPr>
          <w:rFonts w:ascii="Lato" w:hAnsi="Lato"/>
          <w:bCs/>
          <w:sz w:val="22"/>
          <w:szCs w:val="22"/>
        </w:rPr>
        <w:t>Załączniki:</w:t>
      </w:r>
    </w:p>
    <w:p w14:paraId="3402DD59" w14:textId="335E066D" w:rsidR="00111899" w:rsidRPr="000D287B" w:rsidRDefault="00111899" w:rsidP="00111899">
      <w:pPr>
        <w:pStyle w:val="Akapitzlist"/>
        <w:numPr>
          <w:ilvl w:val="0"/>
          <w:numId w:val="10"/>
        </w:numPr>
        <w:rPr>
          <w:rFonts w:ascii="Lato" w:hAnsi="Lato" w:cs="Arial"/>
          <w:bCs/>
          <w:sz w:val="22"/>
          <w:szCs w:val="22"/>
        </w:rPr>
      </w:pPr>
      <w:r w:rsidRPr="000D287B">
        <w:rPr>
          <w:rFonts w:ascii="Lato" w:hAnsi="Lato" w:cs="Arial"/>
          <w:bCs/>
          <w:sz w:val="22"/>
          <w:szCs w:val="22"/>
        </w:rPr>
        <w:t>Oferta Wykonawcy</w:t>
      </w:r>
      <w:r w:rsidR="000D287B" w:rsidRPr="000D287B">
        <w:rPr>
          <w:rFonts w:ascii="Lato" w:hAnsi="Lato" w:cs="Arial"/>
          <w:bCs/>
          <w:sz w:val="22"/>
          <w:szCs w:val="22"/>
        </w:rPr>
        <w:t>,</w:t>
      </w:r>
    </w:p>
    <w:p w14:paraId="51DC3DF8" w14:textId="77777777" w:rsidR="000D287B" w:rsidRPr="000D287B" w:rsidRDefault="000D287B" w:rsidP="00111899">
      <w:pPr>
        <w:pStyle w:val="Akapitzlist"/>
        <w:numPr>
          <w:ilvl w:val="0"/>
          <w:numId w:val="10"/>
        </w:numPr>
        <w:rPr>
          <w:rFonts w:ascii="Lato" w:hAnsi="Lato" w:cs="Arial"/>
          <w:bCs/>
          <w:sz w:val="22"/>
          <w:szCs w:val="22"/>
        </w:rPr>
      </w:pPr>
      <w:r w:rsidRPr="000D287B">
        <w:rPr>
          <w:rFonts w:ascii="Lato" w:hAnsi="Lato" w:cs="Arial"/>
          <w:bCs/>
          <w:sz w:val="22"/>
          <w:szCs w:val="22"/>
        </w:rPr>
        <w:t>Harmonogram,</w:t>
      </w:r>
    </w:p>
    <w:p w14:paraId="7F2C63C2" w14:textId="144A9375" w:rsidR="00982899" w:rsidRPr="000D287B" w:rsidRDefault="000D287B" w:rsidP="00111899">
      <w:pPr>
        <w:pStyle w:val="Akapitzlist"/>
        <w:numPr>
          <w:ilvl w:val="0"/>
          <w:numId w:val="10"/>
        </w:numPr>
        <w:rPr>
          <w:rFonts w:ascii="Lato" w:hAnsi="Lato" w:cs="Arial"/>
          <w:bCs/>
          <w:sz w:val="22"/>
          <w:szCs w:val="22"/>
        </w:rPr>
      </w:pPr>
      <w:r w:rsidRPr="000D287B">
        <w:rPr>
          <w:rFonts w:ascii="Lato" w:hAnsi="Lato" w:cs="Arial"/>
          <w:bCs/>
          <w:sz w:val="22"/>
          <w:szCs w:val="22"/>
        </w:rPr>
        <w:t xml:space="preserve">Klauzula RODO. </w:t>
      </w:r>
      <w:r w:rsidR="00982899" w:rsidRPr="000D287B">
        <w:rPr>
          <w:rFonts w:ascii="Lato" w:hAnsi="Lato" w:cs="Arial"/>
          <w:bCs/>
          <w:sz w:val="22"/>
          <w:szCs w:val="22"/>
        </w:rPr>
        <w:t xml:space="preserve"> </w:t>
      </w:r>
    </w:p>
    <w:sectPr w:rsidR="00982899" w:rsidRPr="000D287B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6D5F5" w14:textId="77777777" w:rsidR="00484CBE" w:rsidRDefault="00484CBE">
      <w:r>
        <w:separator/>
      </w:r>
    </w:p>
  </w:endnote>
  <w:endnote w:type="continuationSeparator" w:id="0">
    <w:p w14:paraId="1EC53D8C" w14:textId="77777777" w:rsidR="00484CBE" w:rsidRDefault="00484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A5291" w14:textId="7108CB94" w:rsidR="002F2B91" w:rsidRPr="000D692F" w:rsidRDefault="00082ECF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EA8B31" wp14:editId="7E47AFBC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12065" b="1841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D1AB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pkJA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" strokecolor="red" strokeweight="1pt"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566A02">
      <w:rPr>
        <w:rFonts w:ascii="Lato" w:hAnsi="Lato"/>
        <w:noProof/>
      </w:rPr>
      <w:t>4</w:t>
    </w:r>
    <w:r w:rsidR="002F2B91" w:rsidRPr="000D692F">
      <w:rPr>
        <w:rFonts w:ascii="Lato" w:hAnsi="Lato"/>
      </w:rPr>
      <w:fldChar w:fldCharType="end"/>
    </w:r>
  </w:p>
  <w:p w14:paraId="10EE596C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D5F60" w14:textId="2B5617D1" w:rsidR="002F2B91" w:rsidRDefault="0073793D" w:rsidP="000D692F">
    <w:pPr>
      <w:pStyle w:val="Stopka"/>
      <w:tabs>
        <w:tab w:val="clear" w:pos="9638"/>
      </w:tabs>
    </w:pPr>
    <w:r>
      <w:rPr>
        <w:noProof/>
        <w:lang w:eastAsia="pl-PL" w:bidi="ar-SA"/>
      </w:rPr>
      <w:drawing>
        <wp:inline distT="0" distB="0" distL="0" distR="0" wp14:anchorId="627C40F3" wp14:editId="76260336">
          <wp:extent cx="6102350" cy="640080"/>
          <wp:effectExtent l="0" t="0" r="0" b="762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F3E7F" w14:textId="77777777" w:rsidR="00484CBE" w:rsidRDefault="00484CBE">
      <w:r>
        <w:separator/>
      </w:r>
    </w:p>
  </w:footnote>
  <w:footnote w:type="continuationSeparator" w:id="0">
    <w:p w14:paraId="19135D82" w14:textId="77777777" w:rsidR="00484CBE" w:rsidRDefault="00484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8AFD7" w14:textId="612B72B8" w:rsidR="002F2B91" w:rsidRDefault="00082ECF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27EBB77" wp14:editId="3EF53CD4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C15F2" w14:textId="6BC381D7" w:rsidR="002F2B91" w:rsidRDefault="00082ECF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AEA8ACD" wp14:editId="1ACDFF30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16235"/>
    <w:multiLevelType w:val="hybridMultilevel"/>
    <w:tmpl w:val="7B001682"/>
    <w:lvl w:ilvl="0" w:tplc="18167412">
      <w:start w:val="1"/>
      <w:numFmt w:val="decimal"/>
      <w:lvlText w:val="%1."/>
      <w:lvlJc w:val="left"/>
      <w:pPr>
        <w:ind w:left="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" w15:restartNumberingAfterBreak="0">
    <w:nsid w:val="0D996372"/>
    <w:multiLevelType w:val="hybridMultilevel"/>
    <w:tmpl w:val="96604BB0"/>
    <w:lvl w:ilvl="0" w:tplc="0F90510C">
      <w:start w:val="1"/>
      <w:numFmt w:val="decimal"/>
      <w:lvlText w:val="%1."/>
      <w:lvlJc w:val="left"/>
      <w:pPr>
        <w:ind w:left="360" w:hanging="360"/>
      </w:pPr>
      <w:rPr>
        <w:rFonts w:ascii="Lato" w:eastAsia="SimSun" w:hAnsi="Lato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A7A76"/>
    <w:multiLevelType w:val="hybridMultilevel"/>
    <w:tmpl w:val="7B001682"/>
    <w:lvl w:ilvl="0" w:tplc="FFFFFFFF">
      <w:start w:val="1"/>
      <w:numFmt w:val="decimal"/>
      <w:lvlText w:val="%1."/>
      <w:lvlJc w:val="left"/>
      <w:pPr>
        <w:ind w:left="3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723" w:hanging="360"/>
      </w:pPr>
    </w:lvl>
    <w:lvl w:ilvl="2" w:tplc="FFFFFFFF" w:tentative="1">
      <w:start w:val="1"/>
      <w:numFmt w:val="lowerRoman"/>
      <w:lvlText w:val="%3."/>
      <w:lvlJc w:val="right"/>
      <w:pPr>
        <w:ind w:left="1443" w:hanging="180"/>
      </w:pPr>
    </w:lvl>
    <w:lvl w:ilvl="3" w:tplc="FFFFFFFF" w:tentative="1">
      <w:start w:val="1"/>
      <w:numFmt w:val="decimal"/>
      <w:lvlText w:val="%4."/>
      <w:lvlJc w:val="left"/>
      <w:pPr>
        <w:ind w:left="2163" w:hanging="360"/>
      </w:pPr>
    </w:lvl>
    <w:lvl w:ilvl="4" w:tplc="FFFFFFFF" w:tentative="1">
      <w:start w:val="1"/>
      <w:numFmt w:val="lowerLetter"/>
      <w:lvlText w:val="%5."/>
      <w:lvlJc w:val="left"/>
      <w:pPr>
        <w:ind w:left="2883" w:hanging="360"/>
      </w:pPr>
    </w:lvl>
    <w:lvl w:ilvl="5" w:tplc="FFFFFFFF" w:tentative="1">
      <w:start w:val="1"/>
      <w:numFmt w:val="lowerRoman"/>
      <w:lvlText w:val="%6."/>
      <w:lvlJc w:val="right"/>
      <w:pPr>
        <w:ind w:left="3603" w:hanging="180"/>
      </w:pPr>
    </w:lvl>
    <w:lvl w:ilvl="6" w:tplc="FFFFFFFF" w:tentative="1">
      <w:start w:val="1"/>
      <w:numFmt w:val="decimal"/>
      <w:lvlText w:val="%7."/>
      <w:lvlJc w:val="left"/>
      <w:pPr>
        <w:ind w:left="4323" w:hanging="360"/>
      </w:pPr>
    </w:lvl>
    <w:lvl w:ilvl="7" w:tplc="FFFFFFFF" w:tentative="1">
      <w:start w:val="1"/>
      <w:numFmt w:val="lowerLetter"/>
      <w:lvlText w:val="%8."/>
      <w:lvlJc w:val="left"/>
      <w:pPr>
        <w:ind w:left="5043" w:hanging="360"/>
      </w:pPr>
    </w:lvl>
    <w:lvl w:ilvl="8" w:tplc="FFFFFFFF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3" w15:restartNumberingAfterBreak="0">
    <w:nsid w:val="20D422FE"/>
    <w:multiLevelType w:val="hybridMultilevel"/>
    <w:tmpl w:val="11961B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E845F4"/>
    <w:multiLevelType w:val="hybridMultilevel"/>
    <w:tmpl w:val="CAB89B2A"/>
    <w:lvl w:ilvl="0" w:tplc="47840B14">
      <w:start w:val="1"/>
      <w:numFmt w:val="decimal"/>
      <w:lvlText w:val="%1."/>
      <w:lvlJc w:val="left"/>
      <w:pPr>
        <w:ind w:left="360" w:hanging="360"/>
      </w:pPr>
      <w:rPr>
        <w:rFonts w:ascii="Lato" w:eastAsia="SimSun" w:hAnsi="Lato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5C302C"/>
    <w:multiLevelType w:val="hybridMultilevel"/>
    <w:tmpl w:val="9A5EA0C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7A4754"/>
    <w:multiLevelType w:val="hybridMultilevel"/>
    <w:tmpl w:val="45961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F0492"/>
    <w:multiLevelType w:val="hybridMultilevel"/>
    <w:tmpl w:val="709CA3EC"/>
    <w:lvl w:ilvl="0" w:tplc="07CC75AE">
      <w:start w:val="1"/>
      <w:numFmt w:val="decimal"/>
      <w:lvlText w:val="%1)"/>
      <w:lvlJc w:val="left"/>
      <w:pPr>
        <w:ind w:left="1004" w:hanging="360"/>
      </w:pPr>
      <w:rPr>
        <w:rFonts w:ascii="Constantia" w:eastAsia="SimSun" w:hAnsi="Constantia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82A5F68"/>
    <w:multiLevelType w:val="hybridMultilevel"/>
    <w:tmpl w:val="EA4E60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61C53"/>
    <w:multiLevelType w:val="hybridMultilevel"/>
    <w:tmpl w:val="039E1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0179A"/>
    <w:multiLevelType w:val="hybridMultilevel"/>
    <w:tmpl w:val="BB9601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AA7655"/>
    <w:multiLevelType w:val="hybridMultilevel"/>
    <w:tmpl w:val="260E547A"/>
    <w:lvl w:ilvl="0" w:tplc="3DAEAE9A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B66D49"/>
    <w:multiLevelType w:val="hybridMultilevel"/>
    <w:tmpl w:val="704A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9613C"/>
    <w:multiLevelType w:val="hybridMultilevel"/>
    <w:tmpl w:val="7B001682"/>
    <w:lvl w:ilvl="0" w:tplc="FFFFFFFF">
      <w:start w:val="1"/>
      <w:numFmt w:val="decimal"/>
      <w:lvlText w:val="%1."/>
      <w:lvlJc w:val="left"/>
      <w:pPr>
        <w:ind w:left="3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723" w:hanging="360"/>
      </w:pPr>
    </w:lvl>
    <w:lvl w:ilvl="2" w:tplc="FFFFFFFF" w:tentative="1">
      <w:start w:val="1"/>
      <w:numFmt w:val="lowerRoman"/>
      <w:lvlText w:val="%3."/>
      <w:lvlJc w:val="right"/>
      <w:pPr>
        <w:ind w:left="1443" w:hanging="180"/>
      </w:pPr>
    </w:lvl>
    <w:lvl w:ilvl="3" w:tplc="FFFFFFFF" w:tentative="1">
      <w:start w:val="1"/>
      <w:numFmt w:val="decimal"/>
      <w:lvlText w:val="%4."/>
      <w:lvlJc w:val="left"/>
      <w:pPr>
        <w:ind w:left="2163" w:hanging="360"/>
      </w:pPr>
    </w:lvl>
    <w:lvl w:ilvl="4" w:tplc="FFFFFFFF" w:tentative="1">
      <w:start w:val="1"/>
      <w:numFmt w:val="lowerLetter"/>
      <w:lvlText w:val="%5."/>
      <w:lvlJc w:val="left"/>
      <w:pPr>
        <w:ind w:left="2883" w:hanging="360"/>
      </w:pPr>
    </w:lvl>
    <w:lvl w:ilvl="5" w:tplc="FFFFFFFF" w:tentative="1">
      <w:start w:val="1"/>
      <w:numFmt w:val="lowerRoman"/>
      <w:lvlText w:val="%6."/>
      <w:lvlJc w:val="right"/>
      <w:pPr>
        <w:ind w:left="3603" w:hanging="180"/>
      </w:pPr>
    </w:lvl>
    <w:lvl w:ilvl="6" w:tplc="FFFFFFFF" w:tentative="1">
      <w:start w:val="1"/>
      <w:numFmt w:val="decimal"/>
      <w:lvlText w:val="%7."/>
      <w:lvlJc w:val="left"/>
      <w:pPr>
        <w:ind w:left="4323" w:hanging="360"/>
      </w:pPr>
    </w:lvl>
    <w:lvl w:ilvl="7" w:tplc="FFFFFFFF" w:tentative="1">
      <w:start w:val="1"/>
      <w:numFmt w:val="lowerLetter"/>
      <w:lvlText w:val="%8."/>
      <w:lvlJc w:val="left"/>
      <w:pPr>
        <w:ind w:left="5043" w:hanging="360"/>
      </w:pPr>
    </w:lvl>
    <w:lvl w:ilvl="8" w:tplc="FFFFFFFF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4" w15:restartNumberingAfterBreak="0">
    <w:nsid w:val="53343134"/>
    <w:multiLevelType w:val="hybridMultilevel"/>
    <w:tmpl w:val="7B001682"/>
    <w:lvl w:ilvl="0" w:tplc="FFFFFFFF">
      <w:start w:val="1"/>
      <w:numFmt w:val="decimal"/>
      <w:lvlText w:val="%1."/>
      <w:lvlJc w:val="left"/>
      <w:pPr>
        <w:ind w:left="3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723" w:hanging="360"/>
      </w:pPr>
    </w:lvl>
    <w:lvl w:ilvl="2" w:tplc="FFFFFFFF" w:tentative="1">
      <w:start w:val="1"/>
      <w:numFmt w:val="lowerRoman"/>
      <w:lvlText w:val="%3."/>
      <w:lvlJc w:val="right"/>
      <w:pPr>
        <w:ind w:left="1443" w:hanging="180"/>
      </w:pPr>
    </w:lvl>
    <w:lvl w:ilvl="3" w:tplc="FFFFFFFF" w:tentative="1">
      <w:start w:val="1"/>
      <w:numFmt w:val="decimal"/>
      <w:lvlText w:val="%4."/>
      <w:lvlJc w:val="left"/>
      <w:pPr>
        <w:ind w:left="2163" w:hanging="360"/>
      </w:pPr>
    </w:lvl>
    <w:lvl w:ilvl="4" w:tplc="FFFFFFFF" w:tentative="1">
      <w:start w:val="1"/>
      <w:numFmt w:val="lowerLetter"/>
      <w:lvlText w:val="%5."/>
      <w:lvlJc w:val="left"/>
      <w:pPr>
        <w:ind w:left="2883" w:hanging="360"/>
      </w:pPr>
    </w:lvl>
    <w:lvl w:ilvl="5" w:tplc="FFFFFFFF" w:tentative="1">
      <w:start w:val="1"/>
      <w:numFmt w:val="lowerRoman"/>
      <w:lvlText w:val="%6."/>
      <w:lvlJc w:val="right"/>
      <w:pPr>
        <w:ind w:left="3603" w:hanging="180"/>
      </w:pPr>
    </w:lvl>
    <w:lvl w:ilvl="6" w:tplc="FFFFFFFF" w:tentative="1">
      <w:start w:val="1"/>
      <w:numFmt w:val="decimal"/>
      <w:lvlText w:val="%7."/>
      <w:lvlJc w:val="left"/>
      <w:pPr>
        <w:ind w:left="4323" w:hanging="360"/>
      </w:pPr>
    </w:lvl>
    <w:lvl w:ilvl="7" w:tplc="FFFFFFFF" w:tentative="1">
      <w:start w:val="1"/>
      <w:numFmt w:val="lowerLetter"/>
      <w:lvlText w:val="%8."/>
      <w:lvlJc w:val="left"/>
      <w:pPr>
        <w:ind w:left="5043" w:hanging="360"/>
      </w:pPr>
    </w:lvl>
    <w:lvl w:ilvl="8" w:tplc="FFFFFFFF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5" w15:restartNumberingAfterBreak="0">
    <w:nsid w:val="57AA57DD"/>
    <w:multiLevelType w:val="hybridMultilevel"/>
    <w:tmpl w:val="CDBE7E2C"/>
    <w:lvl w:ilvl="0" w:tplc="ED4E7B96">
      <w:start w:val="1"/>
      <w:numFmt w:val="decimal"/>
      <w:lvlText w:val="%1."/>
      <w:lvlJc w:val="left"/>
      <w:pPr>
        <w:ind w:left="360" w:hanging="360"/>
      </w:pPr>
      <w:rPr>
        <w:rFonts w:ascii="Constantia" w:eastAsia="SimSun" w:hAnsi="Constantia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2D1A83"/>
    <w:multiLevelType w:val="hybridMultilevel"/>
    <w:tmpl w:val="B098242A"/>
    <w:lvl w:ilvl="0" w:tplc="AAFAC1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724871A0"/>
    <w:multiLevelType w:val="hybridMultilevel"/>
    <w:tmpl w:val="7C729C3A"/>
    <w:lvl w:ilvl="0" w:tplc="A2702DD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C6C7A"/>
    <w:multiLevelType w:val="hybridMultilevel"/>
    <w:tmpl w:val="709CA3EC"/>
    <w:lvl w:ilvl="0" w:tplc="07CC75AE">
      <w:start w:val="1"/>
      <w:numFmt w:val="decimal"/>
      <w:lvlText w:val="%1)"/>
      <w:lvlJc w:val="left"/>
      <w:pPr>
        <w:ind w:left="1004" w:hanging="360"/>
      </w:pPr>
      <w:rPr>
        <w:rFonts w:ascii="Constantia" w:eastAsia="SimSun" w:hAnsi="Constantia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08437801">
    <w:abstractNumId w:val="9"/>
  </w:num>
  <w:num w:numId="2" w16cid:durableId="1576814231">
    <w:abstractNumId w:val="8"/>
  </w:num>
  <w:num w:numId="3" w16cid:durableId="701437377">
    <w:abstractNumId w:val="1"/>
  </w:num>
  <w:num w:numId="4" w16cid:durableId="1905331792">
    <w:abstractNumId w:val="18"/>
  </w:num>
  <w:num w:numId="5" w16cid:durableId="147405530">
    <w:abstractNumId w:val="7"/>
  </w:num>
  <w:num w:numId="6" w16cid:durableId="758909900">
    <w:abstractNumId w:val="15"/>
  </w:num>
  <w:num w:numId="7" w16cid:durableId="1388069544">
    <w:abstractNumId w:val="17"/>
  </w:num>
  <w:num w:numId="8" w16cid:durableId="868027622">
    <w:abstractNumId w:val="12"/>
  </w:num>
  <w:num w:numId="9" w16cid:durableId="18897526">
    <w:abstractNumId w:val="3"/>
  </w:num>
  <w:num w:numId="10" w16cid:durableId="1106461197">
    <w:abstractNumId w:val="6"/>
  </w:num>
  <w:num w:numId="11" w16cid:durableId="1399325492">
    <w:abstractNumId w:val="4"/>
  </w:num>
  <w:num w:numId="12" w16cid:durableId="1687898140">
    <w:abstractNumId w:val="11"/>
  </w:num>
  <w:num w:numId="13" w16cid:durableId="341320666">
    <w:abstractNumId w:val="16"/>
  </w:num>
  <w:num w:numId="14" w16cid:durableId="719866885">
    <w:abstractNumId w:val="5"/>
  </w:num>
  <w:num w:numId="15" w16cid:durableId="1026953817">
    <w:abstractNumId w:val="0"/>
  </w:num>
  <w:num w:numId="16" w16cid:durableId="109738485">
    <w:abstractNumId w:val="13"/>
  </w:num>
  <w:num w:numId="17" w16cid:durableId="1063216600">
    <w:abstractNumId w:val="10"/>
  </w:num>
  <w:num w:numId="18" w16cid:durableId="1488788062">
    <w:abstractNumId w:val="14"/>
  </w:num>
  <w:num w:numId="19" w16cid:durableId="1376075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6161"/>
    <w:rsid w:val="00012AD2"/>
    <w:rsid w:val="000622F6"/>
    <w:rsid w:val="000771B0"/>
    <w:rsid w:val="00082ECF"/>
    <w:rsid w:val="0008348F"/>
    <w:rsid w:val="000B2EAB"/>
    <w:rsid w:val="000D287B"/>
    <w:rsid w:val="000D692F"/>
    <w:rsid w:val="00111899"/>
    <w:rsid w:val="00121AFE"/>
    <w:rsid w:val="00170703"/>
    <w:rsid w:val="0018171D"/>
    <w:rsid w:val="001C17B7"/>
    <w:rsid w:val="001C3120"/>
    <w:rsid w:val="00241477"/>
    <w:rsid w:val="00247AA2"/>
    <w:rsid w:val="00276A33"/>
    <w:rsid w:val="002C2130"/>
    <w:rsid w:val="002E24CF"/>
    <w:rsid w:val="002E76B4"/>
    <w:rsid w:val="002F2B91"/>
    <w:rsid w:val="0030691D"/>
    <w:rsid w:val="003078D4"/>
    <w:rsid w:val="00324CCF"/>
    <w:rsid w:val="00344664"/>
    <w:rsid w:val="003556B2"/>
    <w:rsid w:val="003849F8"/>
    <w:rsid w:val="003A3293"/>
    <w:rsid w:val="004054C4"/>
    <w:rsid w:val="00443C71"/>
    <w:rsid w:val="00447168"/>
    <w:rsid w:val="00471559"/>
    <w:rsid w:val="00473FC0"/>
    <w:rsid w:val="00484CBE"/>
    <w:rsid w:val="00491B30"/>
    <w:rsid w:val="004A1A60"/>
    <w:rsid w:val="00517C57"/>
    <w:rsid w:val="0054768E"/>
    <w:rsid w:val="00566A02"/>
    <w:rsid w:val="00582A33"/>
    <w:rsid w:val="00596FFF"/>
    <w:rsid w:val="0059745A"/>
    <w:rsid w:val="005A13B1"/>
    <w:rsid w:val="005C2A58"/>
    <w:rsid w:val="005D1F09"/>
    <w:rsid w:val="00601C31"/>
    <w:rsid w:val="0062250C"/>
    <w:rsid w:val="00645AD8"/>
    <w:rsid w:val="006A1954"/>
    <w:rsid w:val="006F3518"/>
    <w:rsid w:val="006F3FAA"/>
    <w:rsid w:val="00722BF1"/>
    <w:rsid w:val="0073793D"/>
    <w:rsid w:val="007414C5"/>
    <w:rsid w:val="00750A23"/>
    <w:rsid w:val="00750E28"/>
    <w:rsid w:val="00753225"/>
    <w:rsid w:val="00787A94"/>
    <w:rsid w:val="007A12B1"/>
    <w:rsid w:val="007A7696"/>
    <w:rsid w:val="008022CD"/>
    <w:rsid w:val="00820FFB"/>
    <w:rsid w:val="008828D6"/>
    <w:rsid w:val="00892405"/>
    <w:rsid w:val="00894A6D"/>
    <w:rsid w:val="008B4064"/>
    <w:rsid w:val="008D0657"/>
    <w:rsid w:val="00934193"/>
    <w:rsid w:val="00982899"/>
    <w:rsid w:val="009B3620"/>
    <w:rsid w:val="009B7137"/>
    <w:rsid w:val="009C078F"/>
    <w:rsid w:val="009C64D0"/>
    <w:rsid w:val="00A0403F"/>
    <w:rsid w:val="00AA55DE"/>
    <w:rsid w:val="00AB215E"/>
    <w:rsid w:val="00AE03A2"/>
    <w:rsid w:val="00B110CB"/>
    <w:rsid w:val="00B41EEE"/>
    <w:rsid w:val="00B607B5"/>
    <w:rsid w:val="00B739D7"/>
    <w:rsid w:val="00B90EAE"/>
    <w:rsid w:val="00C16E9D"/>
    <w:rsid w:val="00C24C62"/>
    <w:rsid w:val="00D806F3"/>
    <w:rsid w:val="00D92B60"/>
    <w:rsid w:val="00DE6AFC"/>
    <w:rsid w:val="00DF635C"/>
    <w:rsid w:val="00E209F6"/>
    <w:rsid w:val="00E62E34"/>
    <w:rsid w:val="00E66965"/>
    <w:rsid w:val="00E873F9"/>
    <w:rsid w:val="00E97C19"/>
    <w:rsid w:val="00EA0C03"/>
    <w:rsid w:val="00EC4F3A"/>
    <w:rsid w:val="00F23436"/>
    <w:rsid w:val="00F2707E"/>
    <w:rsid w:val="00F531C9"/>
    <w:rsid w:val="00F67FE4"/>
    <w:rsid w:val="00FB6C3A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58E3A00"/>
  <w15:docId w15:val="{49E94673-A90F-4A3C-B8AF-A95F1BC3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C24C62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3Znak">
    <w:name w:val="Nagłówek 3 Znak"/>
    <w:link w:val="Nagwek3"/>
    <w:semiHidden/>
    <w:rsid w:val="00C24C62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E66965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E66965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FontStyle44">
    <w:name w:val="Font Style44"/>
    <w:uiPriority w:val="99"/>
    <w:rsid w:val="00F2707E"/>
    <w:rPr>
      <w:rFonts w:ascii="Tahoma" w:hAnsi="Tahoma" w:cs="Tahoma"/>
      <w:sz w:val="20"/>
      <w:szCs w:val="20"/>
    </w:rPr>
  </w:style>
  <w:style w:type="character" w:customStyle="1" w:styleId="FontStyle45">
    <w:name w:val="Font Style45"/>
    <w:uiPriority w:val="99"/>
    <w:rsid w:val="002C2130"/>
    <w:rPr>
      <w:rFonts w:ascii="Century Gothic" w:hAnsi="Century Gothic" w:cs="Century Gothic"/>
      <w:sz w:val="20"/>
      <w:szCs w:val="20"/>
    </w:rPr>
  </w:style>
  <w:style w:type="paragraph" w:customStyle="1" w:styleId="Style22">
    <w:name w:val="Style22"/>
    <w:basedOn w:val="Normalny"/>
    <w:uiPriority w:val="99"/>
    <w:rsid w:val="009B7137"/>
    <w:pPr>
      <w:suppressAutoHyphens w:val="0"/>
      <w:autoSpaceDE w:val="0"/>
      <w:autoSpaceDN w:val="0"/>
      <w:spacing w:line="312" w:lineRule="exact"/>
      <w:ind w:hanging="691"/>
      <w:jc w:val="both"/>
    </w:pPr>
    <w:rPr>
      <w:rFonts w:ascii="Calibri" w:eastAsia="Calibri" w:hAnsi="Calibri" w:cs="Times New Roman"/>
      <w:kern w:val="0"/>
      <w:lang w:eastAsia="pl-PL" w:bidi="ar-SA"/>
    </w:rPr>
  </w:style>
  <w:style w:type="character" w:customStyle="1" w:styleId="FontStyle33">
    <w:name w:val="Font Style33"/>
    <w:uiPriority w:val="99"/>
    <w:rsid w:val="00AE03A2"/>
    <w:rPr>
      <w:rFonts w:ascii="Trebuchet MS" w:hAnsi="Trebuchet MS" w:cs="Trebuchet MS" w:hint="default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11899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1189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zwykły tekst,List Paragraph1,BulletC,normalny tekst,Obiekt,CW_Lista,Akapit z list¹,Tabela,Numerowanie,List Paragraph,Akapit z listą BS,Lista_3,Bullet Number,lp1,List Paragraph2,ISCG Numerowanie,lp11,List Paragraph11,Bullet 1,L1,A_wyliczen"/>
    <w:basedOn w:val="Normalny"/>
    <w:link w:val="AkapitzlistZnak"/>
    <w:uiPriority w:val="99"/>
    <w:qFormat/>
    <w:rsid w:val="00111899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1118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899"/>
    <w:pPr>
      <w:suppressAutoHyphens w:val="0"/>
      <w:spacing w:after="160"/>
      <w:ind w:left="357" w:hanging="357"/>
      <w:jc w:val="both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899"/>
    <w:rPr>
      <w:rFonts w:ascii="Calibri" w:eastAsia="Calibri" w:hAnsi="Calibri"/>
      <w:lang w:eastAsia="en-US"/>
    </w:rPr>
  </w:style>
  <w:style w:type="character" w:customStyle="1" w:styleId="Teksttreci2">
    <w:name w:val="Tekst treści (2)_"/>
    <w:link w:val="Teksttreci20"/>
    <w:rsid w:val="0011189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11899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Tabela Znak,Numerowanie Znak,List Paragraph Znak,Akapit z listą BS Znak,Lista_3 Znak,Bullet Number Znak,lp1 Znak"/>
    <w:link w:val="Akapitzlist"/>
    <w:uiPriority w:val="99"/>
    <w:qFormat/>
    <w:locked/>
    <w:rsid w:val="00111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116B9-E03E-4B04-905D-CBA355B4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1425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Malwina Pawełas</cp:lastModifiedBy>
  <cp:revision>4</cp:revision>
  <cp:lastPrinted>2021-04-20T10:38:00Z</cp:lastPrinted>
  <dcterms:created xsi:type="dcterms:W3CDTF">2024-08-06T10:30:00Z</dcterms:created>
  <dcterms:modified xsi:type="dcterms:W3CDTF">2024-08-12T10:25:00Z</dcterms:modified>
</cp:coreProperties>
</file>