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E1BAED" w14:textId="77777777" w:rsidR="00750228" w:rsidRDefault="00253CAF" w:rsidP="00750228">
      <w:pPr>
        <w:spacing w:line="276" w:lineRule="auto"/>
        <w:jc w:val="right"/>
        <w:rPr>
          <w:rFonts w:asciiTheme="minorHAnsi" w:hAnsiTheme="minorHAnsi" w:cs="Times New Roman"/>
          <w:b/>
          <w:bCs/>
          <w:sz w:val="22"/>
          <w:szCs w:val="22"/>
        </w:rPr>
      </w:pPr>
      <w:r w:rsidRPr="00CC1A96">
        <w:rPr>
          <w:rFonts w:asciiTheme="minorHAnsi" w:hAnsiTheme="minorHAnsi" w:cs="Times New Roman"/>
          <w:b/>
          <w:bCs/>
          <w:noProof/>
          <w:sz w:val="22"/>
          <w:szCs w:val="22"/>
          <w:lang w:eastAsia="pl-PL" w:bidi="ar-SA"/>
        </w:rPr>
        <w:drawing>
          <wp:anchor distT="0" distB="0" distL="114300" distR="114300" simplePos="0" relativeHeight="251658240" behindDoc="0" locked="0" layoutInCell="1" allowOverlap="1" wp14:anchorId="6F6DAE47" wp14:editId="5ED6EF6F">
            <wp:simplePos x="716280" y="792480"/>
            <wp:positionH relativeFrom="column">
              <wp:align>left</wp:align>
            </wp:positionH>
            <wp:positionV relativeFrom="paragraph">
              <wp:align>top</wp:align>
            </wp:positionV>
            <wp:extent cx="2224424" cy="850605"/>
            <wp:effectExtent l="0" t="0" r="4445" b="6985"/>
            <wp:wrapSquare wrapText="bothSides"/>
            <wp:docPr id="41" name="Obraz 0" descr="Szpital Nowowiejski_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zpital Nowowiejski_LOGO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4424" cy="850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1A96" w:rsidRPr="00CC1A96">
        <w:rPr>
          <w:rFonts w:asciiTheme="minorHAnsi" w:hAnsiTheme="minorHAnsi" w:cs="Times New Roman"/>
          <w:b/>
          <w:bCs/>
          <w:sz w:val="22"/>
          <w:szCs w:val="22"/>
        </w:rPr>
        <w:t xml:space="preserve">Załącznik nr </w:t>
      </w:r>
      <w:r w:rsidR="00750228">
        <w:rPr>
          <w:rFonts w:asciiTheme="minorHAnsi" w:hAnsiTheme="minorHAnsi" w:cs="Times New Roman"/>
          <w:b/>
          <w:bCs/>
          <w:sz w:val="22"/>
          <w:szCs w:val="22"/>
        </w:rPr>
        <w:t>9</w:t>
      </w:r>
      <w:r w:rsidR="00CC1A96" w:rsidRPr="00CC1A96">
        <w:rPr>
          <w:rFonts w:asciiTheme="minorHAnsi" w:hAnsiTheme="minorHAnsi" w:cs="Times New Roman"/>
          <w:b/>
          <w:bCs/>
          <w:sz w:val="22"/>
          <w:szCs w:val="22"/>
        </w:rPr>
        <w:t xml:space="preserve"> do </w:t>
      </w:r>
      <w:r w:rsidR="00750228">
        <w:rPr>
          <w:rFonts w:asciiTheme="minorHAnsi" w:hAnsiTheme="minorHAnsi" w:cs="Times New Roman"/>
          <w:b/>
          <w:bCs/>
          <w:sz w:val="22"/>
          <w:szCs w:val="22"/>
        </w:rPr>
        <w:t>SWZ</w:t>
      </w:r>
    </w:p>
    <w:p w14:paraId="59DC4960" w14:textId="1880A12A" w:rsidR="00253CAF" w:rsidRPr="0062181A" w:rsidRDefault="00750228" w:rsidP="00750228">
      <w:pPr>
        <w:spacing w:line="276" w:lineRule="auto"/>
        <w:jc w:val="right"/>
        <w:rPr>
          <w:rFonts w:asciiTheme="minorHAnsi" w:hAnsiTheme="minorHAnsi" w:cs="Times New Roman"/>
          <w:b/>
          <w:bCs/>
          <w:color w:val="FF0000"/>
          <w:sz w:val="22"/>
          <w:szCs w:val="22"/>
        </w:rPr>
      </w:pPr>
      <w:r>
        <w:rPr>
          <w:rFonts w:asciiTheme="minorHAnsi" w:hAnsiTheme="minorHAnsi" w:cs="Times New Roman"/>
          <w:b/>
          <w:bCs/>
          <w:sz w:val="22"/>
          <w:szCs w:val="22"/>
        </w:rPr>
        <w:t>Załącznik nr 1 do Umowy</w:t>
      </w:r>
      <w:r w:rsidR="00CC1A96">
        <w:rPr>
          <w:rFonts w:asciiTheme="minorHAnsi" w:hAnsiTheme="minorHAnsi" w:cs="Times New Roman"/>
          <w:b/>
          <w:bCs/>
          <w:color w:val="FF0000"/>
          <w:sz w:val="22"/>
          <w:szCs w:val="22"/>
        </w:rPr>
        <w:br w:type="textWrapping" w:clear="all"/>
      </w:r>
    </w:p>
    <w:p w14:paraId="72F7C682" w14:textId="77777777" w:rsidR="00253CAF" w:rsidRPr="0062181A" w:rsidRDefault="00253CAF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bCs/>
          <w:color w:val="FF0000"/>
          <w:sz w:val="32"/>
          <w:szCs w:val="22"/>
        </w:rPr>
      </w:pPr>
    </w:p>
    <w:p w14:paraId="268752E1" w14:textId="77777777" w:rsidR="009E3287" w:rsidRDefault="009E3287" w:rsidP="009E3287">
      <w:pPr>
        <w:spacing w:before="120" w:after="120" w:line="276" w:lineRule="auto"/>
        <w:jc w:val="center"/>
        <w:rPr>
          <w:rFonts w:asciiTheme="minorHAnsi" w:hAnsiTheme="minorHAnsi" w:cs="Times New Roman"/>
          <w:b/>
          <w:bCs/>
          <w:sz w:val="32"/>
          <w:szCs w:val="22"/>
        </w:rPr>
      </w:pPr>
    </w:p>
    <w:p w14:paraId="308339B6" w14:textId="77777777" w:rsidR="00646609" w:rsidRPr="0062181A" w:rsidRDefault="00344076" w:rsidP="009E3287">
      <w:pPr>
        <w:spacing w:before="120" w:after="120" w:line="276" w:lineRule="auto"/>
        <w:jc w:val="center"/>
        <w:rPr>
          <w:rFonts w:asciiTheme="minorHAnsi" w:hAnsiTheme="minorHAnsi" w:cs="Times New Roman"/>
          <w:b/>
          <w:bCs/>
          <w:sz w:val="32"/>
          <w:szCs w:val="22"/>
        </w:rPr>
      </w:pPr>
      <w:r w:rsidRPr="0062181A">
        <w:rPr>
          <w:rFonts w:asciiTheme="minorHAnsi" w:hAnsiTheme="minorHAnsi" w:cs="Times New Roman"/>
          <w:b/>
          <w:bCs/>
          <w:sz w:val="32"/>
          <w:szCs w:val="22"/>
        </w:rPr>
        <w:t>OPIS PRZEDMIOTU ZAMÓWIENIA</w:t>
      </w:r>
    </w:p>
    <w:p w14:paraId="3549C8E5" w14:textId="77777777" w:rsidR="00646609" w:rsidRPr="0062181A" w:rsidRDefault="00646609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sz w:val="32"/>
          <w:szCs w:val="22"/>
        </w:rPr>
      </w:pPr>
    </w:p>
    <w:p w14:paraId="6AACC17F" w14:textId="77777777" w:rsidR="00646609" w:rsidRPr="0062181A" w:rsidRDefault="00D23E44" w:rsidP="009E3287">
      <w:pPr>
        <w:spacing w:before="120" w:after="120" w:line="276" w:lineRule="auto"/>
        <w:jc w:val="center"/>
        <w:rPr>
          <w:rFonts w:asciiTheme="minorHAnsi" w:hAnsiTheme="minorHAnsi" w:cs="Times New Roman"/>
          <w:sz w:val="32"/>
          <w:szCs w:val="22"/>
        </w:rPr>
      </w:pPr>
      <w:r w:rsidRPr="0062181A">
        <w:rPr>
          <w:rFonts w:asciiTheme="minorHAnsi" w:hAnsiTheme="minorHAnsi" w:cs="Times New Roman"/>
          <w:sz w:val="32"/>
          <w:szCs w:val="22"/>
        </w:rPr>
        <w:t>dla zadania:</w:t>
      </w:r>
    </w:p>
    <w:p w14:paraId="008809D8" w14:textId="14E5F16B" w:rsidR="00646609" w:rsidRPr="0062181A" w:rsidRDefault="00F15E85" w:rsidP="009E3287">
      <w:pPr>
        <w:spacing w:before="120" w:after="120" w:line="276" w:lineRule="auto"/>
        <w:ind w:hanging="11"/>
        <w:jc w:val="center"/>
        <w:rPr>
          <w:rFonts w:asciiTheme="minorHAnsi" w:hAnsiTheme="minorHAnsi" w:cs="Times New Roman"/>
          <w:b/>
          <w:sz w:val="32"/>
          <w:szCs w:val="22"/>
        </w:rPr>
      </w:pPr>
      <w:r w:rsidRPr="0062181A">
        <w:rPr>
          <w:rFonts w:asciiTheme="minorHAnsi" w:hAnsiTheme="minorHAnsi" w:cs="Times New Roman"/>
          <w:b/>
          <w:sz w:val="32"/>
          <w:szCs w:val="22"/>
        </w:rPr>
        <w:t>„Modernizacja Zakładu Opiekuńczo-Leczniczego</w:t>
      </w:r>
      <w:r w:rsidR="009E3287">
        <w:rPr>
          <w:rFonts w:asciiTheme="minorHAnsi" w:hAnsiTheme="minorHAnsi" w:cs="Times New Roman"/>
          <w:b/>
          <w:sz w:val="32"/>
          <w:szCs w:val="22"/>
        </w:rPr>
        <w:t xml:space="preserve"> </w:t>
      </w:r>
      <w:r w:rsidRPr="0062181A">
        <w:rPr>
          <w:rFonts w:asciiTheme="minorHAnsi" w:hAnsiTheme="minorHAnsi" w:cs="Times New Roman"/>
          <w:b/>
          <w:sz w:val="32"/>
          <w:szCs w:val="22"/>
        </w:rPr>
        <w:t>Psychiatrycznego w Rasztowie</w:t>
      </w:r>
      <w:r w:rsidR="00CC1A96">
        <w:rPr>
          <w:rFonts w:asciiTheme="minorHAnsi" w:hAnsiTheme="minorHAnsi" w:cs="Times New Roman"/>
          <w:b/>
          <w:sz w:val="32"/>
          <w:szCs w:val="22"/>
        </w:rPr>
        <w:t xml:space="preserve">. </w:t>
      </w:r>
      <w:r w:rsidRPr="0062181A">
        <w:rPr>
          <w:rFonts w:asciiTheme="minorHAnsi" w:hAnsiTheme="minorHAnsi" w:cs="Times New Roman"/>
          <w:b/>
          <w:sz w:val="32"/>
          <w:szCs w:val="22"/>
        </w:rPr>
        <w:t>Etap I</w:t>
      </w:r>
      <w:r w:rsidR="00691AB4" w:rsidRPr="0062181A">
        <w:rPr>
          <w:rFonts w:asciiTheme="minorHAnsi" w:hAnsiTheme="minorHAnsi" w:cs="Times New Roman"/>
          <w:b/>
          <w:sz w:val="32"/>
          <w:szCs w:val="22"/>
        </w:rPr>
        <w:t xml:space="preserve"> dokumentacja</w:t>
      </w:r>
      <w:r w:rsidRPr="0062181A">
        <w:rPr>
          <w:rFonts w:asciiTheme="minorHAnsi" w:hAnsiTheme="minorHAnsi" w:cs="Times New Roman"/>
          <w:b/>
          <w:sz w:val="32"/>
          <w:szCs w:val="22"/>
        </w:rPr>
        <w:t>”</w:t>
      </w:r>
    </w:p>
    <w:p w14:paraId="7DEE5BBD" w14:textId="77777777" w:rsidR="00F15E85" w:rsidRPr="0062181A" w:rsidRDefault="00F15E85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32"/>
          <w:szCs w:val="22"/>
        </w:rPr>
      </w:pPr>
    </w:p>
    <w:p w14:paraId="3C424B50" w14:textId="77777777" w:rsidR="00F15E85" w:rsidRDefault="00F15E85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32"/>
          <w:szCs w:val="22"/>
        </w:rPr>
      </w:pPr>
    </w:p>
    <w:p w14:paraId="564FFF6C" w14:textId="77777777" w:rsidR="009E3287" w:rsidRPr="0062181A" w:rsidRDefault="009E3287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32"/>
          <w:szCs w:val="22"/>
        </w:rPr>
      </w:pPr>
    </w:p>
    <w:p w14:paraId="5606B763" w14:textId="77777777" w:rsidR="00646609" w:rsidRPr="009E3287" w:rsidRDefault="00D23E44" w:rsidP="009E3287">
      <w:pPr>
        <w:spacing w:before="120" w:after="120" w:line="276" w:lineRule="auto"/>
        <w:ind w:left="420" w:firstLine="420"/>
        <w:jc w:val="both"/>
        <w:rPr>
          <w:rFonts w:asciiTheme="minorHAnsi" w:hAnsiTheme="minorHAnsi" w:cs="Times New Roman"/>
          <w:b/>
          <w:bCs/>
          <w:sz w:val="28"/>
          <w:szCs w:val="28"/>
        </w:rPr>
      </w:pPr>
      <w:r w:rsidRPr="009E3287">
        <w:rPr>
          <w:rFonts w:asciiTheme="minorHAnsi" w:hAnsiTheme="minorHAnsi" w:cs="Times New Roman"/>
          <w:b/>
          <w:bCs/>
          <w:sz w:val="28"/>
          <w:szCs w:val="28"/>
        </w:rPr>
        <w:t>INWESTOR:</w:t>
      </w:r>
    </w:p>
    <w:p w14:paraId="5AB6330B" w14:textId="77777777" w:rsidR="00646609" w:rsidRPr="009E3287" w:rsidRDefault="00D23E44" w:rsidP="009E3287">
      <w:pPr>
        <w:spacing w:before="120" w:after="120" w:line="276" w:lineRule="auto"/>
        <w:ind w:left="840"/>
        <w:jc w:val="both"/>
        <w:rPr>
          <w:rFonts w:asciiTheme="minorHAnsi" w:hAnsiTheme="minorHAnsi" w:cs="Times New Roman"/>
          <w:sz w:val="28"/>
          <w:szCs w:val="28"/>
        </w:rPr>
      </w:pPr>
      <w:r w:rsidRPr="009E3287">
        <w:rPr>
          <w:rFonts w:asciiTheme="minorHAnsi" w:hAnsiTheme="minorHAnsi" w:cs="Times New Roman"/>
          <w:sz w:val="28"/>
          <w:szCs w:val="28"/>
        </w:rPr>
        <w:t>Samodzielny Wojewódzki Zespół Publicznych Zakładów Psychiatrycznej Opieki Zdrowotnej w Warszawie</w:t>
      </w:r>
    </w:p>
    <w:p w14:paraId="1AD12449" w14:textId="77777777" w:rsidR="002E7943" w:rsidRPr="009E3287" w:rsidRDefault="002E7943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bCs/>
          <w:sz w:val="28"/>
          <w:szCs w:val="28"/>
        </w:rPr>
      </w:pPr>
    </w:p>
    <w:p w14:paraId="6469BE96" w14:textId="77777777" w:rsidR="00646609" w:rsidRPr="009E3287" w:rsidRDefault="00D23E44" w:rsidP="009E3287">
      <w:pPr>
        <w:spacing w:before="120" w:after="120" w:line="276" w:lineRule="auto"/>
        <w:ind w:left="420" w:firstLine="420"/>
        <w:jc w:val="both"/>
        <w:rPr>
          <w:rFonts w:asciiTheme="minorHAnsi" w:hAnsiTheme="minorHAnsi" w:cs="Times New Roman"/>
          <w:b/>
          <w:bCs/>
          <w:sz w:val="28"/>
          <w:szCs w:val="28"/>
        </w:rPr>
      </w:pPr>
      <w:r w:rsidRPr="009E3287">
        <w:rPr>
          <w:rFonts w:asciiTheme="minorHAnsi" w:hAnsiTheme="minorHAnsi" w:cs="Times New Roman"/>
          <w:b/>
          <w:bCs/>
          <w:sz w:val="28"/>
          <w:szCs w:val="28"/>
        </w:rPr>
        <w:t>ADRES INWESTYCJI:</w:t>
      </w:r>
    </w:p>
    <w:p w14:paraId="47C177ED" w14:textId="77777777" w:rsidR="00691AB4" w:rsidRPr="009E3287" w:rsidRDefault="00691AB4" w:rsidP="009E3287">
      <w:pPr>
        <w:spacing w:before="120" w:after="120" w:line="276" w:lineRule="auto"/>
        <w:ind w:left="840"/>
        <w:jc w:val="both"/>
        <w:rPr>
          <w:rFonts w:asciiTheme="minorHAnsi" w:hAnsiTheme="minorHAnsi" w:cs="Times New Roman"/>
          <w:b/>
          <w:bCs/>
          <w:sz w:val="28"/>
          <w:szCs w:val="28"/>
        </w:rPr>
      </w:pPr>
      <w:r w:rsidRPr="009E3287">
        <w:rPr>
          <w:rFonts w:asciiTheme="minorHAnsi" w:hAnsiTheme="minorHAnsi" w:cs="Times New Roman"/>
          <w:b/>
          <w:bCs/>
          <w:sz w:val="28"/>
          <w:szCs w:val="28"/>
        </w:rPr>
        <w:t xml:space="preserve">Zakład Opiekuńczo – Leczniczy – Psychiatryczny w Rasztowie, </w:t>
      </w:r>
    </w:p>
    <w:p w14:paraId="6422AD77" w14:textId="77777777" w:rsidR="00691AB4" w:rsidRPr="009E3287" w:rsidRDefault="00691AB4" w:rsidP="009E3287">
      <w:pPr>
        <w:spacing w:before="120" w:after="120" w:line="276" w:lineRule="auto"/>
        <w:ind w:left="420" w:firstLine="420"/>
        <w:jc w:val="both"/>
        <w:rPr>
          <w:rFonts w:asciiTheme="minorHAnsi" w:hAnsiTheme="minorHAnsi" w:cs="Times New Roman"/>
          <w:b/>
          <w:bCs/>
          <w:sz w:val="28"/>
          <w:szCs w:val="28"/>
        </w:rPr>
      </w:pPr>
      <w:r w:rsidRPr="009E3287">
        <w:rPr>
          <w:rFonts w:asciiTheme="minorHAnsi" w:hAnsiTheme="minorHAnsi" w:cs="Times New Roman"/>
          <w:b/>
          <w:bCs/>
          <w:sz w:val="28"/>
          <w:szCs w:val="28"/>
        </w:rPr>
        <w:t xml:space="preserve">ul. C.K. Norwida 2 </w:t>
      </w:r>
    </w:p>
    <w:p w14:paraId="21659D6D" w14:textId="77777777" w:rsidR="00691AB4" w:rsidRPr="009E3287" w:rsidRDefault="00691AB4" w:rsidP="009E3287">
      <w:pPr>
        <w:spacing w:before="120" w:after="120" w:line="276" w:lineRule="auto"/>
        <w:ind w:left="420" w:firstLine="420"/>
        <w:jc w:val="both"/>
        <w:rPr>
          <w:rFonts w:asciiTheme="minorHAnsi" w:hAnsiTheme="minorHAnsi" w:cs="Times New Roman"/>
          <w:b/>
          <w:bCs/>
          <w:sz w:val="28"/>
          <w:szCs w:val="28"/>
        </w:rPr>
      </w:pPr>
      <w:r w:rsidRPr="009E3287">
        <w:rPr>
          <w:rFonts w:asciiTheme="minorHAnsi" w:hAnsiTheme="minorHAnsi" w:cs="Times New Roman"/>
          <w:b/>
          <w:bCs/>
          <w:sz w:val="28"/>
          <w:szCs w:val="28"/>
        </w:rPr>
        <w:t>05-205 Rasztów, gmina Klembów</w:t>
      </w:r>
    </w:p>
    <w:p w14:paraId="5255275A" w14:textId="77777777" w:rsidR="00EC488F" w:rsidRPr="0062181A" w:rsidRDefault="00EC488F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</w:p>
    <w:p w14:paraId="27D38FD9" w14:textId="77777777" w:rsidR="00A3663E" w:rsidRPr="0062181A" w:rsidRDefault="00A3663E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</w:p>
    <w:p w14:paraId="7A423DBD" w14:textId="77777777" w:rsidR="00A3663E" w:rsidRPr="0062181A" w:rsidRDefault="00A3663E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</w:p>
    <w:p w14:paraId="5A47678E" w14:textId="77777777" w:rsidR="00646609" w:rsidRPr="0062181A" w:rsidRDefault="00646609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</w:p>
    <w:p w14:paraId="005CA202" w14:textId="77777777" w:rsidR="00646609" w:rsidRPr="0062181A" w:rsidRDefault="00646609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</w:p>
    <w:p w14:paraId="7CBFDE05" w14:textId="77777777" w:rsidR="00646609" w:rsidRPr="0062181A" w:rsidRDefault="00D23E44" w:rsidP="009E3287">
      <w:pPr>
        <w:spacing w:before="120" w:after="120" w:line="276" w:lineRule="auto"/>
        <w:ind w:left="6720"/>
        <w:jc w:val="both"/>
        <w:rPr>
          <w:rFonts w:asciiTheme="minorHAnsi" w:hAnsiTheme="minorHAnsi" w:cs="Times New Roman"/>
          <w:i/>
          <w:sz w:val="22"/>
          <w:szCs w:val="22"/>
        </w:rPr>
      </w:pPr>
      <w:r w:rsidRPr="0062181A">
        <w:rPr>
          <w:rFonts w:asciiTheme="minorHAnsi" w:hAnsiTheme="minorHAnsi" w:cs="Times New Roman"/>
          <w:i/>
          <w:sz w:val="22"/>
          <w:szCs w:val="22"/>
        </w:rPr>
        <w:t>Przygotował</w:t>
      </w:r>
      <w:r w:rsidR="00691AB4" w:rsidRPr="0062181A">
        <w:rPr>
          <w:rFonts w:asciiTheme="minorHAnsi" w:hAnsiTheme="minorHAnsi" w:cs="Times New Roman"/>
          <w:i/>
          <w:sz w:val="22"/>
          <w:szCs w:val="22"/>
        </w:rPr>
        <w:t>a</w:t>
      </w:r>
      <w:r w:rsidRPr="0062181A">
        <w:rPr>
          <w:rFonts w:asciiTheme="minorHAnsi" w:hAnsiTheme="minorHAnsi" w:cs="Times New Roman"/>
          <w:i/>
          <w:sz w:val="22"/>
          <w:szCs w:val="22"/>
        </w:rPr>
        <w:t xml:space="preserve">: </w:t>
      </w:r>
      <w:r w:rsidR="0078628E" w:rsidRPr="0062181A">
        <w:rPr>
          <w:rFonts w:asciiTheme="minorHAnsi" w:hAnsiTheme="minorHAnsi" w:cs="Times New Roman"/>
          <w:i/>
          <w:sz w:val="22"/>
          <w:szCs w:val="22"/>
        </w:rPr>
        <w:t>Anna Kamela</w:t>
      </w:r>
    </w:p>
    <w:p w14:paraId="67B567F7" w14:textId="77777777" w:rsidR="00B659B4" w:rsidRPr="0062181A" w:rsidRDefault="005175A2" w:rsidP="009E3287">
      <w:pPr>
        <w:spacing w:before="120" w:after="120" w:line="276" w:lineRule="auto"/>
        <w:ind w:left="67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i/>
          <w:sz w:val="22"/>
          <w:szCs w:val="22"/>
        </w:rPr>
        <w:t xml:space="preserve"> </w:t>
      </w:r>
      <w:r w:rsidR="009F7355">
        <w:rPr>
          <w:rFonts w:asciiTheme="minorHAnsi" w:hAnsiTheme="minorHAnsi" w:cs="Times New Roman"/>
          <w:i/>
          <w:sz w:val="22"/>
          <w:szCs w:val="22"/>
        </w:rPr>
        <w:t xml:space="preserve">Kwiecień </w:t>
      </w:r>
      <w:r w:rsidR="00344076" w:rsidRPr="0062181A">
        <w:rPr>
          <w:rFonts w:asciiTheme="minorHAnsi" w:hAnsiTheme="minorHAnsi" w:cs="Times New Roman"/>
          <w:i/>
          <w:sz w:val="22"/>
          <w:szCs w:val="22"/>
        </w:rPr>
        <w:t xml:space="preserve"> 2026</w:t>
      </w:r>
      <w:r w:rsidR="0078628E" w:rsidRPr="0062181A">
        <w:rPr>
          <w:rFonts w:asciiTheme="minorHAnsi" w:hAnsiTheme="minorHAnsi" w:cs="Times New Roman"/>
          <w:i/>
          <w:sz w:val="22"/>
          <w:szCs w:val="22"/>
        </w:rPr>
        <w:t xml:space="preserve"> </w:t>
      </w:r>
      <w:r w:rsidR="00272692" w:rsidRPr="0062181A">
        <w:rPr>
          <w:rFonts w:asciiTheme="minorHAnsi" w:hAnsiTheme="minorHAnsi" w:cs="Times New Roman"/>
          <w:i/>
          <w:sz w:val="22"/>
          <w:szCs w:val="22"/>
        </w:rPr>
        <w:t>r</w:t>
      </w:r>
      <w:r w:rsidR="00272692" w:rsidRPr="0062181A">
        <w:rPr>
          <w:rFonts w:asciiTheme="minorHAnsi" w:hAnsiTheme="minorHAnsi" w:cs="Times New Roman"/>
          <w:sz w:val="22"/>
          <w:szCs w:val="22"/>
        </w:rPr>
        <w:t>.</w:t>
      </w:r>
    </w:p>
    <w:sdt>
      <w:sdtPr>
        <w:rPr>
          <w:rFonts w:ascii="Liberation Serif" w:eastAsia="NSimSun" w:hAnsi="Liberation Serif" w:cs="Arial"/>
          <w:b w:val="0"/>
          <w:bCs w:val="0"/>
          <w:color w:val="auto"/>
          <w:kern w:val="2"/>
          <w:sz w:val="24"/>
          <w:szCs w:val="24"/>
          <w:lang w:eastAsia="zh-CN" w:bidi="hi-IN"/>
        </w:rPr>
        <w:id w:val="24626911"/>
        <w:docPartObj>
          <w:docPartGallery w:val="Table of Contents"/>
          <w:docPartUnique/>
        </w:docPartObj>
      </w:sdtPr>
      <w:sdtContent>
        <w:p w14:paraId="35626A97" w14:textId="77777777" w:rsidR="0094781F" w:rsidRDefault="0094781F">
          <w:pPr>
            <w:pStyle w:val="Nagwekspisutreci"/>
          </w:pPr>
          <w:r>
            <w:t>Zawartość</w:t>
          </w:r>
        </w:p>
        <w:p w14:paraId="1B9FE000" w14:textId="171E5E46" w:rsidR="00645F9C" w:rsidRDefault="0094781F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7136393" w:history="1">
            <w:r w:rsidR="00645F9C" w:rsidRPr="00AB484F">
              <w:rPr>
                <w:rStyle w:val="Hipercze"/>
                <w:noProof/>
              </w:rPr>
              <w:t>1. PRZEDMIOT INWESTYCJI</w:t>
            </w:r>
            <w:r w:rsidR="00645F9C">
              <w:rPr>
                <w:noProof/>
                <w:webHidden/>
              </w:rPr>
              <w:tab/>
            </w:r>
            <w:r w:rsidR="00645F9C">
              <w:rPr>
                <w:noProof/>
                <w:webHidden/>
              </w:rPr>
              <w:fldChar w:fldCharType="begin"/>
            </w:r>
            <w:r w:rsidR="00645F9C">
              <w:rPr>
                <w:noProof/>
                <w:webHidden/>
              </w:rPr>
              <w:instrText xml:space="preserve"> PAGEREF _Toc227136393 \h </w:instrText>
            </w:r>
            <w:r w:rsidR="00645F9C">
              <w:rPr>
                <w:noProof/>
                <w:webHidden/>
              </w:rPr>
            </w:r>
            <w:r w:rsidR="00645F9C"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3</w:t>
            </w:r>
            <w:r w:rsidR="00645F9C">
              <w:rPr>
                <w:noProof/>
                <w:webHidden/>
              </w:rPr>
              <w:fldChar w:fldCharType="end"/>
            </w:r>
          </w:hyperlink>
        </w:p>
        <w:p w14:paraId="5F611BDE" w14:textId="7B596B2D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394" w:history="1">
            <w:r w:rsidRPr="00AB484F">
              <w:rPr>
                <w:rStyle w:val="Hipercze"/>
                <w:noProof/>
              </w:rPr>
              <w:t>2. INWESTOR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76F282" w14:textId="104EC324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395" w:history="1">
            <w:r w:rsidRPr="00AB484F">
              <w:rPr>
                <w:rStyle w:val="Hipercze"/>
                <w:noProof/>
              </w:rPr>
              <w:t>3. ADRES INWESTYCJI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423D6C" w14:textId="1326B456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396" w:history="1">
            <w:r w:rsidRPr="00AB484F">
              <w:rPr>
                <w:rStyle w:val="Hipercze"/>
                <w:noProof/>
              </w:rPr>
              <w:t>4.  ZAKRS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3B03B1" w14:textId="28A8CEE3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397" w:history="1">
            <w:r w:rsidRPr="00AB484F">
              <w:rPr>
                <w:rStyle w:val="Hipercze"/>
                <w:noProof/>
              </w:rPr>
              <w:t>5.  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0984A1" w14:textId="2CB05D29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398" w:history="1">
            <w:r w:rsidRPr="00AB484F">
              <w:rPr>
                <w:rStyle w:val="Hipercze"/>
                <w:noProof/>
              </w:rPr>
              <w:t>6. CZĘŚĆ OPISOWA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31DA78" w14:textId="6C677CB2" w:rsidR="00645F9C" w:rsidRDefault="00645F9C">
          <w:pPr>
            <w:pStyle w:val="Spistreci2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399" w:history="1">
            <w:r w:rsidRPr="00AB484F">
              <w:rPr>
                <w:rStyle w:val="Hipercze"/>
                <w:noProof/>
              </w:rPr>
              <w:t>6.1 Charakterystyczne parametry obiektu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972076" w14:textId="63ACB13D" w:rsidR="00645F9C" w:rsidRDefault="00645F9C">
          <w:pPr>
            <w:pStyle w:val="Spistreci2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0" w:history="1">
            <w:r w:rsidRPr="00AB484F">
              <w:rPr>
                <w:rStyle w:val="Hipercze"/>
                <w:noProof/>
              </w:rPr>
              <w:t>6.2 Ogólne właściwości funkcjonalno – użytkowe.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C513CD" w14:textId="0912CD5F" w:rsidR="00645F9C" w:rsidRDefault="00645F9C">
          <w:pPr>
            <w:pStyle w:val="Spistreci2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1" w:history="1">
            <w:r w:rsidRPr="00AB484F">
              <w:rPr>
                <w:rStyle w:val="Hipercze"/>
                <w:noProof/>
              </w:rPr>
              <w:t>6.3 Wymagania – dokumentacja projektowa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957D83" w14:textId="65A319D3" w:rsidR="00645F9C" w:rsidRDefault="00645F9C">
          <w:pPr>
            <w:pStyle w:val="Spistreci2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2" w:history="1">
            <w:r w:rsidRPr="00AB484F">
              <w:rPr>
                <w:rStyle w:val="Hipercze"/>
                <w:noProof/>
              </w:rPr>
              <w:t>6.4 Wytyczne do projektowania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FCBC7E" w14:textId="74470DAA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3" w:history="1">
            <w:r w:rsidRPr="00AB484F">
              <w:rPr>
                <w:rStyle w:val="Hipercze"/>
                <w:noProof/>
              </w:rPr>
              <w:t>6.4.1 Odwodnienie budynku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D80691" w14:textId="1E30FF66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4" w:history="1">
            <w:r w:rsidRPr="00AB484F">
              <w:rPr>
                <w:rStyle w:val="Hipercze"/>
                <w:noProof/>
              </w:rPr>
              <w:t>6.4.2 Naprawa dachu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80A585" w14:textId="3D3E1847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5" w:history="1">
            <w:r w:rsidRPr="00AB484F">
              <w:rPr>
                <w:rStyle w:val="Hipercze"/>
                <w:noProof/>
              </w:rPr>
              <w:t>6.4.3 Remont tarasów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5AA5AC" w14:textId="43A345CF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6" w:history="1">
            <w:r w:rsidRPr="00AB484F">
              <w:rPr>
                <w:rStyle w:val="Hipercze"/>
                <w:noProof/>
              </w:rPr>
              <w:t>6.4.4 Naprawa elewacji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92A6D4" w14:textId="1E571481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7" w:history="1">
            <w:r w:rsidRPr="00AB484F">
              <w:rPr>
                <w:rStyle w:val="Hipercze"/>
                <w:noProof/>
              </w:rPr>
              <w:t>6.4.5 Podłogi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16E9B4" w14:textId="4117BFDF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8" w:history="1">
            <w:r w:rsidRPr="00AB484F">
              <w:rPr>
                <w:rStyle w:val="Hipercze"/>
                <w:noProof/>
              </w:rPr>
              <w:t>6.4.6 Sufity podwieszone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10A4A9" w14:textId="7B1E65FF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09" w:history="1">
            <w:r w:rsidRPr="00AB484F">
              <w:rPr>
                <w:rStyle w:val="Hipercze"/>
                <w:noProof/>
              </w:rPr>
              <w:t>6.4.7 Zabezpieczenia ścienne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89D46A" w14:textId="0D53D39E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0" w:history="1">
            <w:r w:rsidRPr="00AB484F">
              <w:rPr>
                <w:rStyle w:val="Hipercze"/>
                <w:noProof/>
              </w:rPr>
              <w:t>6.4.8 Montaż systemu klimatyzacji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A6CB5C" w14:textId="245C8CA0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1" w:history="1">
            <w:r w:rsidRPr="00AB484F">
              <w:rPr>
                <w:rStyle w:val="Hipercze"/>
                <w:noProof/>
              </w:rPr>
              <w:t>6.4.9 Utworzenie palarni dla pacjentów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D474FE" w14:textId="41CDD535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2" w:history="1">
            <w:r w:rsidRPr="00AB484F">
              <w:rPr>
                <w:rStyle w:val="Hipercze"/>
                <w:noProof/>
              </w:rPr>
              <w:t>6.4.10 Modernizacja łazienek pacjentów i personelu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9915C1" w14:textId="11729F5B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3" w:history="1">
            <w:r w:rsidRPr="00AB484F">
              <w:rPr>
                <w:rStyle w:val="Hipercze"/>
                <w:noProof/>
              </w:rPr>
              <w:t>6.4.11 Naprawa tynków i powłok wewnętrznych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E47304" w14:textId="4E3D60EF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4" w:history="1">
            <w:r w:rsidRPr="00AB484F">
              <w:rPr>
                <w:rStyle w:val="Hipercze"/>
                <w:noProof/>
              </w:rPr>
              <w:t>6.4.12 Wymiana stolarki drzwiowej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1D3B7E" w14:textId="1525D627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5" w:history="1">
            <w:r w:rsidRPr="00AB484F">
              <w:rPr>
                <w:rStyle w:val="Hipercze"/>
                <w:noProof/>
              </w:rPr>
              <w:t>6.4.13 Konserwacja stolarki okiennej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801ED9" w14:textId="68F7256B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6" w:history="1">
            <w:r w:rsidRPr="00AB484F">
              <w:rPr>
                <w:rStyle w:val="Hipercze"/>
                <w:noProof/>
              </w:rPr>
              <w:t>6.4.14 Modernizacja sieci teletechnicznej i elektrycznej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2C4F03" w14:textId="3A30378C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7" w:history="1">
            <w:r w:rsidRPr="00AB484F">
              <w:rPr>
                <w:rStyle w:val="Hipercze"/>
                <w:noProof/>
              </w:rPr>
              <w:t>6.4.15 Oświetlenie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DFFA63" w14:textId="4D3D5940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8" w:history="1">
            <w:r w:rsidRPr="00AB484F">
              <w:rPr>
                <w:rStyle w:val="Hipercze"/>
                <w:noProof/>
              </w:rPr>
              <w:t>6.4.16 System p.poż.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9568B5" w14:textId="1F755FAA" w:rsidR="00645F9C" w:rsidRDefault="00645F9C">
          <w:pPr>
            <w:pStyle w:val="Spistreci3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19" w:history="1">
            <w:r w:rsidRPr="00AB484F">
              <w:rPr>
                <w:rStyle w:val="Hipercze"/>
                <w:noProof/>
              </w:rPr>
              <w:t>6.4.17 Instalacja fotowoltaiczna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DE98D5" w14:textId="62258ED7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20" w:history="1">
            <w:r w:rsidRPr="00AB484F">
              <w:rPr>
                <w:rStyle w:val="Hipercze"/>
                <w:noProof/>
              </w:rPr>
              <w:t>7. USTAWY I ROZPORZĄDZENIA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99FC3E" w14:textId="69DE18C0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21" w:history="1">
            <w:r w:rsidRPr="00AB484F">
              <w:rPr>
                <w:rStyle w:val="Hipercze"/>
                <w:noProof/>
              </w:rPr>
              <w:t>8. OŚWIADCZENIE ZAMAWIAJĄCEGO STWIERDZAJĄCE JEGO PRAWO DO DYSPONOWANIA NIERUCHOMOŚCIĄ NA CELE BUDOWLANE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6EC0B3" w14:textId="2B2511C8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22" w:history="1">
            <w:r w:rsidRPr="00AB484F">
              <w:rPr>
                <w:rStyle w:val="Hipercze"/>
                <w:noProof/>
              </w:rPr>
              <w:t>9. UWAGI KOŃCOWE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E35556" w14:textId="3DD2A73A" w:rsidR="00645F9C" w:rsidRDefault="00645F9C">
          <w:pPr>
            <w:pStyle w:val="Spistreci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0"/>
              <w:sz w:val="22"/>
              <w:szCs w:val="22"/>
              <w:lang w:eastAsia="pl-PL" w:bidi="ar-SA"/>
            </w:rPr>
          </w:pPr>
          <w:hyperlink w:anchor="_Toc227136423" w:history="1">
            <w:r w:rsidRPr="00AB484F">
              <w:rPr>
                <w:rStyle w:val="Hipercze"/>
                <w:noProof/>
              </w:rPr>
              <w:t>10. PRZYKŁADOWE ZDJĘCIA INWESTYCJI – STAN OBECNY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_Toc227136423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C1A96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4DBAEF" w14:textId="77777777" w:rsidR="00645F9C" w:rsidRDefault="0094781F" w:rsidP="00645F9C">
          <w:r>
            <w:fldChar w:fldCharType="end"/>
          </w:r>
        </w:p>
      </w:sdtContent>
    </w:sdt>
    <w:bookmarkStart w:id="0" w:name="_Toc227136393" w:displacedByCustomXml="prev"/>
    <w:bookmarkStart w:id="1" w:name="_Toc225928848" w:displacedByCustomXml="prev"/>
    <w:p w14:paraId="40090B83" w14:textId="77777777" w:rsidR="00646609" w:rsidRPr="0062181A" w:rsidRDefault="00645F9C" w:rsidP="00254235">
      <w:pPr>
        <w:pStyle w:val="Nagwek1"/>
        <w:spacing w:before="120" w:after="120" w:line="276" w:lineRule="auto"/>
        <w:jc w:val="both"/>
      </w:pPr>
      <w:r>
        <w:lastRenderedPageBreak/>
        <w:br/>
      </w:r>
      <w:r w:rsidR="004715BD" w:rsidRPr="0062181A">
        <w:t xml:space="preserve">1. </w:t>
      </w:r>
      <w:r w:rsidR="00D23E44" w:rsidRPr="0062181A">
        <w:t>PRZEDMIOT INWESTYCJI</w:t>
      </w:r>
      <w:bookmarkEnd w:id="1"/>
      <w:bookmarkEnd w:id="0"/>
    </w:p>
    <w:p w14:paraId="360B6C45" w14:textId="77777777" w:rsidR="00691AB4" w:rsidRPr="0062181A" w:rsidRDefault="00691AB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Przedmiotem zamówienia jest opracowanie kompleksowej dokumentacji projektowo-kosztorysowej</w:t>
      </w:r>
      <w:r w:rsidR="00A3663E" w:rsidRPr="0062181A">
        <w:rPr>
          <w:rFonts w:asciiTheme="minorHAnsi" w:hAnsiTheme="minorHAnsi" w:cs="Times New Roman"/>
          <w:sz w:val="22"/>
          <w:szCs w:val="22"/>
        </w:rPr>
        <w:t xml:space="preserve"> wraz z </w:t>
      </w:r>
      <w:r w:rsidR="00EC0976" w:rsidRPr="0062181A">
        <w:rPr>
          <w:rFonts w:asciiTheme="minorHAnsi" w:hAnsiTheme="minorHAnsi" w:cs="Times New Roman"/>
          <w:sz w:val="22"/>
          <w:szCs w:val="22"/>
        </w:rPr>
        <w:t>elementami analitycznym</w:t>
      </w:r>
      <w:r w:rsidRPr="0062181A">
        <w:rPr>
          <w:rFonts w:asciiTheme="minorHAnsi" w:hAnsiTheme="minorHAnsi" w:cs="Times New Roman"/>
          <w:sz w:val="22"/>
          <w:szCs w:val="22"/>
        </w:rPr>
        <w:t>i, na potrzeby realizacji zadania inwestycyjnego polegającego na doprowadzeniu do właściwego stanu technicznego budynku Zakładu Opiekuńczo-Leczniczego Psychiatrycznego (ZOLP II) w Rasztowie, na podstawie wykonanej opinii technicznej z czerwca 2024 r</w:t>
      </w:r>
      <w:r w:rsidR="00E032D5" w:rsidRPr="0062181A">
        <w:rPr>
          <w:rFonts w:asciiTheme="minorHAnsi" w:hAnsiTheme="minorHAnsi" w:cs="Times New Roman"/>
          <w:sz w:val="22"/>
          <w:szCs w:val="22"/>
        </w:rPr>
        <w:t xml:space="preserve"> oraz wytycznych Zamawiającego</w:t>
      </w:r>
      <w:r w:rsidRPr="0062181A">
        <w:rPr>
          <w:rFonts w:asciiTheme="minorHAnsi" w:hAnsiTheme="minorHAnsi" w:cs="Times New Roman"/>
          <w:sz w:val="22"/>
          <w:szCs w:val="22"/>
        </w:rPr>
        <w:t xml:space="preserve">. </w:t>
      </w:r>
      <w:r w:rsidR="009931F6" w:rsidRPr="0062181A">
        <w:rPr>
          <w:rFonts w:asciiTheme="minorHAnsi" w:hAnsiTheme="minorHAnsi" w:cs="Times New Roman"/>
          <w:sz w:val="22"/>
          <w:szCs w:val="22"/>
        </w:rPr>
        <w:t>Celem zamówienia</w:t>
      </w:r>
      <w:r w:rsidR="00E032D5" w:rsidRPr="0062181A">
        <w:rPr>
          <w:rFonts w:asciiTheme="minorHAnsi" w:hAnsiTheme="minorHAnsi" w:cs="Times New Roman"/>
          <w:sz w:val="22"/>
          <w:szCs w:val="22"/>
        </w:rPr>
        <w:t xml:space="preserve"> jest </w:t>
      </w:r>
      <w:r w:rsidRPr="0062181A">
        <w:rPr>
          <w:rFonts w:asciiTheme="minorHAnsi" w:hAnsiTheme="minorHAnsi" w:cs="Times New Roman"/>
          <w:sz w:val="22"/>
          <w:szCs w:val="22"/>
        </w:rPr>
        <w:t>opracowanie dokumentacji umożliwiającej usunięcie zidentyfikowanych usterek technicznych, poprawa stanu technicznego i trwałości obiektu,</w:t>
      </w:r>
      <w:r w:rsidR="00E032D5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Pr="0062181A">
        <w:rPr>
          <w:rFonts w:asciiTheme="minorHAnsi" w:hAnsiTheme="minorHAnsi" w:cs="Times New Roman"/>
          <w:sz w:val="22"/>
          <w:szCs w:val="22"/>
        </w:rPr>
        <w:t>poprawa war</w:t>
      </w:r>
      <w:r w:rsidR="00A3663E" w:rsidRPr="0062181A">
        <w:rPr>
          <w:rFonts w:asciiTheme="minorHAnsi" w:hAnsiTheme="minorHAnsi" w:cs="Times New Roman"/>
          <w:sz w:val="22"/>
          <w:szCs w:val="22"/>
        </w:rPr>
        <w:t>unków higieniczno-sanitarnych i </w:t>
      </w:r>
      <w:r w:rsidRPr="0062181A">
        <w:rPr>
          <w:rFonts w:asciiTheme="minorHAnsi" w:hAnsiTheme="minorHAnsi" w:cs="Times New Roman"/>
          <w:sz w:val="22"/>
          <w:szCs w:val="22"/>
        </w:rPr>
        <w:t>użytkowych, a także dostosowanie obiektu do obowiązujących przepisów technicznych i eksploatacyjnych.</w:t>
      </w:r>
    </w:p>
    <w:p w14:paraId="6F455813" w14:textId="77777777" w:rsidR="00691AB4" w:rsidRPr="0062181A" w:rsidRDefault="00691AB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250B5E8" w14:textId="77777777" w:rsidR="00646609" w:rsidRPr="0062181A" w:rsidRDefault="00691AB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Dokumentacja stanowić będzie podstawę do realizacji robót budowlanych (Etap II).</w:t>
      </w:r>
    </w:p>
    <w:p w14:paraId="7D5F596C" w14:textId="77777777" w:rsidR="00646609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  <w:r w:rsidRPr="0062181A">
        <w:rPr>
          <w:rFonts w:asciiTheme="minorHAnsi" w:hAnsiTheme="minorHAnsi" w:cs="Times New Roman"/>
          <w:color w:val="FF0000"/>
          <w:sz w:val="22"/>
          <w:szCs w:val="22"/>
        </w:rPr>
        <w:tab/>
      </w:r>
    </w:p>
    <w:p w14:paraId="4DF683C3" w14:textId="77777777" w:rsidR="00646609" w:rsidRPr="0062181A" w:rsidRDefault="00BD565E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Kody CPV</w:t>
      </w:r>
      <w:r w:rsidR="00D23E44" w:rsidRPr="0062181A">
        <w:rPr>
          <w:rFonts w:asciiTheme="minorHAnsi" w:hAnsiTheme="minorHAnsi" w:cs="Times New Roman"/>
          <w:sz w:val="22"/>
          <w:szCs w:val="22"/>
        </w:rPr>
        <w:t>:</w:t>
      </w:r>
    </w:p>
    <w:p w14:paraId="0529AFAD" w14:textId="77777777" w:rsidR="00646609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71320000 –</w:t>
      </w:r>
      <w:r w:rsidR="00FE5DD2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Pr="0062181A">
        <w:rPr>
          <w:rFonts w:asciiTheme="minorHAnsi" w:hAnsiTheme="minorHAnsi" w:cs="Times New Roman"/>
          <w:sz w:val="22"/>
          <w:szCs w:val="22"/>
        </w:rPr>
        <w:t>7 Usługi inżynieryjne w zakresie projektowania</w:t>
      </w:r>
      <w:r w:rsidR="0097023D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2B453F8A" w14:textId="77777777" w:rsidR="002A4C91" w:rsidRPr="0062181A" w:rsidRDefault="002A4C91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hyperlink r:id="rId9" w:history="1">
        <w:r w:rsidRPr="0062181A">
          <w:rPr>
            <w:rStyle w:val="Hipercze"/>
            <w:rFonts w:asciiTheme="minorHAnsi" w:hAnsiTheme="minorHAnsi" w:cs="Times New Roman"/>
            <w:color w:val="auto"/>
            <w:sz w:val="22"/>
            <w:szCs w:val="22"/>
            <w:u w:val="none"/>
          </w:rPr>
          <w:t>71000000</w:t>
        </w:r>
        <w:r w:rsidRPr="0062181A">
          <w:rPr>
            <w:rFonts w:asciiTheme="minorHAnsi" w:hAnsiTheme="minorHAnsi" w:cs="Times New Roman"/>
            <w:sz w:val="22"/>
            <w:szCs w:val="22"/>
          </w:rPr>
          <w:t xml:space="preserve"> – </w:t>
        </w:r>
        <w:r w:rsidRPr="0062181A">
          <w:rPr>
            <w:rStyle w:val="Hipercze"/>
            <w:rFonts w:asciiTheme="minorHAnsi" w:hAnsiTheme="minorHAnsi" w:cs="Times New Roman"/>
            <w:color w:val="auto"/>
            <w:sz w:val="22"/>
            <w:szCs w:val="22"/>
            <w:u w:val="none"/>
          </w:rPr>
          <w:t>8 Usługi architektoniczne, budowlane, inżynieryjne i kontrolne</w:t>
        </w:r>
      </w:hyperlink>
      <w:r w:rsidR="0097023D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1AA353BF" w14:textId="77777777" w:rsidR="00646609" w:rsidRPr="0062181A" w:rsidRDefault="00D23E44" w:rsidP="0094781F">
      <w:pPr>
        <w:pStyle w:val="Nagwek1"/>
      </w:pPr>
      <w:r w:rsidRPr="0062181A">
        <w:t xml:space="preserve"> </w:t>
      </w:r>
      <w:bookmarkStart w:id="2" w:name="_Toc225928849"/>
      <w:bookmarkStart w:id="3" w:name="_Toc227136394"/>
      <w:r w:rsidR="004715BD" w:rsidRPr="0062181A">
        <w:t xml:space="preserve">2. </w:t>
      </w:r>
      <w:r w:rsidRPr="0062181A">
        <w:t>INWESTOR</w:t>
      </w:r>
      <w:bookmarkEnd w:id="2"/>
      <w:bookmarkEnd w:id="3"/>
    </w:p>
    <w:p w14:paraId="06D08C39" w14:textId="77777777" w:rsidR="00646609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Samodzielny Wojewódzki Zespół Publicznych Zakładów Psychiatrycz</w:t>
      </w:r>
      <w:r w:rsidR="009E3287">
        <w:rPr>
          <w:rFonts w:asciiTheme="minorHAnsi" w:hAnsiTheme="minorHAnsi" w:cs="Times New Roman"/>
          <w:sz w:val="22"/>
          <w:szCs w:val="22"/>
        </w:rPr>
        <w:t>nej Opieki Zdrowotnej w </w:t>
      </w:r>
      <w:r w:rsidRPr="0062181A">
        <w:rPr>
          <w:rFonts w:asciiTheme="minorHAnsi" w:hAnsiTheme="minorHAnsi" w:cs="Times New Roman"/>
          <w:sz w:val="22"/>
          <w:szCs w:val="22"/>
        </w:rPr>
        <w:t>Warszawie</w:t>
      </w:r>
    </w:p>
    <w:p w14:paraId="09A02547" w14:textId="77777777" w:rsidR="00646609" w:rsidRPr="0062181A" w:rsidRDefault="004715BD" w:rsidP="0094781F">
      <w:pPr>
        <w:pStyle w:val="Nagwek1"/>
      </w:pPr>
      <w:bookmarkStart w:id="4" w:name="_Toc225928850"/>
      <w:bookmarkStart w:id="5" w:name="_Toc227136395"/>
      <w:r w:rsidRPr="0062181A">
        <w:t xml:space="preserve">3. </w:t>
      </w:r>
      <w:r w:rsidR="00D23E44" w:rsidRPr="0062181A">
        <w:t>ADRES INWESTYCJI</w:t>
      </w:r>
      <w:bookmarkEnd w:id="4"/>
      <w:bookmarkEnd w:id="5"/>
    </w:p>
    <w:p w14:paraId="5FC2BB9B" w14:textId="77777777" w:rsidR="00691AB4" w:rsidRPr="0062181A" w:rsidRDefault="00691AB4" w:rsidP="0062181A">
      <w:p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 xml:space="preserve">Zakład Opiekuńczo – Leczniczy – Psychiatryczny w Rasztowie, </w:t>
      </w:r>
    </w:p>
    <w:p w14:paraId="4CA40698" w14:textId="77777777" w:rsidR="00691AB4" w:rsidRPr="0062181A" w:rsidRDefault="00691AB4" w:rsidP="0062181A">
      <w:p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 xml:space="preserve">Budynek ZOLP II </w:t>
      </w:r>
    </w:p>
    <w:p w14:paraId="4B9DD487" w14:textId="77777777" w:rsidR="00691AB4" w:rsidRPr="0062181A" w:rsidRDefault="00691AB4" w:rsidP="0062181A">
      <w:p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 xml:space="preserve">ul. C.K. Norwida 2 </w:t>
      </w:r>
    </w:p>
    <w:p w14:paraId="00EF1AAF" w14:textId="77777777" w:rsidR="00691AB4" w:rsidRPr="0062181A" w:rsidRDefault="00691AB4" w:rsidP="0062181A">
      <w:p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05-205 Rasztów, gmina Klembów</w:t>
      </w:r>
    </w:p>
    <w:p w14:paraId="6FDF64AB" w14:textId="77777777" w:rsidR="00646609" w:rsidRPr="0062181A" w:rsidRDefault="004715BD" w:rsidP="0094781F">
      <w:pPr>
        <w:pStyle w:val="Nagwek1"/>
      </w:pPr>
      <w:bookmarkStart w:id="6" w:name="_Toc225928851"/>
      <w:bookmarkStart w:id="7" w:name="_Toc227136396"/>
      <w:r w:rsidRPr="0062181A">
        <w:t xml:space="preserve">4.  </w:t>
      </w:r>
      <w:r w:rsidR="00D23E44" w:rsidRPr="0062181A">
        <w:t>ZAKRS OPRACOWANIA</w:t>
      </w:r>
      <w:bookmarkEnd w:id="6"/>
      <w:bookmarkEnd w:id="7"/>
    </w:p>
    <w:p w14:paraId="6825DDB2" w14:textId="77777777" w:rsidR="00646609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Zakres opracowania obejmuj</w:t>
      </w:r>
      <w:r w:rsidR="00691AB4" w:rsidRPr="0062181A">
        <w:rPr>
          <w:rFonts w:asciiTheme="minorHAnsi" w:hAnsiTheme="minorHAnsi" w:cs="Times New Roman"/>
          <w:sz w:val="22"/>
          <w:szCs w:val="22"/>
        </w:rPr>
        <w:t>e</w:t>
      </w:r>
      <w:r w:rsidR="007E2152" w:rsidRPr="0062181A">
        <w:rPr>
          <w:rFonts w:asciiTheme="minorHAnsi" w:hAnsiTheme="minorHAnsi" w:cs="Times New Roman"/>
          <w:sz w:val="22"/>
          <w:szCs w:val="22"/>
        </w:rPr>
        <w:t xml:space="preserve"> przestrzeń </w:t>
      </w:r>
      <w:r w:rsidR="00691AB4" w:rsidRPr="0062181A">
        <w:rPr>
          <w:rFonts w:asciiTheme="minorHAnsi" w:hAnsiTheme="minorHAnsi" w:cs="Times New Roman"/>
          <w:sz w:val="22"/>
          <w:szCs w:val="22"/>
        </w:rPr>
        <w:t>Budynku ZOLP II</w:t>
      </w:r>
      <w:r w:rsidRPr="0062181A">
        <w:rPr>
          <w:rFonts w:asciiTheme="minorHAnsi" w:hAnsiTheme="minorHAnsi" w:cs="Times New Roman"/>
          <w:sz w:val="22"/>
          <w:szCs w:val="22"/>
        </w:rPr>
        <w:t>:</w:t>
      </w:r>
    </w:p>
    <w:p w14:paraId="0FB6D87F" w14:textId="77777777" w:rsidR="00FF25E9" w:rsidRPr="0062181A" w:rsidRDefault="007E2152" w:rsidP="0062181A">
      <w:pPr>
        <w:pStyle w:val="Akapitzlist"/>
        <w:numPr>
          <w:ilvl w:val="0"/>
          <w:numId w:val="2"/>
        </w:numPr>
        <w:spacing w:before="120" w:after="120" w:line="276" w:lineRule="auto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Nr działki: </w:t>
      </w:r>
      <w:r w:rsidR="00691AB4" w:rsidRPr="0062181A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11,12</w:t>
      </w:r>
    </w:p>
    <w:p w14:paraId="749C4A03" w14:textId="77777777" w:rsidR="00FF25E9" w:rsidRPr="0062181A" w:rsidRDefault="007E2152" w:rsidP="0062181A">
      <w:pPr>
        <w:pStyle w:val="Akapitzlist"/>
        <w:numPr>
          <w:ilvl w:val="0"/>
          <w:numId w:val="2"/>
        </w:numPr>
        <w:spacing w:before="120" w:after="120" w:line="276" w:lineRule="auto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Obręb ewidencyjny: </w:t>
      </w:r>
      <w:r w:rsidR="00691AB4" w:rsidRPr="0062181A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RSP Rasztów</w:t>
      </w:r>
      <w:r w:rsidR="00FF25E9"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 </w:t>
      </w:r>
    </w:p>
    <w:p w14:paraId="2AD0590A" w14:textId="77777777" w:rsidR="00FF25E9" w:rsidRPr="0062181A" w:rsidRDefault="007E2152" w:rsidP="0062181A">
      <w:pPr>
        <w:pStyle w:val="Akapitzlist"/>
        <w:numPr>
          <w:ilvl w:val="0"/>
          <w:numId w:val="2"/>
        </w:numPr>
        <w:spacing w:before="120" w:after="120" w:line="276" w:lineRule="auto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Jednostka ewidencyjna: </w:t>
      </w:r>
      <w:r w:rsidR="00691AB4" w:rsidRPr="0062181A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RSP Rasztów</w:t>
      </w:r>
    </w:p>
    <w:p w14:paraId="15F4A988" w14:textId="77777777" w:rsidR="007E2152" w:rsidRPr="0062181A" w:rsidRDefault="007E2152" w:rsidP="0062181A">
      <w:pPr>
        <w:pStyle w:val="Akapitzlist"/>
        <w:numPr>
          <w:ilvl w:val="0"/>
          <w:numId w:val="2"/>
        </w:numPr>
        <w:spacing w:before="120" w:after="120" w:line="276" w:lineRule="auto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Numer księgi wieczystej: </w:t>
      </w:r>
      <w:r w:rsidR="00691AB4" w:rsidRPr="0062181A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WA1W/00085015/9</w:t>
      </w:r>
    </w:p>
    <w:p w14:paraId="6618722A" w14:textId="77777777" w:rsidR="00253CAF" w:rsidRPr="0062181A" w:rsidRDefault="00FF25E9" w:rsidP="0062181A">
      <w:pPr>
        <w:pStyle w:val="Akapitzlist"/>
        <w:numPr>
          <w:ilvl w:val="0"/>
          <w:numId w:val="2"/>
        </w:num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kern w:val="0"/>
          <w:sz w:val="22"/>
          <w:szCs w:val="22"/>
          <w:lang w:bidi="ar-SA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Powierzchnia </w:t>
      </w:r>
      <w:r w:rsidR="008E0493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użytkowa </w:t>
      </w:r>
      <w:r w:rsidR="00691AB4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budynku</w:t>
      </w:r>
      <w:r w:rsidR="009931F6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 ZOLP II</w:t>
      </w:r>
      <w:r w:rsidR="00691AB4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:</w:t>
      </w:r>
      <w:r w:rsidR="008E0493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 4143.22 m</w:t>
      </w:r>
      <w:r w:rsidR="008E0493" w:rsidRPr="0062181A">
        <w:rPr>
          <w:rFonts w:asciiTheme="minorHAnsi" w:hAnsiTheme="minorHAnsi" w:cs="Times New Roman"/>
          <w:kern w:val="0"/>
          <w:sz w:val="22"/>
          <w:szCs w:val="22"/>
          <w:vertAlign w:val="superscript"/>
          <w:lang w:bidi="ar-SA"/>
        </w:rPr>
        <w:t>2</w:t>
      </w:r>
    </w:p>
    <w:p w14:paraId="52E09218" w14:textId="77777777" w:rsidR="00646609" w:rsidRPr="0062181A" w:rsidRDefault="009931F6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(w skład opracowania części teletechnicznej </w:t>
      </w:r>
      <w:r w:rsidR="00A3663E" w:rsidRPr="0062181A">
        <w:rPr>
          <w:rFonts w:asciiTheme="minorHAnsi" w:hAnsiTheme="minorHAnsi" w:cs="Times New Roman"/>
          <w:sz w:val="22"/>
          <w:szCs w:val="22"/>
        </w:rPr>
        <w:t xml:space="preserve">oraz dokumentacji </w:t>
      </w:r>
      <w:r w:rsidR="002618A5" w:rsidRPr="0062181A">
        <w:rPr>
          <w:rFonts w:asciiTheme="minorHAnsi" w:hAnsiTheme="minorHAnsi" w:cs="Times New Roman"/>
          <w:sz w:val="22"/>
          <w:szCs w:val="22"/>
        </w:rPr>
        <w:t>ppoż.</w:t>
      </w:r>
      <w:r w:rsidR="00AB6A62">
        <w:rPr>
          <w:rFonts w:asciiTheme="minorHAnsi" w:hAnsiTheme="minorHAnsi" w:cs="Times New Roman"/>
          <w:sz w:val="22"/>
          <w:szCs w:val="22"/>
        </w:rPr>
        <w:t xml:space="preserve"> Oraz OZE</w:t>
      </w:r>
      <w:r w:rsidR="00A3663E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Pr="0062181A">
        <w:rPr>
          <w:rFonts w:asciiTheme="minorHAnsi" w:hAnsiTheme="minorHAnsi" w:cs="Times New Roman"/>
          <w:sz w:val="22"/>
          <w:szCs w:val="22"/>
        </w:rPr>
        <w:t>wchodzi również: budynek ZOLP I, budynek techniczny, budynek ochrony oraz teren zewnętrzny)</w:t>
      </w:r>
    </w:p>
    <w:p w14:paraId="0C517E96" w14:textId="77777777" w:rsidR="00646609" w:rsidRPr="0062181A" w:rsidRDefault="004715BD" w:rsidP="0094781F">
      <w:pPr>
        <w:pStyle w:val="Nagwek1"/>
      </w:pPr>
      <w:bookmarkStart w:id="8" w:name="_Toc225928852"/>
      <w:bookmarkStart w:id="9" w:name="_Toc227136397"/>
      <w:r w:rsidRPr="0062181A">
        <w:lastRenderedPageBreak/>
        <w:t xml:space="preserve">5.  </w:t>
      </w:r>
      <w:r w:rsidR="00D23E44" w:rsidRPr="0062181A">
        <w:t>PODSTAWA OPRACOWANIA</w:t>
      </w:r>
      <w:bookmarkEnd w:id="8"/>
      <w:bookmarkEnd w:id="9"/>
    </w:p>
    <w:p w14:paraId="2D71E821" w14:textId="77777777" w:rsidR="00646609" w:rsidRPr="0062181A" w:rsidRDefault="00BD565E" w:rsidP="0062181A">
      <w:pPr>
        <w:pStyle w:val="Akapitzlist"/>
        <w:numPr>
          <w:ilvl w:val="0"/>
          <w:numId w:val="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Wymagania Zamawiającego</w:t>
      </w:r>
      <w:r w:rsidR="00D23E44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05E31734" w14:textId="77777777" w:rsidR="001120C8" w:rsidRPr="0062181A" w:rsidRDefault="001120C8" w:rsidP="0062181A">
      <w:pPr>
        <w:pStyle w:val="Akapitzlist"/>
        <w:numPr>
          <w:ilvl w:val="0"/>
          <w:numId w:val="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Normatywy i wytyczne,</w:t>
      </w:r>
    </w:p>
    <w:p w14:paraId="73FDD7DD" w14:textId="77777777" w:rsidR="001120C8" w:rsidRPr="0062181A" w:rsidRDefault="001120C8" w:rsidP="0062181A">
      <w:pPr>
        <w:pStyle w:val="Akapitzlist"/>
        <w:numPr>
          <w:ilvl w:val="0"/>
          <w:numId w:val="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Odrębne przepisy odnoszące się do szpitali psychiatrycznych,</w:t>
      </w:r>
    </w:p>
    <w:p w14:paraId="6C4F3F68" w14:textId="77777777" w:rsidR="00646609" w:rsidRPr="0062181A" w:rsidRDefault="00D23E44" w:rsidP="0062181A">
      <w:pPr>
        <w:pStyle w:val="Akapitzlist"/>
        <w:numPr>
          <w:ilvl w:val="0"/>
          <w:numId w:val="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Wizja lokalna, inwentaryzacja, fotodokumentacja</w:t>
      </w:r>
      <w:r w:rsidR="008B4673" w:rsidRPr="0062181A">
        <w:rPr>
          <w:rFonts w:asciiTheme="minorHAnsi" w:hAnsiTheme="minorHAnsi" w:cs="Times New Roman"/>
          <w:sz w:val="22"/>
          <w:szCs w:val="22"/>
        </w:rPr>
        <w:t>.</w:t>
      </w:r>
    </w:p>
    <w:p w14:paraId="37405804" w14:textId="77777777" w:rsidR="00691AB4" w:rsidRPr="0062181A" w:rsidRDefault="00691AB4" w:rsidP="0062181A">
      <w:pPr>
        <w:pStyle w:val="Akapitzlist"/>
        <w:numPr>
          <w:ilvl w:val="0"/>
          <w:numId w:val="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Opinia techniczna</w:t>
      </w:r>
    </w:p>
    <w:p w14:paraId="3A7D6633" w14:textId="77777777" w:rsidR="00646609" w:rsidRPr="0062181A" w:rsidRDefault="004715BD" w:rsidP="00AB6A62">
      <w:pPr>
        <w:pStyle w:val="Nagwek1"/>
      </w:pPr>
      <w:bookmarkStart w:id="10" w:name="_Toc225928853"/>
      <w:bookmarkStart w:id="11" w:name="_Toc227136398"/>
      <w:r w:rsidRPr="0062181A">
        <w:t xml:space="preserve">6. </w:t>
      </w:r>
      <w:r w:rsidR="00D23E44" w:rsidRPr="0062181A">
        <w:t xml:space="preserve">CZĘŚĆ </w:t>
      </w:r>
      <w:r w:rsidR="00D23E44" w:rsidRPr="00AB6A62">
        <w:t>OPISOWA</w:t>
      </w:r>
      <w:bookmarkEnd w:id="10"/>
      <w:bookmarkEnd w:id="11"/>
      <w:r w:rsidR="00D23E44" w:rsidRPr="0062181A">
        <w:t xml:space="preserve"> </w:t>
      </w:r>
    </w:p>
    <w:p w14:paraId="77C676B6" w14:textId="77777777" w:rsidR="00646609" w:rsidRPr="0062181A" w:rsidRDefault="00846710" w:rsidP="0094781F">
      <w:pPr>
        <w:pStyle w:val="Nagwek2"/>
      </w:pPr>
      <w:bookmarkStart w:id="12" w:name="_Toc225928854"/>
      <w:bookmarkStart w:id="13" w:name="_Toc227136399"/>
      <w:r w:rsidRPr="0062181A">
        <w:t>6</w:t>
      </w:r>
      <w:r w:rsidR="009755EA" w:rsidRPr="0062181A">
        <w:t>.1</w:t>
      </w:r>
      <w:r w:rsidR="00D23E44" w:rsidRPr="0062181A">
        <w:t xml:space="preserve"> Charakterystyczne parametry obiektu</w:t>
      </w:r>
      <w:bookmarkEnd w:id="12"/>
      <w:bookmarkEnd w:id="13"/>
    </w:p>
    <w:p w14:paraId="13C50933" w14:textId="77777777" w:rsidR="00646609" w:rsidRPr="0062181A" w:rsidRDefault="00670642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  <w:r w:rsidRPr="0062181A">
        <w:rPr>
          <w:rFonts w:asciiTheme="minorHAnsi" w:hAnsiTheme="minorHAnsi" w:cs="Times New Roman"/>
          <w:color w:val="FF0000"/>
          <w:sz w:val="22"/>
          <w:szCs w:val="22"/>
        </w:rPr>
        <w:tab/>
      </w:r>
      <w:r w:rsidR="00CB2B5D" w:rsidRPr="0062181A">
        <w:rPr>
          <w:rFonts w:asciiTheme="minorHAnsi" w:hAnsiTheme="minorHAnsi" w:cs="Times New Roman"/>
          <w:sz w:val="22"/>
          <w:szCs w:val="22"/>
        </w:rPr>
        <w:t>Obiekt zlokalizowany w Raszowie przy. Ul. C.K. Norwida 2, województwo mazowieckie, powiat wołomiński, gmina Klębów. Obiekt zlokalizowany na terenie o powierzchni działki o powierzchni 2,73ha, strzeżonego, z ograniczonym dostępem dla osób trzecich.</w:t>
      </w:r>
      <w:r w:rsidR="00A200B8" w:rsidRPr="0062181A">
        <w:rPr>
          <w:rFonts w:asciiTheme="minorHAnsi" w:hAnsiTheme="minorHAnsi" w:cs="Times New Roman"/>
          <w:sz w:val="22"/>
          <w:szCs w:val="22"/>
        </w:rPr>
        <w:t xml:space="preserve"> Budynek 2 kondygnacyjny, niepodpiwniczony. Posadowiony bezpośrednio na ławach fundamentowych żelbetowych monolitycznych. Ściany nadziemia murowane z elementów drobnowymiarowych bloczkowych. Ściany działowe murowane z elementów drobnowymiarowych oraz w </w:t>
      </w:r>
      <w:r w:rsidR="002618A5">
        <w:rPr>
          <w:rFonts w:asciiTheme="minorHAnsi" w:hAnsiTheme="minorHAnsi" w:cs="Times New Roman"/>
          <w:sz w:val="22"/>
          <w:szCs w:val="22"/>
        </w:rPr>
        <w:t>zabudowie lekkiej z płyt G-K na </w:t>
      </w:r>
      <w:r w:rsidR="00A200B8" w:rsidRPr="0062181A">
        <w:rPr>
          <w:rFonts w:asciiTheme="minorHAnsi" w:hAnsiTheme="minorHAnsi" w:cs="Times New Roman"/>
          <w:sz w:val="22"/>
          <w:szCs w:val="22"/>
        </w:rPr>
        <w:t>stalowych</w:t>
      </w:r>
      <w:r w:rsidR="00E032D5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>rusztach. Stropy żelbetowe monolityczne oraz gęstożebrowe Teriva. W budynku występują</w:t>
      </w:r>
      <w:r w:rsidR="00E032D5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>stropodachy żelbetowe monolityczne pokryte papą termozgrzewalną oraz więźba dachowa</w:t>
      </w:r>
      <w:r w:rsidR="00E032D5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 xml:space="preserve">drewniana płatwiowo-kleszczowa pokryta blachodachówką </w:t>
      </w:r>
      <w:r w:rsidR="002618A5">
        <w:rPr>
          <w:rFonts w:asciiTheme="minorHAnsi" w:hAnsiTheme="minorHAnsi" w:cs="Times New Roman"/>
          <w:sz w:val="22"/>
          <w:szCs w:val="22"/>
        </w:rPr>
        <w:t>powlekaną. Budynek wyposażony w </w:t>
      </w:r>
      <w:r w:rsidR="00A200B8" w:rsidRPr="0062181A">
        <w:rPr>
          <w:rFonts w:asciiTheme="minorHAnsi" w:hAnsiTheme="minorHAnsi" w:cs="Times New Roman"/>
          <w:sz w:val="22"/>
          <w:szCs w:val="22"/>
        </w:rPr>
        <w:t>dźwigi osobowe z maszynownią na najwyższej kondygnacji. Elewacja ocieplona w systemie BSO wykończona tynkiem cienkowarstwowym oraz  licówkami ceramicznymi. Stolarka okienna z PVC. Drzwi zewnętrzne metalowe</w:t>
      </w:r>
      <w:r w:rsidR="00E032D5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>oraz drewniane. Drzwi wewnętrzne drewniane oraz metalowe. Wykończenie podłóg: płytkiceramiczne, jastrychy cementowe, wykładzina PVC, płyty kamienne, wykładziny dywanowe. Tynki</w:t>
      </w:r>
      <w:r w:rsidR="002618A5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>wewnętrzne ścian i sufitów cementowo-wapienne oraz gładzie gipsowe. Sufity podwieszone</w:t>
      </w:r>
      <w:r w:rsidR="006F486B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>kasetonowe na stalowych rusztach. Trzony kominowe murowane z cegły ceramicznej pełnej i</w:t>
      </w:r>
      <w:r w:rsidR="002618A5">
        <w:rPr>
          <w:rFonts w:asciiTheme="minorHAnsi" w:hAnsiTheme="minorHAnsi" w:cs="Times New Roman"/>
          <w:sz w:val="22"/>
          <w:szCs w:val="22"/>
        </w:rPr>
        <w:t> </w:t>
      </w:r>
      <w:r w:rsidR="00A200B8" w:rsidRPr="0062181A">
        <w:rPr>
          <w:rFonts w:asciiTheme="minorHAnsi" w:hAnsiTheme="minorHAnsi" w:cs="Times New Roman"/>
          <w:sz w:val="22"/>
          <w:szCs w:val="22"/>
        </w:rPr>
        <w:t>wyprowadzone ponad połać dachową gdzie zwieńczone zostały betonowymi czapkami. Teren wokół</w:t>
      </w:r>
      <w:r w:rsidR="006F486B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>budynku częściowo zaadaptowany w chodniki i części utwardzone z kostki brukowej, częściowo</w:t>
      </w:r>
      <w:r w:rsidR="006F486B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A200B8" w:rsidRPr="0062181A">
        <w:rPr>
          <w:rFonts w:asciiTheme="minorHAnsi" w:hAnsiTheme="minorHAnsi" w:cs="Times New Roman"/>
          <w:sz w:val="22"/>
          <w:szCs w:val="22"/>
        </w:rPr>
        <w:t xml:space="preserve">powierzchnia biologicznie czynna. </w:t>
      </w:r>
    </w:p>
    <w:p w14:paraId="08FE9E5B" w14:textId="77777777" w:rsidR="00150703" w:rsidRDefault="00150703" w:rsidP="0062181A">
      <w:pPr>
        <w:pStyle w:val="Nagwek2"/>
        <w:spacing w:before="120" w:after="120" w:line="276" w:lineRule="auto"/>
        <w:jc w:val="both"/>
        <w:rPr>
          <w:rFonts w:asciiTheme="minorHAnsi" w:hAnsiTheme="minorHAnsi" w:cs="Times New Roman"/>
          <w:color w:val="auto"/>
          <w:sz w:val="22"/>
          <w:szCs w:val="22"/>
        </w:rPr>
      </w:pPr>
      <w:bookmarkStart w:id="14" w:name="_Toc225928855"/>
    </w:p>
    <w:p w14:paraId="2B0DBEB5" w14:textId="77777777" w:rsidR="00646609" w:rsidRPr="0062181A" w:rsidRDefault="00846710" w:rsidP="0094781F">
      <w:pPr>
        <w:pStyle w:val="Nagwek2"/>
      </w:pPr>
      <w:bookmarkStart w:id="15" w:name="_Toc227136400"/>
      <w:r w:rsidRPr="0062181A">
        <w:t>6</w:t>
      </w:r>
      <w:r w:rsidR="009755EA" w:rsidRPr="0062181A">
        <w:t>.2</w:t>
      </w:r>
      <w:r w:rsidR="00D23E44" w:rsidRPr="0062181A">
        <w:t xml:space="preserve"> Ogólne właściwości </w:t>
      </w:r>
      <w:r w:rsidR="00D23E44" w:rsidRPr="0094781F">
        <w:t>funkcjonalno</w:t>
      </w:r>
      <w:r w:rsidR="00D23E44" w:rsidRPr="0062181A">
        <w:t xml:space="preserve"> – użytkowe.</w:t>
      </w:r>
      <w:bookmarkEnd w:id="14"/>
      <w:bookmarkEnd w:id="15"/>
    </w:p>
    <w:p w14:paraId="495A01B1" w14:textId="77777777" w:rsidR="00CD597B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Zadaniem wykonawcy będzie</w:t>
      </w:r>
      <w:r w:rsidR="001C1051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="00D436D4" w:rsidRPr="0062181A">
        <w:rPr>
          <w:rFonts w:asciiTheme="minorHAnsi" w:hAnsiTheme="minorHAnsi" w:cs="Times New Roman"/>
          <w:sz w:val="22"/>
          <w:szCs w:val="22"/>
        </w:rPr>
        <w:t>wykonanie wielobranżowej dokumentacji projektowej wraz</w:t>
      </w:r>
      <w:r w:rsidR="002618A5">
        <w:rPr>
          <w:rFonts w:asciiTheme="minorHAnsi" w:hAnsiTheme="minorHAnsi" w:cs="Times New Roman"/>
          <w:sz w:val="22"/>
          <w:szCs w:val="22"/>
        </w:rPr>
        <w:t xml:space="preserve"> z </w:t>
      </w:r>
      <w:r w:rsidR="00D436D4" w:rsidRPr="0062181A">
        <w:rPr>
          <w:rFonts w:asciiTheme="minorHAnsi" w:hAnsiTheme="minorHAnsi" w:cs="Times New Roman"/>
          <w:sz w:val="22"/>
          <w:szCs w:val="22"/>
        </w:rPr>
        <w:t>kosztorysami, obejmującej w szczególności:</w:t>
      </w:r>
    </w:p>
    <w:p w14:paraId="1CFFB846" w14:textId="77777777" w:rsidR="00D436D4" w:rsidRPr="001A721C" w:rsidRDefault="00D436D4" w:rsidP="0041483C">
      <w:pPr>
        <w:pStyle w:val="Akapitzlist"/>
        <w:numPr>
          <w:ilvl w:val="0"/>
          <w:numId w:val="7"/>
        </w:numPr>
        <w:spacing w:before="120" w:after="120" w:line="276" w:lineRule="auto"/>
        <w:jc w:val="both"/>
        <w:rPr>
          <w:rFonts w:asciiTheme="minorHAnsi" w:hAnsiTheme="minorHAnsi" w:cs="Times New Roman"/>
          <w:b/>
          <w:sz w:val="22"/>
          <w:szCs w:val="22"/>
        </w:rPr>
      </w:pPr>
      <w:r w:rsidRPr="001A721C">
        <w:rPr>
          <w:rFonts w:asciiTheme="minorHAnsi" w:hAnsiTheme="minorHAnsi" w:cs="Times New Roman"/>
          <w:b/>
          <w:sz w:val="22"/>
          <w:szCs w:val="22"/>
        </w:rPr>
        <w:t>Branża konstrukcyjno-budowlana</w:t>
      </w:r>
    </w:p>
    <w:p w14:paraId="194D0829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ograniczenia zawilgocenia budynku (analiza i projekt izolacji przeciwwilgociowych oraz ewentualnych drenaży),</w:t>
      </w:r>
    </w:p>
    <w:p w14:paraId="3B3EBF3F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naprawa dachu (uszczelnienia, obróbki, detale),</w:t>
      </w:r>
    </w:p>
    <w:p w14:paraId="713BB01F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remont tarasów (warstwy spadkowe, hydroizolacje, nawierzchnie),</w:t>
      </w:r>
    </w:p>
    <w:p w14:paraId="19E0861B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naprawa elewacji (system BSO, tynki, powłoki malarskie),</w:t>
      </w:r>
    </w:p>
    <w:p w14:paraId="55858290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naprawa posadzek (lokalne naprawy podkładów, wymiana wykładzin, gresów),</w:t>
      </w:r>
    </w:p>
    <w:p w14:paraId="7DEEB676" w14:textId="77777777" w:rsidR="003A200F" w:rsidRPr="0062181A" w:rsidRDefault="003A200F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kompleksowy remont łazienek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49DAB923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napraw</w:t>
      </w:r>
      <w:r w:rsidR="006F486B" w:rsidRPr="0062181A">
        <w:rPr>
          <w:rFonts w:asciiTheme="minorHAnsi" w:hAnsiTheme="minorHAnsi" w:cs="Times New Roman"/>
          <w:sz w:val="22"/>
          <w:szCs w:val="22"/>
        </w:rPr>
        <w:t>a</w:t>
      </w:r>
      <w:r w:rsidRPr="0062181A">
        <w:rPr>
          <w:rFonts w:asciiTheme="minorHAnsi" w:hAnsiTheme="minorHAnsi" w:cs="Times New Roman"/>
          <w:sz w:val="22"/>
          <w:szCs w:val="22"/>
        </w:rPr>
        <w:t xml:space="preserve"> tynków i powłok wewnętrznych,</w:t>
      </w:r>
    </w:p>
    <w:p w14:paraId="66FD5FAF" w14:textId="77777777" w:rsidR="003A200F" w:rsidRPr="0062181A" w:rsidRDefault="003A200F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wymiana kasetonów w sufitach podwieszanych,</w:t>
      </w:r>
    </w:p>
    <w:p w14:paraId="214CB2F7" w14:textId="77777777" w:rsidR="003A200F" w:rsidRPr="0062181A" w:rsidRDefault="003A200F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montaż elementów zabezpieczających ściany 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167A60E9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modernizacji stolarki okiennej (zakres serwisowy),</w:t>
      </w:r>
    </w:p>
    <w:p w14:paraId="6FE48071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lastRenderedPageBreak/>
        <w:t>wymiana stolarki drzwiowej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2C2058ED" w14:textId="77777777" w:rsidR="00D436D4" w:rsidRPr="0062181A" w:rsidRDefault="00D436D4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wykonani</w:t>
      </w:r>
      <w:r w:rsidR="006F486B" w:rsidRPr="0062181A">
        <w:rPr>
          <w:rFonts w:asciiTheme="minorHAnsi" w:hAnsiTheme="minorHAnsi" w:cs="Times New Roman"/>
          <w:sz w:val="22"/>
          <w:szCs w:val="22"/>
        </w:rPr>
        <w:t>e</w:t>
      </w:r>
      <w:r w:rsidRPr="0062181A">
        <w:rPr>
          <w:rFonts w:asciiTheme="minorHAnsi" w:hAnsiTheme="minorHAnsi" w:cs="Times New Roman"/>
          <w:sz w:val="22"/>
          <w:szCs w:val="22"/>
        </w:rPr>
        <w:t xml:space="preserve"> palarni (np. zabudowa balkonu lub rozwiązanie wolnostojące),</w:t>
      </w:r>
    </w:p>
    <w:p w14:paraId="700048E6" w14:textId="77777777" w:rsidR="001D50C5" w:rsidRPr="0062181A" w:rsidRDefault="001D50C5" w:rsidP="0041483C">
      <w:pPr>
        <w:pStyle w:val="Akapitzlist"/>
        <w:numPr>
          <w:ilvl w:val="0"/>
          <w:numId w:val="8"/>
        </w:numPr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dostosowanie pomieszczenia serwerowni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55F9805C" w14:textId="77777777" w:rsidR="00D436D4" w:rsidRPr="001A721C" w:rsidRDefault="00D436D4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sz w:val="22"/>
          <w:szCs w:val="22"/>
        </w:rPr>
      </w:pPr>
      <w:r w:rsidRPr="001A721C">
        <w:rPr>
          <w:rFonts w:asciiTheme="minorHAnsi" w:hAnsiTheme="minorHAnsi" w:cs="Times New Roman"/>
          <w:b/>
          <w:sz w:val="22"/>
          <w:szCs w:val="22"/>
        </w:rPr>
        <w:t>2.  Branża sanitarna</w:t>
      </w:r>
    </w:p>
    <w:p w14:paraId="5FBE3D56" w14:textId="77777777" w:rsidR="00D436D4" w:rsidRPr="00150703" w:rsidRDefault="00D436D4" w:rsidP="00356496">
      <w:pPr>
        <w:pStyle w:val="Akapitzlist"/>
        <w:numPr>
          <w:ilvl w:val="0"/>
          <w:numId w:val="2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50703">
        <w:rPr>
          <w:rFonts w:asciiTheme="minorHAnsi" w:hAnsiTheme="minorHAnsi" w:cs="Times New Roman"/>
          <w:sz w:val="22"/>
          <w:szCs w:val="22"/>
        </w:rPr>
        <w:t>kompleksowy remont łazienek (hydroizolacje, instalacje, wykończenie),</w:t>
      </w:r>
    </w:p>
    <w:p w14:paraId="2043E602" w14:textId="77777777" w:rsidR="00D436D4" w:rsidRPr="00150703" w:rsidRDefault="00D436D4" w:rsidP="00356496">
      <w:pPr>
        <w:pStyle w:val="Akapitzlist"/>
        <w:numPr>
          <w:ilvl w:val="0"/>
          <w:numId w:val="2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50703">
        <w:rPr>
          <w:rFonts w:asciiTheme="minorHAnsi" w:hAnsiTheme="minorHAnsi" w:cs="Times New Roman"/>
          <w:sz w:val="22"/>
          <w:szCs w:val="22"/>
        </w:rPr>
        <w:t>odwodnienia (tarasy, dach, teren),</w:t>
      </w:r>
    </w:p>
    <w:p w14:paraId="67DBA56E" w14:textId="77777777" w:rsidR="00D436D4" w:rsidRPr="00150703" w:rsidRDefault="00D436D4" w:rsidP="00356496">
      <w:pPr>
        <w:pStyle w:val="Akapitzlist"/>
        <w:numPr>
          <w:ilvl w:val="0"/>
          <w:numId w:val="2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50703">
        <w:rPr>
          <w:rFonts w:asciiTheme="minorHAnsi" w:hAnsiTheme="minorHAnsi" w:cs="Times New Roman"/>
          <w:sz w:val="22"/>
          <w:szCs w:val="22"/>
        </w:rPr>
        <w:t>ewentualny projekt drenażu opaskowego.</w:t>
      </w:r>
    </w:p>
    <w:p w14:paraId="70664A78" w14:textId="77777777" w:rsidR="00D436D4" w:rsidRPr="00150703" w:rsidRDefault="006F486B" w:rsidP="00356496">
      <w:pPr>
        <w:pStyle w:val="Akapitzlist"/>
        <w:numPr>
          <w:ilvl w:val="0"/>
          <w:numId w:val="2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50703">
        <w:rPr>
          <w:rFonts w:asciiTheme="minorHAnsi" w:hAnsiTheme="minorHAnsi" w:cs="Times New Roman"/>
          <w:sz w:val="22"/>
          <w:szCs w:val="22"/>
        </w:rPr>
        <w:t>p</w:t>
      </w:r>
      <w:r w:rsidR="00D436D4" w:rsidRPr="00150703">
        <w:rPr>
          <w:rFonts w:asciiTheme="minorHAnsi" w:hAnsiTheme="minorHAnsi" w:cs="Times New Roman"/>
          <w:sz w:val="22"/>
          <w:szCs w:val="22"/>
        </w:rPr>
        <w:t>rojekt klimatyzacji</w:t>
      </w:r>
      <w:r w:rsidRPr="00150703">
        <w:rPr>
          <w:rFonts w:asciiTheme="minorHAnsi" w:hAnsiTheme="minorHAnsi" w:cs="Times New Roman"/>
          <w:sz w:val="22"/>
          <w:szCs w:val="22"/>
        </w:rPr>
        <w:t>,</w:t>
      </w:r>
    </w:p>
    <w:p w14:paraId="1F43D1CF" w14:textId="77777777" w:rsidR="00D436D4" w:rsidRPr="001A721C" w:rsidRDefault="00D436D4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sz w:val="22"/>
          <w:szCs w:val="22"/>
        </w:rPr>
      </w:pPr>
      <w:r w:rsidRPr="001A721C">
        <w:rPr>
          <w:rFonts w:asciiTheme="minorHAnsi" w:hAnsiTheme="minorHAnsi" w:cs="Times New Roman"/>
          <w:b/>
          <w:sz w:val="22"/>
          <w:szCs w:val="22"/>
        </w:rPr>
        <w:t>3. Branża elektryczna i teletechniczna</w:t>
      </w:r>
    </w:p>
    <w:p w14:paraId="07D4C18D" w14:textId="77777777" w:rsidR="001D50C5" w:rsidRPr="0062181A" w:rsidRDefault="00D436D4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zasilanie </w:t>
      </w:r>
      <w:r w:rsidR="001D50C5" w:rsidRPr="0062181A">
        <w:rPr>
          <w:rFonts w:asciiTheme="minorHAnsi" w:hAnsiTheme="minorHAnsi" w:cs="Times New Roman"/>
          <w:sz w:val="22"/>
          <w:szCs w:val="22"/>
        </w:rPr>
        <w:t>urządzeń (klimatyzacja, palarnia</w:t>
      </w:r>
      <w:r w:rsidRPr="0062181A">
        <w:rPr>
          <w:rFonts w:asciiTheme="minorHAnsi" w:hAnsiTheme="minorHAnsi" w:cs="Times New Roman"/>
          <w:sz w:val="22"/>
          <w:szCs w:val="22"/>
        </w:rPr>
        <w:t>),</w:t>
      </w:r>
    </w:p>
    <w:p w14:paraId="0811FF6A" w14:textId="77777777" w:rsidR="001D50C5" w:rsidRPr="0062181A" w:rsidRDefault="001D50C5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budowa nowych połączeń światłowodowych,</w:t>
      </w:r>
    </w:p>
    <w:p w14:paraId="35803A09" w14:textId="77777777" w:rsidR="001D50C5" w:rsidRPr="0062181A" w:rsidRDefault="001D50C5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modernizacja istniejącej inf</w:t>
      </w:r>
      <w:r w:rsidR="006F486B" w:rsidRPr="0062181A">
        <w:rPr>
          <w:rFonts w:asciiTheme="minorHAnsi" w:hAnsiTheme="minorHAnsi" w:cs="Times New Roman"/>
          <w:sz w:val="22"/>
          <w:szCs w:val="22"/>
        </w:rPr>
        <w:t>rastruktury teleinformatycznej,</w:t>
      </w:r>
    </w:p>
    <w:p w14:paraId="133F2B69" w14:textId="77777777" w:rsidR="001D50C5" w:rsidRPr="0062181A" w:rsidRDefault="001D50C5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wykonanie nowych punktów dystrybucyjnych,</w:t>
      </w:r>
    </w:p>
    <w:p w14:paraId="79712133" w14:textId="77777777" w:rsidR="001D50C5" w:rsidRPr="0062181A" w:rsidRDefault="001D50C5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modernizacja pomieszczenia serwerowni,</w:t>
      </w:r>
    </w:p>
    <w:p w14:paraId="04139B5D" w14:textId="77777777" w:rsidR="001D50C5" w:rsidRPr="0062181A" w:rsidRDefault="001D50C5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wdrożenie systemów bezpieczeństwa (monitoring, kontrola dostępu).</w:t>
      </w:r>
    </w:p>
    <w:p w14:paraId="7F3BFFBF" w14:textId="77777777" w:rsidR="00D436D4" w:rsidRDefault="00D436D4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dostosowanie instalacji</w:t>
      </w:r>
      <w:r w:rsidR="001D50C5" w:rsidRPr="0062181A">
        <w:rPr>
          <w:rFonts w:asciiTheme="minorHAnsi" w:hAnsiTheme="minorHAnsi" w:cs="Times New Roman"/>
          <w:sz w:val="22"/>
          <w:szCs w:val="22"/>
        </w:rPr>
        <w:t xml:space="preserve"> elektrycznej i teletechnicznej </w:t>
      </w:r>
      <w:r w:rsidRPr="0062181A">
        <w:rPr>
          <w:rFonts w:asciiTheme="minorHAnsi" w:hAnsiTheme="minorHAnsi" w:cs="Times New Roman"/>
          <w:sz w:val="22"/>
          <w:szCs w:val="22"/>
        </w:rPr>
        <w:t xml:space="preserve"> do aktualnych przepis</w:t>
      </w:r>
      <w:r w:rsidR="001D50C5" w:rsidRPr="0062181A">
        <w:rPr>
          <w:rFonts w:asciiTheme="minorHAnsi" w:hAnsiTheme="minorHAnsi" w:cs="Times New Roman"/>
          <w:sz w:val="22"/>
          <w:szCs w:val="22"/>
        </w:rPr>
        <w:t>ó</w:t>
      </w:r>
      <w:r w:rsidRPr="0062181A">
        <w:rPr>
          <w:rFonts w:asciiTheme="minorHAnsi" w:hAnsiTheme="minorHAnsi" w:cs="Times New Roman"/>
          <w:sz w:val="22"/>
          <w:szCs w:val="22"/>
        </w:rPr>
        <w:t>w.</w:t>
      </w:r>
    </w:p>
    <w:p w14:paraId="3BCF2EBC" w14:textId="77777777" w:rsidR="001A721C" w:rsidRDefault="001A721C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modernizacja i rozbudowa instalacji SSP</w:t>
      </w:r>
    </w:p>
    <w:p w14:paraId="1640AEF4" w14:textId="77777777" w:rsidR="001A721C" w:rsidRPr="0062181A" w:rsidRDefault="00BD362C" w:rsidP="00356496">
      <w:pPr>
        <w:pStyle w:val="Akapitzlist"/>
        <w:numPr>
          <w:ilvl w:val="0"/>
          <w:numId w:val="27"/>
        </w:numPr>
        <w:tabs>
          <w:tab w:val="clear" w:pos="720"/>
          <w:tab w:val="num" w:pos="1134"/>
        </w:tabs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wykorzystanie OZE ( instalacja fotowoltaiczna).</w:t>
      </w:r>
    </w:p>
    <w:p w14:paraId="4A847326" w14:textId="77777777" w:rsidR="005052B6" w:rsidRPr="0062181A" w:rsidRDefault="003A200F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4.</w:t>
      </w:r>
      <w:r w:rsidR="00150703">
        <w:rPr>
          <w:rFonts w:asciiTheme="minorHAnsi" w:hAnsiTheme="minorHAnsi" w:cs="Times New Roman"/>
          <w:sz w:val="22"/>
          <w:szCs w:val="22"/>
        </w:rPr>
        <w:t xml:space="preserve"> </w:t>
      </w:r>
      <w:r w:rsidRPr="0062181A">
        <w:rPr>
          <w:rFonts w:asciiTheme="minorHAnsi" w:hAnsiTheme="minorHAnsi" w:cs="Times New Roman"/>
          <w:sz w:val="22"/>
          <w:szCs w:val="22"/>
        </w:rPr>
        <w:t>Z</w:t>
      </w:r>
      <w:r w:rsidR="005052B6" w:rsidRPr="0062181A">
        <w:rPr>
          <w:rFonts w:asciiTheme="minorHAnsi" w:hAnsiTheme="minorHAnsi" w:cs="Times New Roman"/>
          <w:sz w:val="22"/>
          <w:szCs w:val="22"/>
        </w:rPr>
        <w:t>aprojektowanie wymiany wyposażenia.</w:t>
      </w:r>
    </w:p>
    <w:p w14:paraId="56424E99" w14:textId="77777777" w:rsidR="0053090D" w:rsidRDefault="0053090D" w:rsidP="0062181A">
      <w:pPr>
        <w:pStyle w:val="Nagwek2"/>
        <w:spacing w:before="120" w:after="120" w:line="276" w:lineRule="auto"/>
        <w:jc w:val="both"/>
        <w:rPr>
          <w:rFonts w:asciiTheme="minorHAnsi" w:hAnsiTheme="minorHAnsi" w:cs="Times New Roman"/>
          <w:color w:val="auto"/>
          <w:sz w:val="22"/>
          <w:szCs w:val="22"/>
        </w:rPr>
      </w:pPr>
      <w:bookmarkStart w:id="16" w:name="_Toc225928856"/>
    </w:p>
    <w:p w14:paraId="48CE1C99" w14:textId="77777777" w:rsidR="00646609" w:rsidRPr="0062181A" w:rsidRDefault="00846710" w:rsidP="0094781F">
      <w:pPr>
        <w:pStyle w:val="Nagwek2"/>
      </w:pPr>
      <w:bookmarkStart w:id="17" w:name="_Toc227136401"/>
      <w:r w:rsidRPr="0062181A">
        <w:t>6</w:t>
      </w:r>
      <w:r w:rsidR="009755EA" w:rsidRPr="0062181A">
        <w:t>.3</w:t>
      </w:r>
      <w:r w:rsidR="00D23E44" w:rsidRPr="0062181A">
        <w:t xml:space="preserve"> Wymagania – </w:t>
      </w:r>
      <w:r w:rsidR="00D23E44" w:rsidRPr="0094781F">
        <w:t>dokumentacja</w:t>
      </w:r>
      <w:r w:rsidR="00D23E44" w:rsidRPr="0062181A">
        <w:t xml:space="preserve"> projektowa</w:t>
      </w:r>
      <w:bookmarkEnd w:id="16"/>
      <w:bookmarkEnd w:id="17"/>
    </w:p>
    <w:p w14:paraId="262BEB55" w14:textId="77777777" w:rsidR="00646609" w:rsidRPr="0062181A" w:rsidRDefault="00D23E44" w:rsidP="00254235">
      <w:pPr>
        <w:spacing w:before="120" w:after="120" w:line="276" w:lineRule="auto"/>
        <w:ind w:firstLine="4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Zadaniem Wykonawcy jest opracowanie dokumentacji </w:t>
      </w:r>
      <w:r w:rsidR="00670642" w:rsidRPr="0062181A">
        <w:rPr>
          <w:rFonts w:asciiTheme="minorHAnsi" w:hAnsiTheme="minorHAnsi" w:cs="Times New Roman"/>
          <w:sz w:val="22"/>
          <w:szCs w:val="22"/>
        </w:rPr>
        <w:t xml:space="preserve">projektowo - </w:t>
      </w:r>
      <w:r w:rsidR="00E9391C" w:rsidRPr="0062181A">
        <w:rPr>
          <w:rFonts w:asciiTheme="minorHAnsi" w:hAnsiTheme="minorHAnsi" w:cs="Times New Roman"/>
          <w:sz w:val="22"/>
          <w:szCs w:val="22"/>
        </w:rPr>
        <w:t>kosztorysowej</w:t>
      </w:r>
      <w:r w:rsidRPr="0062181A">
        <w:rPr>
          <w:rFonts w:asciiTheme="minorHAnsi" w:hAnsiTheme="minorHAnsi" w:cs="Times New Roman"/>
          <w:sz w:val="22"/>
          <w:szCs w:val="22"/>
        </w:rPr>
        <w:t xml:space="preserve"> w zakresie koniecznym do wykonania przedmiotu zamówienia w tym:</w:t>
      </w:r>
    </w:p>
    <w:p w14:paraId="7DEFD5DF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sporządzenie inwentaryzacji architektonicznej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74ECBC7A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opracowanie projektu budowlanego,</w:t>
      </w:r>
    </w:p>
    <w:p w14:paraId="390786E3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opracowanie projektów wykonawczych wszystkich branż,</w:t>
      </w:r>
    </w:p>
    <w:p w14:paraId="70CE81F6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opracowanie kosztorysów inwestorskich i przedmiarów robót wraz z wyceną wyposażenia,</w:t>
      </w:r>
    </w:p>
    <w:p w14:paraId="3D5CAFDB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opracowanie harmonogramu rzeczowo – finansowego,</w:t>
      </w:r>
    </w:p>
    <w:p w14:paraId="27D33735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zestawienie zbiorcze kosztów zadania,</w:t>
      </w:r>
    </w:p>
    <w:p w14:paraId="6CF9AD24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Style w:val="bzpyqfadein"/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opracowanie </w:t>
      </w:r>
      <w:r w:rsidRPr="0062181A">
        <w:rPr>
          <w:rStyle w:val="bzpyqfadein"/>
          <w:rFonts w:asciiTheme="minorHAnsi" w:hAnsiTheme="minorHAnsi" w:cs="Times New Roman"/>
          <w:bCs/>
          <w:sz w:val="22"/>
          <w:szCs w:val="22"/>
        </w:rPr>
        <w:t>Specyfikacji Technicznych Wykonania i Odbioru Robót Budowlanych (zwane dalej: STWiORB)</w:t>
      </w:r>
      <w:r w:rsidRPr="0062181A">
        <w:rPr>
          <w:rStyle w:val="bzpyqfadein"/>
          <w:rFonts w:asciiTheme="minorHAnsi" w:hAnsiTheme="minorHAnsi" w:cs="Times New Roman"/>
          <w:sz w:val="22"/>
          <w:szCs w:val="22"/>
        </w:rPr>
        <w:t xml:space="preserve"> dla wszystkich branż,</w:t>
      </w:r>
    </w:p>
    <w:p w14:paraId="41742375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Style w:val="bzpyqfadein"/>
          <w:rFonts w:asciiTheme="minorHAnsi" w:hAnsiTheme="minorHAnsi" w:cs="Times New Roman"/>
          <w:sz w:val="22"/>
          <w:szCs w:val="22"/>
        </w:rPr>
        <w:t>opracowanie plan</w:t>
      </w:r>
      <w:r w:rsidR="006F486B" w:rsidRPr="0062181A">
        <w:rPr>
          <w:rStyle w:val="bzpyqfadein"/>
          <w:rFonts w:asciiTheme="minorHAnsi" w:hAnsiTheme="minorHAnsi" w:cs="Times New Roman"/>
          <w:sz w:val="22"/>
          <w:szCs w:val="22"/>
        </w:rPr>
        <w:t>u BIOZ, gdy okaże się konieczny,</w:t>
      </w:r>
    </w:p>
    <w:p w14:paraId="1F811034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opracowanie zestawienia wyposażenia 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3557666B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uzyskanie wszystkich niezbędnych uzgodnień i decyzji administracyjnych, niewymienionych w niniejszej specyfikacji, a niezbędnych do uzyskania prawomocnego pozwolenia na budowę, jeśli okażą się konieczne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7500F44E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uzyskanie ostatecznej decyzji o pozwoleniu na budowę, jeśli okaże się konieczne</w:t>
      </w:r>
      <w:r w:rsidR="006F486B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40A94195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pełnienie nadzoru autorskiego w czasie prowadzenia robót budowlanych,</w:t>
      </w:r>
    </w:p>
    <w:p w14:paraId="3845C4AD" w14:textId="77777777" w:rsidR="0092280B" w:rsidRPr="0062181A" w:rsidRDefault="0092280B" w:rsidP="00356496">
      <w:pPr>
        <w:pStyle w:val="Akapitzlist"/>
        <w:numPr>
          <w:ilvl w:val="0"/>
          <w:numId w:val="28"/>
        </w:numPr>
        <w:suppressAutoHyphens w:val="0"/>
        <w:spacing w:before="120" w:after="120" w:line="276" w:lineRule="auto"/>
        <w:ind w:left="1134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udział w postępowaniu o udzielenie zamówienia publicznego na realizację robót budowlanych prowadzonym przez Zamawiającego na podstawie opracowanej dokumentacji projektowej.</w:t>
      </w:r>
    </w:p>
    <w:p w14:paraId="6796E8A0" w14:textId="77777777" w:rsidR="00646609" w:rsidRPr="0062181A" w:rsidRDefault="00646609" w:rsidP="00254235">
      <w:pPr>
        <w:spacing w:before="120" w:after="120" w:line="276" w:lineRule="auto"/>
        <w:ind w:left="720"/>
        <w:jc w:val="both"/>
        <w:rPr>
          <w:rFonts w:asciiTheme="minorHAnsi" w:hAnsiTheme="minorHAnsi" w:cs="Times New Roman"/>
          <w:sz w:val="22"/>
          <w:szCs w:val="22"/>
        </w:rPr>
      </w:pPr>
    </w:p>
    <w:p w14:paraId="236742C7" w14:textId="77777777" w:rsidR="00646609" w:rsidRPr="0062181A" w:rsidRDefault="00D23E44" w:rsidP="00254235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lastRenderedPageBreak/>
        <w:t>Przed uzyskaniem decyzji o pozwoleniu na budowę lub przyjęciem zgłoszenia robót lub innej decyzji wymaganej przepisami, wymaga się aby projekt uzyskał akceptację Zamawiającego.</w:t>
      </w:r>
    </w:p>
    <w:p w14:paraId="4B79A169" w14:textId="77777777" w:rsidR="00646609" w:rsidRPr="0062181A" w:rsidRDefault="00646609" w:rsidP="0062181A">
      <w:p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</w:p>
    <w:p w14:paraId="1432202D" w14:textId="77777777" w:rsidR="00646609" w:rsidRPr="0062181A" w:rsidRDefault="00846710" w:rsidP="0094781F">
      <w:pPr>
        <w:pStyle w:val="Nagwek2"/>
      </w:pPr>
      <w:bookmarkStart w:id="18" w:name="_Toc225928857"/>
      <w:bookmarkStart w:id="19" w:name="_Toc227136402"/>
      <w:r w:rsidRPr="0062181A">
        <w:t>6</w:t>
      </w:r>
      <w:r w:rsidR="009755EA" w:rsidRPr="0062181A">
        <w:t>.4</w:t>
      </w:r>
      <w:r w:rsidR="00D23E44" w:rsidRPr="0062181A">
        <w:t xml:space="preserve"> </w:t>
      </w:r>
      <w:bookmarkEnd w:id="18"/>
      <w:r w:rsidR="00F04485" w:rsidRPr="0062181A">
        <w:t xml:space="preserve">Wytyczne do </w:t>
      </w:r>
      <w:r w:rsidR="00F04485" w:rsidRPr="0094781F">
        <w:t>projektowania</w:t>
      </w:r>
      <w:bookmarkEnd w:id="19"/>
      <w:r w:rsidR="00F04485" w:rsidRPr="0062181A">
        <w:t xml:space="preserve"> </w:t>
      </w:r>
    </w:p>
    <w:p w14:paraId="62090875" w14:textId="77777777" w:rsidR="00F04485" w:rsidRPr="00AB6A62" w:rsidRDefault="00F04485" w:rsidP="0094781F">
      <w:pPr>
        <w:pStyle w:val="Nagwek3"/>
        <w:rPr>
          <w:color w:val="556A2C"/>
        </w:rPr>
      </w:pPr>
      <w:bookmarkStart w:id="20" w:name="_Toc227136403"/>
      <w:r w:rsidRPr="00AB6A62">
        <w:rPr>
          <w:color w:val="556A2C"/>
        </w:rPr>
        <w:t>6.4.</w:t>
      </w:r>
      <w:r w:rsidR="00A3663E" w:rsidRPr="00AB6A62">
        <w:rPr>
          <w:color w:val="556A2C"/>
        </w:rPr>
        <w:t>1</w:t>
      </w:r>
      <w:r w:rsidRPr="00AB6A62">
        <w:rPr>
          <w:color w:val="556A2C"/>
        </w:rPr>
        <w:t xml:space="preserve"> Odwodnienie budynku</w:t>
      </w:r>
      <w:bookmarkEnd w:id="20"/>
    </w:p>
    <w:p w14:paraId="0F964D7E" w14:textId="77777777" w:rsidR="00F04485" w:rsidRPr="0062181A" w:rsidRDefault="00F04485" w:rsidP="00254235">
      <w:pPr>
        <w:pStyle w:val="NormalnyWeb"/>
        <w:spacing w:before="120" w:beforeAutospacing="0" w:after="120" w:afterAutospacing="0" w:line="276" w:lineRule="auto"/>
        <w:ind w:firstLine="42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 xml:space="preserve">Budynek Zakładu Opiekuńczo–Leczniczego Psychiatrycznego w </w:t>
      </w:r>
      <w:r w:rsidR="0053090D">
        <w:rPr>
          <w:rFonts w:asciiTheme="minorHAnsi" w:hAnsiTheme="minorHAnsi"/>
          <w:sz w:val="22"/>
          <w:szCs w:val="22"/>
        </w:rPr>
        <w:t>Rasztowie zlokalizowany jest na </w:t>
      </w:r>
      <w:r w:rsidRPr="0062181A">
        <w:rPr>
          <w:rFonts w:asciiTheme="minorHAnsi" w:hAnsiTheme="minorHAnsi"/>
          <w:sz w:val="22"/>
          <w:szCs w:val="22"/>
        </w:rPr>
        <w:t>terenie o podwyższonym poziomie wód gruntowych oraz w warunkach gruntowo-wodnych sprzyjających zawilgoceniu.</w:t>
      </w:r>
    </w:p>
    <w:p w14:paraId="14279E36" w14:textId="77777777" w:rsidR="00F04485" w:rsidRPr="0062181A" w:rsidRDefault="00F04485" w:rsidP="00D87FDC">
      <w:pPr>
        <w:pStyle w:val="NormalnyWeb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Na podstawie przeprowadzonej wizji lokalnej oraz opinii technicznej stwierdzono:</w:t>
      </w:r>
    </w:p>
    <w:p w14:paraId="4EED4360" w14:textId="77777777" w:rsidR="00F04485" w:rsidRPr="0062181A" w:rsidRDefault="00F04485" w:rsidP="00D87FDC">
      <w:pPr>
        <w:numPr>
          <w:ilvl w:val="0"/>
          <w:numId w:val="11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zawilgocenie przegród budowlanych od poziomu posadowienia („ciągnięcie wilgoci od dołu”), </w:t>
      </w:r>
    </w:p>
    <w:p w14:paraId="7F3E97D5" w14:textId="77777777" w:rsidR="00F04485" w:rsidRPr="0062181A" w:rsidRDefault="00F04485" w:rsidP="00D87FDC">
      <w:pPr>
        <w:numPr>
          <w:ilvl w:val="0"/>
          <w:numId w:val="11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degradację elewacji (zacieki, odspojenia tynków, zabrudzenia biologiczne), </w:t>
      </w:r>
    </w:p>
    <w:p w14:paraId="1F53BE0B" w14:textId="77777777" w:rsidR="00F04485" w:rsidRPr="0062181A" w:rsidRDefault="00F04485" w:rsidP="00D87FDC">
      <w:pPr>
        <w:numPr>
          <w:ilvl w:val="0"/>
          <w:numId w:val="11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uszkodzenia posadzek (spękania, zapadnięcia), </w:t>
      </w:r>
    </w:p>
    <w:p w14:paraId="6AAE629E" w14:textId="77777777" w:rsidR="00F04485" w:rsidRPr="0062181A" w:rsidRDefault="00F04485" w:rsidP="00D87FDC">
      <w:pPr>
        <w:numPr>
          <w:ilvl w:val="0"/>
          <w:numId w:val="11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lokalne zawilgocenia ścian wewnętrznych, </w:t>
      </w:r>
    </w:p>
    <w:p w14:paraId="3F0A3133" w14:textId="77777777" w:rsidR="00F04485" w:rsidRPr="0062181A" w:rsidRDefault="00F04485" w:rsidP="00D87FDC">
      <w:pPr>
        <w:numPr>
          <w:ilvl w:val="0"/>
          <w:numId w:val="11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możliwy brak lub nieskuteczność izolacji przeciwwilgociowych. </w:t>
      </w:r>
    </w:p>
    <w:p w14:paraId="050E374A" w14:textId="77777777" w:rsidR="00F04485" w:rsidRPr="0062181A" w:rsidRDefault="00F04485" w:rsidP="00D87FDC">
      <w:pPr>
        <w:pStyle w:val="NormalnyWeb"/>
        <w:spacing w:before="120" w:beforeAutospacing="0" w:after="120" w:afterAutospacing="0"/>
        <w:jc w:val="both"/>
        <w:rPr>
          <w:rFonts w:asciiTheme="minorHAnsi" w:hAnsiTheme="minorHAnsi"/>
          <w:color w:val="FF0000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Stan ten prowadzi do postępującej degradacji technicznej obiektu oraz pogorszenia warunków użytkowania.</w:t>
      </w:r>
    </w:p>
    <w:p w14:paraId="0D6BC97C" w14:textId="77777777" w:rsidR="00F04485" w:rsidRPr="0062181A" w:rsidRDefault="00F04485" w:rsidP="00D87FDC">
      <w:pPr>
        <w:pStyle w:val="NormalnyWeb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Projektant zobowiązany jest do wykonania szczegółowych analiz, w tym:</w:t>
      </w:r>
    </w:p>
    <w:p w14:paraId="7B1D44FA" w14:textId="77777777" w:rsidR="00F04485" w:rsidRPr="0062181A" w:rsidRDefault="00F04485" w:rsidP="00D87FDC">
      <w:pPr>
        <w:numPr>
          <w:ilvl w:val="0"/>
          <w:numId w:val="12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zidentyfikowanie przyczyn zawilgocenia budynku, </w:t>
      </w:r>
    </w:p>
    <w:p w14:paraId="2CEC2E19" w14:textId="77777777" w:rsidR="00F04485" w:rsidRPr="0062181A" w:rsidRDefault="00F04485" w:rsidP="00D87FDC">
      <w:pPr>
        <w:numPr>
          <w:ilvl w:val="0"/>
          <w:numId w:val="12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określenie mechanizmów migracji wilgoci, </w:t>
      </w:r>
    </w:p>
    <w:p w14:paraId="7BB1318C" w14:textId="77777777" w:rsidR="00F04485" w:rsidRPr="0062181A" w:rsidRDefault="00F04485" w:rsidP="00D87FDC">
      <w:pPr>
        <w:numPr>
          <w:ilvl w:val="0"/>
          <w:numId w:val="12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zaprojektowanie skutecznych rozwiązań technicznych ograniczających dopływ wilgoci, </w:t>
      </w:r>
    </w:p>
    <w:p w14:paraId="57C6B81A" w14:textId="77777777" w:rsidR="00F04485" w:rsidRPr="0062181A" w:rsidRDefault="00F04485" w:rsidP="00D87FDC">
      <w:pPr>
        <w:numPr>
          <w:ilvl w:val="0"/>
          <w:numId w:val="12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zahamowanie procesów degradacyjnych, </w:t>
      </w:r>
    </w:p>
    <w:p w14:paraId="7D919B2D" w14:textId="77777777" w:rsidR="00E50517" w:rsidRPr="0062181A" w:rsidRDefault="00F04485" w:rsidP="00D87FDC">
      <w:pPr>
        <w:pStyle w:val="NormalnyWeb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Na podstawie przeprowadzonych analiz projektant zobowiązany jest do opracowania kompleksowego systemu naprawczego, obejmu</w:t>
      </w:r>
      <w:r w:rsidR="006F486B" w:rsidRPr="0062181A">
        <w:rPr>
          <w:rFonts w:asciiTheme="minorHAnsi" w:hAnsiTheme="minorHAnsi"/>
          <w:sz w:val="22"/>
          <w:szCs w:val="22"/>
        </w:rPr>
        <w:t>jącego ochronę przeciwwilgociową budynku.</w:t>
      </w:r>
    </w:p>
    <w:p w14:paraId="55FB1677" w14:textId="77777777" w:rsidR="00F04485" w:rsidRPr="0062181A" w:rsidRDefault="00F04485" w:rsidP="00D87FDC">
      <w:pPr>
        <w:pStyle w:val="NormalnyWeb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Projektowane rozwiązania powinny:</w:t>
      </w:r>
    </w:p>
    <w:p w14:paraId="1C99BCA8" w14:textId="77777777" w:rsidR="00F04485" w:rsidRPr="0062181A" w:rsidRDefault="00F04485" w:rsidP="00D87FDC">
      <w:pPr>
        <w:numPr>
          <w:ilvl w:val="0"/>
          <w:numId w:val="13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mieć charakter kompleksowy (nie dopuszcza się rozwiązań punktowych bez usunięcia przyczyn), </w:t>
      </w:r>
    </w:p>
    <w:p w14:paraId="50E7424F" w14:textId="77777777" w:rsidR="00F04485" w:rsidRPr="0062181A" w:rsidRDefault="00F04485" w:rsidP="00D87FDC">
      <w:pPr>
        <w:numPr>
          <w:ilvl w:val="0"/>
          <w:numId w:val="13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być trwałe i skuteczne w warunkach wysokiego poziomu wód gruntowych, </w:t>
      </w:r>
    </w:p>
    <w:p w14:paraId="52E7C344" w14:textId="77777777" w:rsidR="00F04485" w:rsidRPr="0062181A" w:rsidRDefault="00F04485" w:rsidP="00D87FDC">
      <w:pPr>
        <w:numPr>
          <w:ilvl w:val="0"/>
          <w:numId w:val="13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minimalizować ingerencję w istniejącą konstrukcję (jeżeli możliwe), </w:t>
      </w:r>
    </w:p>
    <w:p w14:paraId="203AD721" w14:textId="77777777" w:rsidR="00F04485" w:rsidRPr="0062181A" w:rsidRDefault="00F04485" w:rsidP="00D87FDC">
      <w:pPr>
        <w:numPr>
          <w:ilvl w:val="0"/>
          <w:numId w:val="13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uwzględniać ciągłość użytkowania obiektu, </w:t>
      </w:r>
    </w:p>
    <w:p w14:paraId="0C5BD526" w14:textId="77777777" w:rsidR="00F04485" w:rsidRPr="0062181A" w:rsidRDefault="00F04485" w:rsidP="00D87FDC">
      <w:pPr>
        <w:numPr>
          <w:ilvl w:val="0"/>
          <w:numId w:val="13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być dostosowane do obiektu ochrony zdrowia.</w:t>
      </w:r>
    </w:p>
    <w:p w14:paraId="3A0CC336" w14:textId="77777777" w:rsidR="0053090D" w:rsidRDefault="0053090D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bCs/>
          <w:sz w:val="22"/>
          <w:szCs w:val="22"/>
        </w:rPr>
      </w:pPr>
    </w:p>
    <w:p w14:paraId="16A9AF22" w14:textId="77777777" w:rsidR="00F04485" w:rsidRPr="00AB6A62" w:rsidRDefault="00E50517" w:rsidP="0094781F">
      <w:pPr>
        <w:pStyle w:val="Nagwek3"/>
        <w:rPr>
          <w:color w:val="556A2C"/>
        </w:rPr>
      </w:pPr>
      <w:bookmarkStart w:id="21" w:name="_Toc227136404"/>
      <w:r w:rsidRPr="00AB6A62">
        <w:rPr>
          <w:color w:val="556A2C"/>
        </w:rPr>
        <w:t>6.4.2 Naprawa dachu</w:t>
      </w:r>
      <w:bookmarkEnd w:id="21"/>
      <w:r w:rsidRPr="00AB6A62">
        <w:rPr>
          <w:color w:val="556A2C"/>
        </w:rPr>
        <w:t xml:space="preserve"> </w:t>
      </w:r>
    </w:p>
    <w:p w14:paraId="06B06DE4" w14:textId="77777777" w:rsidR="00A3787F" w:rsidRPr="0062181A" w:rsidRDefault="005372AC" w:rsidP="0053090D">
      <w:pPr>
        <w:pStyle w:val="Default"/>
        <w:spacing w:before="120" w:after="120" w:line="276" w:lineRule="auto"/>
        <w:ind w:firstLine="420"/>
        <w:jc w:val="both"/>
        <w:rPr>
          <w:rFonts w:asciiTheme="minorHAnsi" w:hAnsiTheme="minorHAnsi" w:cs="Times New Roman"/>
          <w:color w:val="auto"/>
          <w:sz w:val="22"/>
          <w:szCs w:val="22"/>
        </w:rPr>
      </w:pPr>
      <w:r w:rsidRPr="0062181A">
        <w:rPr>
          <w:rFonts w:asciiTheme="minorHAnsi" w:hAnsiTheme="minorHAnsi" w:cs="Times New Roman"/>
          <w:color w:val="auto"/>
          <w:sz w:val="22"/>
          <w:szCs w:val="22"/>
        </w:rPr>
        <w:t>D</w:t>
      </w:r>
      <w:r w:rsidR="00E813C7" w:rsidRPr="0062181A">
        <w:rPr>
          <w:rFonts w:asciiTheme="minorHAnsi" w:hAnsiTheme="minorHAnsi" w:cs="Times New Roman"/>
          <w:color w:val="auto"/>
          <w:sz w:val="22"/>
          <w:szCs w:val="22"/>
        </w:rPr>
        <w:t>ach nad częścią jadalni przecieka</w:t>
      </w:r>
      <w:r w:rsidR="006F486B" w:rsidRPr="0062181A">
        <w:rPr>
          <w:rFonts w:asciiTheme="minorHAnsi" w:hAnsiTheme="minorHAnsi" w:cs="Times New Roman"/>
          <w:color w:val="auto"/>
          <w:sz w:val="22"/>
          <w:szCs w:val="22"/>
        </w:rPr>
        <w:t>,</w:t>
      </w:r>
      <w:r w:rsidR="00E813C7" w:rsidRPr="0062181A">
        <w:rPr>
          <w:rFonts w:asciiTheme="minorHAnsi" w:hAnsiTheme="minorHAnsi" w:cs="Times New Roman"/>
          <w:color w:val="auto"/>
          <w:sz w:val="22"/>
          <w:szCs w:val="22"/>
        </w:rPr>
        <w:t xml:space="preserve"> co szczególnie uwidacznia si</w:t>
      </w:r>
      <w:r w:rsidR="0053090D">
        <w:rPr>
          <w:rFonts w:asciiTheme="minorHAnsi" w:hAnsiTheme="minorHAnsi" w:cs="Times New Roman"/>
          <w:color w:val="auto"/>
          <w:sz w:val="22"/>
          <w:szCs w:val="22"/>
        </w:rPr>
        <w:t>ę na części ściany osłonowej od </w:t>
      </w:r>
      <w:r w:rsidR="00E813C7" w:rsidRPr="0062181A">
        <w:rPr>
          <w:rFonts w:asciiTheme="minorHAnsi" w:hAnsiTheme="minorHAnsi" w:cs="Times New Roman"/>
          <w:color w:val="auto"/>
          <w:sz w:val="22"/>
          <w:szCs w:val="22"/>
        </w:rPr>
        <w:t>strony głównego wejścia do budyn</w:t>
      </w:r>
      <w:r w:rsidR="006F486B" w:rsidRPr="0062181A">
        <w:rPr>
          <w:rFonts w:asciiTheme="minorHAnsi" w:hAnsiTheme="minorHAnsi" w:cs="Times New Roman"/>
          <w:color w:val="auto"/>
          <w:sz w:val="22"/>
          <w:szCs w:val="22"/>
        </w:rPr>
        <w:t>ku. Ślady zawilgoceń występują</w:t>
      </w:r>
      <w:r w:rsidR="00E813C7" w:rsidRPr="0062181A">
        <w:rPr>
          <w:rFonts w:asciiTheme="minorHAnsi" w:hAnsiTheme="minorHAnsi" w:cs="Times New Roman"/>
          <w:color w:val="auto"/>
          <w:sz w:val="22"/>
          <w:szCs w:val="22"/>
        </w:rPr>
        <w:t xml:space="preserve"> w pomieszczeniu jadalni na paterze </w:t>
      </w:r>
      <w:r w:rsidRPr="0062181A">
        <w:rPr>
          <w:rFonts w:asciiTheme="minorHAnsi" w:hAnsiTheme="minorHAnsi" w:cs="Times New Roman"/>
          <w:color w:val="auto"/>
          <w:sz w:val="22"/>
          <w:szCs w:val="22"/>
        </w:rPr>
        <w:t xml:space="preserve"> Należy zweryfikować s</w:t>
      </w:r>
      <w:r w:rsidR="008728AC" w:rsidRPr="0062181A">
        <w:rPr>
          <w:rFonts w:asciiTheme="minorHAnsi" w:hAnsiTheme="minorHAnsi" w:cs="Times New Roman"/>
          <w:color w:val="auto"/>
          <w:sz w:val="22"/>
          <w:szCs w:val="22"/>
        </w:rPr>
        <w:t>t</w:t>
      </w:r>
      <w:r w:rsidRPr="0062181A">
        <w:rPr>
          <w:rFonts w:asciiTheme="minorHAnsi" w:hAnsiTheme="minorHAnsi" w:cs="Times New Roman"/>
          <w:color w:val="auto"/>
          <w:sz w:val="22"/>
          <w:szCs w:val="22"/>
        </w:rPr>
        <w:t xml:space="preserve">opień uszkodzenia dachu oraz zaprojektować </w:t>
      </w:r>
      <w:r w:rsidR="008728AC" w:rsidRPr="0062181A">
        <w:rPr>
          <w:rFonts w:asciiTheme="minorHAnsi" w:hAnsiTheme="minorHAnsi" w:cs="Times New Roman"/>
          <w:color w:val="auto"/>
          <w:sz w:val="22"/>
          <w:szCs w:val="22"/>
        </w:rPr>
        <w:t>działania</w:t>
      </w:r>
      <w:r w:rsidRPr="0062181A">
        <w:rPr>
          <w:rFonts w:asciiTheme="minorHAnsi" w:hAnsiTheme="minorHAnsi" w:cs="Times New Roman"/>
          <w:color w:val="auto"/>
          <w:sz w:val="22"/>
          <w:szCs w:val="22"/>
        </w:rPr>
        <w:t xml:space="preserve"> naprawcze (</w:t>
      </w:r>
      <w:r w:rsidR="00E50517" w:rsidRPr="0062181A">
        <w:rPr>
          <w:rFonts w:asciiTheme="minorHAnsi" w:hAnsiTheme="minorHAnsi" w:cs="Times New Roman"/>
          <w:color w:val="auto"/>
          <w:sz w:val="22"/>
          <w:szCs w:val="22"/>
        </w:rPr>
        <w:t>praw</w:t>
      </w:r>
      <w:r w:rsidRPr="0062181A">
        <w:rPr>
          <w:rFonts w:asciiTheme="minorHAnsi" w:hAnsiTheme="minorHAnsi" w:cs="Times New Roman"/>
          <w:color w:val="auto"/>
          <w:sz w:val="22"/>
          <w:szCs w:val="22"/>
        </w:rPr>
        <w:t>a</w:t>
      </w:r>
      <w:r w:rsidR="00E50517" w:rsidRPr="0062181A">
        <w:rPr>
          <w:rFonts w:asciiTheme="minorHAnsi" w:hAnsiTheme="minorHAnsi" w:cs="Times New Roman"/>
          <w:color w:val="auto"/>
          <w:sz w:val="22"/>
          <w:szCs w:val="22"/>
        </w:rPr>
        <w:t xml:space="preserve"> dachu płaskiego poprzez wykonanie lokalnych np. poprzez podklejenia papy na attykach, wykonanie </w:t>
      </w:r>
      <w:r w:rsidR="00E50517" w:rsidRPr="0062181A">
        <w:rPr>
          <w:rFonts w:asciiTheme="minorHAnsi" w:hAnsiTheme="minorHAnsi" w:cs="Times New Roman"/>
          <w:color w:val="auto"/>
          <w:sz w:val="22"/>
          <w:szCs w:val="22"/>
        </w:rPr>
        <w:lastRenderedPageBreak/>
        <w:t>rozet i obróbek z papy na kominach wypustach i mocowaniach urządzeń</w:t>
      </w:r>
      <w:r w:rsidR="008728AC" w:rsidRPr="0062181A">
        <w:rPr>
          <w:rFonts w:asciiTheme="minorHAnsi" w:hAnsiTheme="minorHAnsi" w:cs="Times New Roman"/>
          <w:color w:val="auto"/>
          <w:sz w:val="22"/>
          <w:szCs w:val="22"/>
        </w:rPr>
        <w:t>, konserwacja</w:t>
      </w:r>
      <w:r w:rsidR="00E50517" w:rsidRPr="0062181A">
        <w:rPr>
          <w:rFonts w:asciiTheme="minorHAnsi" w:hAnsiTheme="minorHAnsi" w:cs="Times New Roman"/>
          <w:color w:val="auto"/>
          <w:sz w:val="22"/>
          <w:szCs w:val="22"/>
        </w:rPr>
        <w:t xml:space="preserve"> okien połaciowych – wykonanie napraw kołnierzy bądź zlecenie wykonania nowych obróbek okien</w:t>
      </w:r>
      <w:r w:rsidR="008728AC" w:rsidRPr="0062181A">
        <w:rPr>
          <w:rFonts w:asciiTheme="minorHAnsi" w:hAnsiTheme="minorHAnsi" w:cs="Times New Roman"/>
          <w:color w:val="auto"/>
          <w:sz w:val="22"/>
          <w:szCs w:val="22"/>
        </w:rPr>
        <w:t>, a także weryfikacja stanu rynien i rur spustowych.</w:t>
      </w:r>
    </w:p>
    <w:p w14:paraId="397482B2" w14:textId="77777777" w:rsidR="00A3787F" w:rsidRPr="0062181A" w:rsidRDefault="00A3787F" w:rsidP="0062181A">
      <w:pPr>
        <w:pStyle w:val="Default"/>
        <w:spacing w:before="120" w:after="120" w:line="276" w:lineRule="auto"/>
        <w:jc w:val="both"/>
        <w:rPr>
          <w:rFonts w:asciiTheme="minorHAnsi" w:hAnsiTheme="minorHAnsi" w:cs="Times New Roman"/>
          <w:bCs/>
          <w:color w:val="auto"/>
          <w:sz w:val="22"/>
          <w:szCs w:val="22"/>
        </w:rPr>
      </w:pPr>
    </w:p>
    <w:p w14:paraId="45C6A95A" w14:textId="77777777" w:rsidR="00E50517" w:rsidRPr="00AB6A62" w:rsidRDefault="00E50517" w:rsidP="0094781F">
      <w:pPr>
        <w:pStyle w:val="Nagwek3"/>
        <w:rPr>
          <w:color w:val="556A2C"/>
        </w:rPr>
      </w:pPr>
      <w:bookmarkStart w:id="22" w:name="_Toc227136405"/>
      <w:r w:rsidRPr="00AB6A62">
        <w:rPr>
          <w:color w:val="556A2C"/>
        </w:rPr>
        <w:t>6.4.3 Remont tarasów</w:t>
      </w:r>
      <w:bookmarkEnd w:id="22"/>
    </w:p>
    <w:p w14:paraId="715BAE7E" w14:textId="77777777" w:rsidR="00A953CE" w:rsidRPr="0062181A" w:rsidRDefault="00A953CE" w:rsidP="0053090D">
      <w:pPr>
        <w:spacing w:before="120" w:after="120" w:line="276" w:lineRule="auto"/>
        <w:ind w:firstLine="360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Wszystkie</w:t>
      </w:r>
      <w:r w:rsidR="00427F3D" w:rsidRPr="0062181A">
        <w:rPr>
          <w:rFonts w:asciiTheme="minorHAnsi" w:hAnsiTheme="minorHAnsi" w:cs="Times New Roman"/>
          <w:bCs/>
          <w:sz w:val="22"/>
          <w:szCs w:val="22"/>
        </w:rPr>
        <w:t xml:space="preserve"> tarasy </w:t>
      </w:r>
      <w:r w:rsidRPr="0062181A">
        <w:rPr>
          <w:rFonts w:asciiTheme="minorHAnsi" w:hAnsiTheme="minorHAnsi" w:cs="Times New Roman"/>
          <w:bCs/>
          <w:sz w:val="22"/>
          <w:szCs w:val="22"/>
        </w:rPr>
        <w:t>w budynku ZOLP II wymagają modernizacji. Należy zaprojektować rozwiązania techniczne eliminujące stwierdzone nieprawidłowości w zak</w:t>
      </w:r>
      <w:r w:rsidR="0053090D">
        <w:rPr>
          <w:rFonts w:asciiTheme="minorHAnsi" w:hAnsiTheme="minorHAnsi" w:cs="Times New Roman"/>
          <w:bCs/>
          <w:sz w:val="22"/>
          <w:szCs w:val="22"/>
        </w:rPr>
        <w:t>resie funkcjonowania tarasów, w </w:t>
      </w:r>
      <w:r w:rsidRPr="0062181A">
        <w:rPr>
          <w:rFonts w:asciiTheme="minorHAnsi" w:hAnsiTheme="minorHAnsi" w:cs="Times New Roman"/>
          <w:bCs/>
          <w:sz w:val="22"/>
          <w:szCs w:val="22"/>
        </w:rPr>
        <w:t>szczególności:</w:t>
      </w:r>
    </w:p>
    <w:p w14:paraId="65421EF1" w14:textId="77777777" w:rsidR="00A953CE" w:rsidRPr="0062181A" w:rsidRDefault="00A953CE" w:rsidP="0041483C">
      <w:pPr>
        <w:pStyle w:val="Akapitzlist"/>
        <w:numPr>
          <w:ilvl w:val="0"/>
          <w:numId w:val="25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zaleganie wody na powierzchni tarasów,</w:t>
      </w:r>
    </w:p>
    <w:p w14:paraId="34A9F777" w14:textId="77777777" w:rsidR="00A953CE" w:rsidRPr="0062181A" w:rsidRDefault="00A953CE" w:rsidP="0041483C">
      <w:pPr>
        <w:pStyle w:val="Akapitzlist"/>
        <w:numPr>
          <w:ilvl w:val="0"/>
          <w:numId w:val="25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niewłaściwe spadki,</w:t>
      </w:r>
    </w:p>
    <w:p w14:paraId="778769FE" w14:textId="77777777" w:rsidR="00A953CE" w:rsidRPr="0062181A" w:rsidRDefault="00A953CE" w:rsidP="0041483C">
      <w:pPr>
        <w:pStyle w:val="Akapitzlist"/>
        <w:numPr>
          <w:ilvl w:val="0"/>
          <w:numId w:val="25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nieprawidłowo wykonane obróbki blacharskie,</w:t>
      </w:r>
    </w:p>
    <w:p w14:paraId="20FA2658" w14:textId="77777777" w:rsidR="00A953CE" w:rsidRPr="0062181A" w:rsidRDefault="00A953CE" w:rsidP="0041483C">
      <w:pPr>
        <w:pStyle w:val="Akapitzlist"/>
        <w:numPr>
          <w:ilvl w:val="0"/>
          <w:numId w:val="25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degradację warstw wykończeniowych w strefie podtarasowej,</w:t>
      </w:r>
    </w:p>
    <w:p w14:paraId="379DB531" w14:textId="77777777" w:rsidR="00427F3D" w:rsidRPr="0062181A" w:rsidRDefault="00A953CE" w:rsidP="0041483C">
      <w:pPr>
        <w:pStyle w:val="Akapitzlist"/>
        <w:numPr>
          <w:ilvl w:val="0"/>
          <w:numId w:val="25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zawilgocenia elementów elewacji.</w:t>
      </w:r>
    </w:p>
    <w:p w14:paraId="383CED9F" w14:textId="77777777" w:rsidR="008728AC" w:rsidRPr="0062181A" w:rsidRDefault="00A953CE" w:rsidP="0062181A">
      <w:p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Należy opracować inwentaryzację tarasów i elementów powiązanych (obróbki, odwodnienie, detale przyścienne), weryfikację istniejących warstw tarasowych (w miarę możliwości na podstawie odkrywek), ocenę stanu technicznego warstw izolacyjnych i konstrukcyjnych.</w:t>
      </w:r>
    </w:p>
    <w:p w14:paraId="1474B7EB" w14:textId="77777777" w:rsidR="00A953CE" w:rsidRPr="0062181A" w:rsidRDefault="00A953CE" w:rsidP="0062181A">
      <w:p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Dokumentacja projektowa powinna uwzględniać w szczególności:</w:t>
      </w:r>
    </w:p>
    <w:p w14:paraId="5CC06CF7" w14:textId="77777777" w:rsidR="00A953CE" w:rsidRPr="0062181A" w:rsidRDefault="00A953CE" w:rsidP="0041483C">
      <w:pPr>
        <w:pStyle w:val="Akapitzlist"/>
        <w:numPr>
          <w:ilvl w:val="0"/>
          <w:numId w:val="24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zapewnienie skutecznego odprowadzenia wody z powierzchni tarasów (brak zastoin),</w:t>
      </w:r>
    </w:p>
    <w:p w14:paraId="5D211B37" w14:textId="77777777" w:rsidR="00A953CE" w:rsidRPr="0062181A" w:rsidRDefault="00A953CE" w:rsidP="0041483C">
      <w:pPr>
        <w:pStyle w:val="Akapitzlist"/>
        <w:numPr>
          <w:ilvl w:val="0"/>
          <w:numId w:val="24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zaprojektowanie spadków nie mniejszych niż 1%,</w:t>
      </w:r>
    </w:p>
    <w:p w14:paraId="5A1E04DD" w14:textId="77777777" w:rsidR="00A953CE" w:rsidRPr="0062181A" w:rsidRDefault="00A953CE" w:rsidP="0041483C">
      <w:pPr>
        <w:pStyle w:val="Akapitzlist"/>
        <w:numPr>
          <w:ilvl w:val="0"/>
          <w:numId w:val="24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zastosowanie materiałów o wysokiej trwałości i odporności na warunki atmosferyczne,</w:t>
      </w:r>
    </w:p>
    <w:p w14:paraId="4CAD841A" w14:textId="77777777" w:rsidR="00A953CE" w:rsidRPr="0062181A" w:rsidRDefault="00A953CE" w:rsidP="0041483C">
      <w:pPr>
        <w:pStyle w:val="Akapitzlist"/>
        <w:numPr>
          <w:ilvl w:val="0"/>
          <w:numId w:val="24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eliminację błędów istniejących (np. kontrspadki, nieprawidłowe detale),</w:t>
      </w:r>
    </w:p>
    <w:p w14:paraId="37B1AFEA" w14:textId="77777777" w:rsidR="00A953CE" w:rsidRPr="0062181A" w:rsidRDefault="00A953CE" w:rsidP="0041483C">
      <w:pPr>
        <w:pStyle w:val="Akapitzlist"/>
        <w:numPr>
          <w:ilvl w:val="0"/>
          <w:numId w:val="24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zapewnienie szczelności w strefach połączeń (ściany, balustrady, wpusty),</w:t>
      </w:r>
    </w:p>
    <w:p w14:paraId="36B66F03" w14:textId="77777777" w:rsidR="00A953CE" w:rsidRPr="0062181A" w:rsidRDefault="00A953CE" w:rsidP="0041483C">
      <w:pPr>
        <w:pStyle w:val="Akapitzlist"/>
        <w:numPr>
          <w:ilvl w:val="0"/>
          <w:numId w:val="24"/>
        </w:numPr>
        <w:spacing w:before="120" w:after="120" w:line="276" w:lineRule="auto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62181A">
        <w:rPr>
          <w:rFonts w:asciiTheme="minorHAnsi" w:hAnsiTheme="minorHAnsi" w:cs="Times New Roman"/>
          <w:bCs/>
          <w:sz w:val="22"/>
          <w:szCs w:val="22"/>
        </w:rPr>
        <w:t>zachowanie ciągłości dylatacji,</w:t>
      </w:r>
    </w:p>
    <w:p w14:paraId="0FCD991D" w14:textId="77777777" w:rsidR="00A953CE" w:rsidRPr="0062181A" w:rsidRDefault="00A953CE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bCs/>
          <w:sz w:val="22"/>
          <w:szCs w:val="22"/>
        </w:rPr>
      </w:pPr>
    </w:p>
    <w:p w14:paraId="5D77AAE6" w14:textId="77777777" w:rsidR="00E50517" w:rsidRPr="00AB6A62" w:rsidRDefault="00E50517" w:rsidP="0094781F">
      <w:pPr>
        <w:pStyle w:val="Nagwek3"/>
        <w:rPr>
          <w:color w:val="556A2C"/>
        </w:rPr>
      </w:pPr>
      <w:bookmarkStart w:id="23" w:name="_Toc227136406"/>
      <w:r w:rsidRPr="00AB6A62">
        <w:rPr>
          <w:color w:val="556A2C"/>
        </w:rPr>
        <w:t>6.4.4 Naprawa elewacji</w:t>
      </w:r>
      <w:bookmarkEnd w:id="23"/>
      <w:r w:rsidRPr="00AB6A62">
        <w:rPr>
          <w:color w:val="556A2C"/>
        </w:rPr>
        <w:t xml:space="preserve"> </w:t>
      </w:r>
    </w:p>
    <w:p w14:paraId="52E430B1" w14:textId="77777777" w:rsidR="00E50517" w:rsidRPr="0062181A" w:rsidRDefault="00A3787F" w:rsidP="00C920CD">
      <w:pPr>
        <w:suppressAutoHyphens w:val="0"/>
        <w:spacing w:before="120" w:after="120" w:line="276" w:lineRule="auto"/>
        <w:ind w:firstLine="4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E</w:t>
      </w:r>
      <w:r w:rsidR="00E50517"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lewacje budynku Zakładu Opiekuńczo–Leczniczego Psychiatrycznego w Rasztowie wykazują istotne oznaki zużycia i degradacji, wynikające głównie z długotrwałego oddziaływania wilgoci oraz czynników atmosferycznych.</w:t>
      </w:r>
    </w:p>
    <w:p w14:paraId="172CC8CD" w14:textId="77777777" w:rsidR="00E50517" w:rsidRPr="0062181A" w:rsidRDefault="00E50517" w:rsidP="00AB6A62">
      <w:p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W szczególności stwierdzono:</w:t>
      </w:r>
    </w:p>
    <w:p w14:paraId="2C20136D" w14:textId="77777777" w:rsidR="00E50517" w:rsidRPr="0062181A" w:rsidRDefault="00E50517" w:rsidP="00AB6A62">
      <w:pPr>
        <w:numPr>
          <w:ilvl w:val="0"/>
          <w:numId w:val="14"/>
        </w:num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zabrudzenia i zacieki na powierzchni elewacji, </w:t>
      </w:r>
    </w:p>
    <w:p w14:paraId="659603DA" w14:textId="77777777" w:rsidR="00E50517" w:rsidRPr="0062181A" w:rsidRDefault="00E50517" w:rsidP="00AB6A62">
      <w:pPr>
        <w:numPr>
          <w:ilvl w:val="0"/>
          <w:numId w:val="14"/>
        </w:num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odspojenia i ubytki tynków, </w:t>
      </w:r>
    </w:p>
    <w:p w14:paraId="471EB86F" w14:textId="77777777" w:rsidR="00E50517" w:rsidRPr="0062181A" w:rsidRDefault="00E50517" w:rsidP="00AB6A62">
      <w:pPr>
        <w:numPr>
          <w:ilvl w:val="0"/>
          <w:numId w:val="14"/>
        </w:num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lokalne uszkodzenia mechaniczne, </w:t>
      </w:r>
    </w:p>
    <w:p w14:paraId="009645EE" w14:textId="77777777" w:rsidR="00E50517" w:rsidRPr="0062181A" w:rsidRDefault="00E50517" w:rsidP="00AB6A62">
      <w:pPr>
        <w:numPr>
          <w:ilvl w:val="0"/>
          <w:numId w:val="14"/>
        </w:num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degradację warstw wykończeniowych w systemie BSO, </w:t>
      </w:r>
    </w:p>
    <w:p w14:paraId="20057981" w14:textId="77777777" w:rsidR="00E50517" w:rsidRPr="0062181A" w:rsidRDefault="00E50517" w:rsidP="00AB6A62">
      <w:pPr>
        <w:numPr>
          <w:ilvl w:val="0"/>
          <w:numId w:val="14"/>
        </w:num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występowanie białych wykwitów solnych (eflorescencji) na elementach klinkierowych, </w:t>
      </w:r>
    </w:p>
    <w:p w14:paraId="0D130CA1" w14:textId="77777777" w:rsidR="00E50517" w:rsidRPr="0062181A" w:rsidRDefault="00E50517" w:rsidP="00AB6A62">
      <w:pPr>
        <w:numPr>
          <w:ilvl w:val="0"/>
          <w:numId w:val="14"/>
        </w:num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ślady zawilgocenia elewacji, szczególnie w strefie przyziemia, </w:t>
      </w:r>
    </w:p>
    <w:p w14:paraId="2ED83566" w14:textId="77777777" w:rsidR="00E50517" w:rsidRPr="0062181A" w:rsidRDefault="00E50517" w:rsidP="00AB6A62">
      <w:pPr>
        <w:numPr>
          <w:ilvl w:val="0"/>
          <w:numId w:val="14"/>
        </w:numPr>
        <w:suppressAutoHyphens w:val="0"/>
        <w:spacing w:before="120" w:after="1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miejscowe przebarwienia i rozwój mikroorganizmów (glony, grzyby). </w:t>
      </w:r>
    </w:p>
    <w:p w14:paraId="37854F07" w14:textId="77777777" w:rsidR="00E50517" w:rsidRPr="0062181A" w:rsidRDefault="00E50517" w:rsidP="00AB6A62">
      <w:pPr>
        <w:pStyle w:val="NormalnyWeb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Na podstawie analiz projektant zobowiązany jest opracować kompleksowy system naprawy elewacji obejmujący:</w:t>
      </w:r>
    </w:p>
    <w:p w14:paraId="10358DE2" w14:textId="77777777" w:rsidR="00E50517" w:rsidRPr="0062181A" w:rsidRDefault="00A3663E" w:rsidP="00AB6A62">
      <w:pPr>
        <w:pStyle w:val="Nagwek4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>-</w:t>
      </w:r>
      <w:r w:rsidR="00E50517"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 Przygotowanie podłoża</w:t>
      </w:r>
    </w:p>
    <w:p w14:paraId="7190DA16" w14:textId="77777777" w:rsidR="00E50517" w:rsidRPr="0062181A" w:rsidRDefault="00E50517" w:rsidP="00AB6A62">
      <w:pPr>
        <w:numPr>
          <w:ilvl w:val="0"/>
          <w:numId w:val="1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lastRenderedPageBreak/>
        <w:t xml:space="preserve">oczyszczenie elewacji (np. mycie ciśnieniowe, metody chemiczne), </w:t>
      </w:r>
    </w:p>
    <w:p w14:paraId="5D0B66AA" w14:textId="77777777" w:rsidR="00E50517" w:rsidRPr="0062181A" w:rsidRDefault="00E50517" w:rsidP="00AB6A62">
      <w:pPr>
        <w:numPr>
          <w:ilvl w:val="0"/>
          <w:numId w:val="1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usunięcie odspojonych i zdegradowanych warstw, </w:t>
      </w:r>
    </w:p>
    <w:p w14:paraId="196E7E86" w14:textId="77777777" w:rsidR="00E50517" w:rsidRPr="0062181A" w:rsidRDefault="00E50517" w:rsidP="00AB6A62">
      <w:pPr>
        <w:numPr>
          <w:ilvl w:val="0"/>
          <w:numId w:val="1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odgrzybianie i usuwanie mikroorganizmów, </w:t>
      </w:r>
    </w:p>
    <w:p w14:paraId="3EF88A56" w14:textId="77777777" w:rsidR="00E50517" w:rsidRPr="0062181A" w:rsidRDefault="00E50517" w:rsidP="00AB6A62">
      <w:pPr>
        <w:numPr>
          <w:ilvl w:val="0"/>
          <w:numId w:val="1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neutralizacja wykwitów solnych. </w:t>
      </w:r>
    </w:p>
    <w:p w14:paraId="5FDFCCCC" w14:textId="77777777" w:rsidR="00E50517" w:rsidRPr="0062181A" w:rsidRDefault="00A3663E" w:rsidP="00AB6A62">
      <w:pPr>
        <w:pStyle w:val="Nagwek4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- </w:t>
      </w:r>
      <w:r w:rsidR="00E50517"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>Naprawa systemu elewacyjnego</w:t>
      </w:r>
    </w:p>
    <w:p w14:paraId="27C099DC" w14:textId="77777777" w:rsidR="00E50517" w:rsidRPr="0062181A" w:rsidRDefault="00E50517" w:rsidP="00AB6A62">
      <w:pPr>
        <w:numPr>
          <w:ilvl w:val="0"/>
          <w:numId w:val="16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uzupełnienie ubytków tynków, </w:t>
      </w:r>
    </w:p>
    <w:p w14:paraId="22DB480B" w14:textId="77777777" w:rsidR="00E50517" w:rsidRPr="0062181A" w:rsidRDefault="00E50517" w:rsidP="00AB6A62">
      <w:pPr>
        <w:numPr>
          <w:ilvl w:val="0"/>
          <w:numId w:val="16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odtworzenie warstwy zbrojącej (jeżeli wymagane), </w:t>
      </w:r>
    </w:p>
    <w:p w14:paraId="51678D89" w14:textId="77777777" w:rsidR="00E50517" w:rsidRPr="0062181A" w:rsidRDefault="00E50517" w:rsidP="00AB6A62">
      <w:pPr>
        <w:numPr>
          <w:ilvl w:val="0"/>
          <w:numId w:val="16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naprawa uszkodzeń mechanicznych, </w:t>
      </w:r>
    </w:p>
    <w:p w14:paraId="0CAD9BD0" w14:textId="77777777" w:rsidR="00E50517" w:rsidRPr="0062181A" w:rsidRDefault="00E50517" w:rsidP="00AB6A62">
      <w:pPr>
        <w:numPr>
          <w:ilvl w:val="0"/>
          <w:numId w:val="16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wzmocnienie podłoża. </w:t>
      </w:r>
    </w:p>
    <w:p w14:paraId="7B3F2245" w14:textId="77777777" w:rsidR="00E50517" w:rsidRPr="0062181A" w:rsidRDefault="00A3663E" w:rsidP="00AB6A62">
      <w:pPr>
        <w:pStyle w:val="Nagwek4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- </w:t>
      </w:r>
      <w:r w:rsidR="00E50517"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 Renowacja elementów klinkierowych</w:t>
      </w:r>
    </w:p>
    <w:p w14:paraId="4012BB9C" w14:textId="77777777" w:rsidR="00E50517" w:rsidRPr="0062181A" w:rsidRDefault="00E50517" w:rsidP="00AB6A62">
      <w:pPr>
        <w:numPr>
          <w:ilvl w:val="0"/>
          <w:numId w:val="17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czyszczenie powierzchni klinkieru z wykwitów, </w:t>
      </w:r>
    </w:p>
    <w:p w14:paraId="29B423F8" w14:textId="77777777" w:rsidR="00E50517" w:rsidRPr="0062181A" w:rsidRDefault="00E50517" w:rsidP="00AB6A62">
      <w:pPr>
        <w:numPr>
          <w:ilvl w:val="0"/>
          <w:numId w:val="17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zastosowanie preparatów ograniczających powstawanie eflorescencji, </w:t>
      </w:r>
    </w:p>
    <w:p w14:paraId="7ED4A1D4" w14:textId="77777777" w:rsidR="00E50517" w:rsidRPr="0062181A" w:rsidRDefault="00E50517" w:rsidP="00AB6A62">
      <w:pPr>
        <w:numPr>
          <w:ilvl w:val="0"/>
          <w:numId w:val="17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ewentualna impregnacja hydrofobowa, </w:t>
      </w:r>
    </w:p>
    <w:p w14:paraId="3E513FD2" w14:textId="77777777" w:rsidR="00E50517" w:rsidRPr="0062181A" w:rsidRDefault="00E50517" w:rsidP="00AB6A62">
      <w:pPr>
        <w:numPr>
          <w:ilvl w:val="0"/>
          <w:numId w:val="17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uzupełnienie fug i naprawa spoin. </w:t>
      </w:r>
    </w:p>
    <w:p w14:paraId="4E0A343A" w14:textId="77777777" w:rsidR="00E50517" w:rsidRPr="0062181A" w:rsidRDefault="00A3663E" w:rsidP="00AB6A62">
      <w:pPr>
        <w:pStyle w:val="Nagwek4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- </w:t>
      </w:r>
      <w:r w:rsidR="00E50517"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 Warstwy wykończeniowe</w:t>
      </w:r>
    </w:p>
    <w:p w14:paraId="78828635" w14:textId="77777777" w:rsidR="00E50517" w:rsidRPr="0062181A" w:rsidRDefault="00E50517" w:rsidP="00AB6A62">
      <w:pPr>
        <w:numPr>
          <w:ilvl w:val="0"/>
          <w:numId w:val="18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zastosowanie farb elewacyjnych o wysokiej paroprzepuszczalności (np. silikonowych, silikatowo-silikonowych), </w:t>
      </w:r>
    </w:p>
    <w:p w14:paraId="4263AA19" w14:textId="77777777" w:rsidR="00E50517" w:rsidRPr="0062181A" w:rsidRDefault="00E50517" w:rsidP="00AB6A62">
      <w:pPr>
        <w:numPr>
          <w:ilvl w:val="0"/>
          <w:numId w:val="18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zapewnienie odporności na zabrudzenia i rozwój mikroorganizmów, </w:t>
      </w:r>
    </w:p>
    <w:p w14:paraId="04814AE4" w14:textId="77777777" w:rsidR="00E50517" w:rsidRPr="0062181A" w:rsidRDefault="00E50517" w:rsidP="00AB6A62">
      <w:pPr>
        <w:numPr>
          <w:ilvl w:val="0"/>
          <w:numId w:val="18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dobór systemów kompatybilnych z istniejącym podłożem. </w:t>
      </w:r>
    </w:p>
    <w:p w14:paraId="6F22BD14" w14:textId="77777777" w:rsidR="00E50517" w:rsidRPr="0062181A" w:rsidRDefault="00A3663E" w:rsidP="00AB6A62">
      <w:pPr>
        <w:pStyle w:val="Nagwek4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- </w:t>
      </w:r>
      <w:r w:rsidR="00E50517" w:rsidRPr="0062181A">
        <w:rPr>
          <w:rStyle w:val="Pogrubienie"/>
          <w:rFonts w:asciiTheme="minorHAnsi" w:hAnsiTheme="minorHAnsi"/>
          <w:b/>
          <w:bCs/>
          <w:sz w:val="22"/>
          <w:szCs w:val="22"/>
        </w:rPr>
        <w:t xml:space="preserve"> Rozwiązania ograniczające zawilgocenie</w:t>
      </w:r>
    </w:p>
    <w:p w14:paraId="22BCA792" w14:textId="77777777" w:rsidR="00E50517" w:rsidRPr="0062181A" w:rsidRDefault="00E50517" w:rsidP="00AB6A62">
      <w:pPr>
        <w:numPr>
          <w:ilvl w:val="0"/>
          <w:numId w:val="19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powiązanie projektu elewacji z rozwiązaniami przeciwwilgociowymi budynku, </w:t>
      </w:r>
    </w:p>
    <w:p w14:paraId="3A7556E5" w14:textId="77777777" w:rsidR="00E50517" w:rsidRPr="0062181A" w:rsidRDefault="00E50517" w:rsidP="00AB6A62">
      <w:pPr>
        <w:numPr>
          <w:ilvl w:val="0"/>
          <w:numId w:val="19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poprawa detali (obróbki blacharskie, parapety, gzymsy), </w:t>
      </w:r>
    </w:p>
    <w:p w14:paraId="42935447" w14:textId="77777777" w:rsidR="00E50517" w:rsidRPr="0062181A" w:rsidRDefault="00E50517" w:rsidP="00AB6A62">
      <w:pPr>
        <w:numPr>
          <w:ilvl w:val="0"/>
          <w:numId w:val="19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eliminacja miejsc sprzyjających wnikaniu wody. </w:t>
      </w:r>
    </w:p>
    <w:p w14:paraId="2914ED67" w14:textId="77777777" w:rsidR="00E50517" w:rsidRPr="0062181A" w:rsidRDefault="00E50517" w:rsidP="00AB6A62">
      <w:pPr>
        <w:pStyle w:val="NormalnyWeb"/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Projektowane rozwiązania powinny:</w:t>
      </w:r>
    </w:p>
    <w:p w14:paraId="22E45872" w14:textId="77777777" w:rsidR="00E50517" w:rsidRPr="0062181A" w:rsidRDefault="00E50517" w:rsidP="00AB6A62">
      <w:pPr>
        <w:numPr>
          <w:ilvl w:val="0"/>
          <w:numId w:val="20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zapewniać trwałość i odporność na warunki atmosferyczne, </w:t>
      </w:r>
    </w:p>
    <w:p w14:paraId="2D21C097" w14:textId="77777777" w:rsidR="00E50517" w:rsidRPr="0062181A" w:rsidRDefault="00E50517" w:rsidP="00AB6A62">
      <w:pPr>
        <w:numPr>
          <w:ilvl w:val="0"/>
          <w:numId w:val="20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umożliwiać odprowadzanie wilgoci z przegrody (paroprzepuszczalność), </w:t>
      </w:r>
    </w:p>
    <w:p w14:paraId="02E63D05" w14:textId="77777777" w:rsidR="00E50517" w:rsidRPr="0062181A" w:rsidRDefault="00E50517" w:rsidP="00AB6A62">
      <w:pPr>
        <w:numPr>
          <w:ilvl w:val="0"/>
          <w:numId w:val="20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ograniczać ponowne powstawanie wykwitów solnych, </w:t>
      </w:r>
    </w:p>
    <w:p w14:paraId="55BFAC53" w14:textId="77777777" w:rsidR="00E50517" w:rsidRPr="0062181A" w:rsidRDefault="00E50517" w:rsidP="00AB6A62">
      <w:pPr>
        <w:numPr>
          <w:ilvl w:val="0"/>
          <w:numId w:val="20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być kompatybilne z istniejącym systemem elewacyjnym, </w:t>
      </w:r>
    </w:p>
    <w:p w14:paraId="3542DF3F" w14:textId="77777777" w:rsidR="00E50517" w:rsidRPr="0062181A" w:rsidRDefault="00E50517" w:rsidP="00AB6A62">
      <w:pPr>
        <w:numPr>
          <w:ilvl w:val="0"/>
          <w:numId w:val="20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spełniać wymagania dla obiektów ochrony zdrowia, </w:t>
      </w:r>
    </w:p>
    <w:p w14:paraId="617B3E5D" w14:textId="77777777" w:rsidR="00E50517" w:rsidRDefault="00E50517" w:rsidP="00AB6A62">
      <w:pPr>
        <w:numPr>
          <w:ilvl w:val="0"/>
          <w:numId w:val="20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uwzględniać estetykę i jednolitość elewacji.</w:t>
      </w:r>
    </w:p>
    <w:p w14:paraId="501464C1" w14:textId="77777777" w:rsidR="00BD362C" w:rsidRPr="0062181A" w:rsidRDefault="00BD362C" w:rsidP="00BD362C">
      <w:pPr>
        <w:suppressAutoHyphens w:val="0"/>
        <w:spacing w:before="120" w:after="120"/>
        <w:ind w:left="720"/>
        <w:jc w:val="both"/>
        <w:rPr>
          <w:rFonts w:asciiTheme="minorHAnsi" w:hAnsiTheme="minorHAnsi" w:cs="Times New Roman"/>
          <w:sz w:val="22"/>
          <w:szCs w:val="22"/>
        </w:rPr>
      </w:pPr>
    </w:p>
    <w:p w14:paraId="396A1A54" w14:textId="77777777" w:rsidR="002941DA" w:rsidRPr="00AB6A62" w:rsidRDefault="00846710" w:rsidP="0094781F">
      <w:pPr>
        <w:pStyle w:val="Nagwek3"/>
        <w:rPr>
          <w:color w:val="556A2C"/>
        </w:rPr>
      </w:pPr>
      <w:bookmarkStart w:id="24" w:name="_Toc225928858"/>
      <w:bookmarkStart w:id="25" w:name="_Toc227136407"/>
      <w:r w:rsidRPr="00AB6A62">
        <w:rPr>
          <w:color w:val="556A2C"/>
        </w:rPr>
        <w:t>6</w:t>
      </w:r>
      <w:r w:rsidR="009755EA" w:rsidRPr="00AB6A62">
        <w:rPr>
          <w:color w:val="556A2C"/>
        </w:rPr>
        <w:t>.4.</w:t>
      </w:r>
      <w:r w:rsidR="00A3663E" w:rsidRPr="00AB6A62">
        <w:rPr>
          <w:color w:val="556A2C"/>
        </w:rPr>
        <w:t xml:space="preserve">5 </w:t>
      </w:r>
      <w:r w:rsidR="002941DA" w:rsidRPr="00AB6A62">
        <w:rPr>
          <w:color w:val="556A2C"/>
        </w:rPr>
        <w:t>Podłogi</w:t>
      </w:r>
      <w:bookmarkEnd w:id="24"/>
      <w:bookmarkEnd w:id="25"/>
      <w:r w:rsidR="00FB061D" w:rsidRPr="00AB6A62">
        <w:rPr>
          <w:color w:val="556A2C"/>
        </w:rPr>
        <w:t xml:space="preserve"> </w:t>
      </w:r>
    </w:p>
    <w:p w14:paraId="3680D6AB" w14:textId="77777777" w:rsidR="00AC1749" w:rsidRPr="0062181A" w:rsidRDefault="00AC1749" w:rsidP="00C920CD">
      <w:pPr>
        <w:spacing w:before="120" w:after="120" w:line="276" w:lineRule="auto"/>
        <w:ind w:firstLine="4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Istniejące posadzki znajdują się w złym stanie technicznym.</w:t>
      </w:r>
    </w:p>
    <w:p w14:paraId="07B822E9" w14:textId="77777777" w:rsidR="00AC1749" w:rsidRPr="0062181A" w:rsidRDefault="00AC1749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 szczególności występują: liczne spękania podkładów podposadzkowych,</w:t>
      </w:r>
      <w:r w:rsidR="0053090D">
        <w:rPr>
          <w:rFonts w:asciiTheme="minorHAnsi" w:hAnsiTheme="minorHAnsi" w:cs="Times New Roman"/>
          <w:sz w:val="22"/>
          <w:szCs w:val="22"/>
        </w:rPr>
        <w:t xml:space="preserve"> lokalne zapadnięcia i </w:t>
      </w:r>
      <w:r w:rsidRPr="0062181A">
        <w:rPr>
          <w:rFonts w:asciiTheme="minorHAnsi" w:hAnsiTheme="minorHAnsi" w:cs="Times New Roman"/>
          <w:sz w:val="22"/>
          <w:szCs w:val="22"/>
        </w:rPr>
        <w:t>ubytki (do ok. 15 mm głębokości), nierówności powierzchni,</w:t>
      </w:r>
      <w:r w:rsidR="0053090D">
        <w:rPr>
          <w:rFonts w:asciiTheme="minorHAnsi" w:hAnsiTheme="minorHAnsi" w:cs="Times New Roman"/>
          <w:sz w:val="22"/>
          <w:szCs w:val="22"/>
        </w:rPr>
        <w:t xml:space="preserve"> </w:t>
      </w:r>
      <w:r w:rsidRPr="0062181A">
        <w:rPr>
          <w:rFonts w:asciiTheme="minorHAnsi" w:hAnsiTheme="minorHAnsi" w:cs="Times New Roman"/>
          <w:sz w:val="22"/>
          <w:szCs w:val="22"/>
        </w:rPr>
        <w:t>deformacje przenoszące się na warstwę wykładziny, uszkodzenia o charakterze powtarzalnym w ciągach komunikacyjnych.</w:t>
      </w:r>
    </w:p>
    <w:p w14:paraId="3E1FEE61" w14:textId="77777777" w:rsidR="00AC1749" w:rsidRPr="0062181A" w:rsidRDefault="00AC1749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lastRenderedPageBreak/>
        <w:t>Stan istniejących podłóg stanowi zagrożenie dla bezpieczeństwa użytkowników obiektu, w tym personelu oraz pacjentów, ze względu na ryzyko potknięć, upadków oraz utrudnioną komunikację</w:t>
      </w:r>
    </w:p>
    <w:p w14:paraId="6A08DFBE" w14:textId="77777777" w:rsidR="00AC1749" w:rsidRPr="0062181A" w:rsidRDefault="00AC1749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Zakres prac projektowych obejmuje w szczególności:</w:t>
      </w:r>
    </w:p>
    <w:p w14:paraId="717C7A6D" w14:textId="77777777" w:rsidR="00AC1749" w:rsidRPr="0062181A" w:rsidRDefault="00AC1749" w:rsidP="00AB6A62">
      <w:pPr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- usunięcie istniejących, zdegradowanych warstw wykończeniowych podłóg,</w:t>
      </w:r>
    </w:p>
    <w:p w14:paraId="4F7191D8" w14:textId="77777777" w:rsidR="00AC1749" w:rsidRPr="0062181A" w:rsidRDefault="00AC1749" w:rsidP="00AB6A62">
      <w:pPr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- naprawę uszkodzonych podkładów podposadzkowych,</w:t>
      </w:r>
    </w:p>
    <w:p w14:paraId="52F4FB30" w14:textId="77777777" w:rsidR="00AC1749" w:rsidRPr="0062181A" w:rsidRDefault="00AC1749" w:rsidP="00AB6A62">
      <w:pPr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- wykonanie nowych warstw wyrównujących,</w:t>
      </w:r>
    </w:p>
    <w:p w14:paraId="1B55339C" w14:textId="77777777" w:rsidR="00AC1749" w:rsidRPr="0062181A" w:rsidRDefault="00AC1749" w:rsidP="00AB6A62">
      <w:pPr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- wykonanie nowych warstw wykończeniowych (np. wykładziny PVC),</w:t>
      </w:r>
    </w:p>
    <w:p w14:paraId="2EA9B2FA" w14:textId="77777777" w:rsidR="00AC1749" w:rsidRPr="0062181A" w:rsidRDefault="00AC1749" w:rsidP="00AB6A62">
      <w:pPr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- wykonanie dylatacji oraz obróbek przyściennych.</w:t>
      </w:r>
    </w:p>
    <w:p w14:paraId="3F43E95A" w14:textId="77777777" w:rsidR="00AC1749" w:rsidRPr="0062181A" w:rsidRDefault="00AC1749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B5BF4F1" w14:textId="77777777" w:rsidR="00AC1749" w:rsidRPr="0062181A" w:rsidRDefault="00AC1749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Wymagania materiałowe:</w:t>
      </w:r>
    </w:p>
    <w:p w14:paraId="01D093D3" w14:textId="77777777" w:rsidR="002941DA" w:rsidRPr="0062181A" w:rsidRDefault="00EB41C1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sz w:val="22"/>
          <w:szCs w:val="22"/>
        </w:rPr>
      </w:pPr>
      <w:r w:rsidRPr="0062181A">
        <w:rPr>
          <w:rFonts w:asciiTheme="minorHAnsi" w:hAnsiTheme="minorHAnsi" w:cs="Times New Roman"/>
          <w:b/>
          <w:sz w:val="22"/>
          <w:szCs w:val="22"/>
        </w:rPr>
        <w:t xml:space="preserve">- </w:t>
      </w:r>
      <w:r w:rsidR="002941DA" w:rsidRPr="0062181A">
        <w:rPr>
          <w:rFonts w:asciiTheme="minorHAnsi" w:hAnsiTheme="minorHAnsi" w:cs="Times New Roman"/>
          <w:b/>
          <w:sz w:val="22"/>
          <w:szCs w:val="22"/>
        </w:rPr>
        <w:t>gres na klej</w:t>
      </w:r>
    </w:p>
    <w:p w14:paraId="39C3CA10" w14:textId="77777777" w:rsidR="002941DA" w:rsidRPr="0062181A" w:rsidRDefault="002941DA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właściwości:</w:t>
      </w:r>
    </w:p>
    <w:p w14:paraId="272B9B70" w14:textId="77777777" w:rsidR="002941DA" w:rsidRPr="0062181A" w:rsidRDefault="002941DA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nasiąkliwość max.0,1 (wg normy PN EN 99), wytrzymałość na zginanie 45MPa (wg </w:t>
      </w:r>
      <w:r w:rsidR="00EB41C1" w:rsidRPr="0062181A">
        <w:rPr>
          <w:rFonts w:asciiTheme="minorHAnsi" w:hAnsiTheme="minorHAnsi" w:cs="Times New Roman"/>
          <w:sz w:val="22"/>
          <w:szCs w:val="22"/>
        </w:rPr>
        <w:t>normy PN EN 100), twardość w </w:t>
      </w:r>
      <w:r w:rsidRPr="0062181A">
        <w:rPr>
          <w:rFonts w:asciiTheme="minorHAnsi" w:hAnsiTheme="minorHAnsi" w:cs="Times New Roman"/>
          <w:sz w:val="22"/>
          <w:szCs w:val="22"/>
        </w:rPr>
        <w:t>skali Mohsa 9 (wg normy PN EN 101), odporność na ścieranie wgłębne max.130 (wg normy PN EN 102), odporny na działanie środków chemicznych, skuteczność antypoślizgowa R9 (wg normy DIN 51130)</w:t>
      </w:r>
    </w:p>
    <w:p w14:paraId="4EF6D714" w14:textId="77777777" w:rsidR="002941DA" w:rsidRPr="0062181A" w:rsidRDefault="002941DA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sz w:val="22"/>
          <w:szCs w:val="22"/>
        </w:rPr>
      </w:pPr>
      <w:r w:rsidRPr="0062181A">
        <w:rPr>
          <w:rFonts w:asciiTheme="minorHAnsi" w:hAnsiTheme="minorHAnsi" w:cs="Times New Roman"/>
          <w:b/>
          <w:sz w:val="22"/>
          <w:szCs w:val="22"/>
        </w:rPr>
        <w:t>- PCV z rolki (spawane)</w:t>
      </w:r>
    </w:p>
    <w:p w14:paraId="6EA5E75D" w14:textId="77777777" w:rsidR="002941DA" w:rsidRPr="0062181A" w:rsidRDefault="002941DA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właściwości:</w:t>
      </w:r>
    </w:p>
    <w:p w14:paraId="6DA9D777" w14:textId="77777777" w:rsidR="002941DA" w:rsidRPr="0062181A" w:rsidRDefault="002941DA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homogeniczna, jednowarstwowa wykładzina podłogowa z winylu, gr.min.2mm, o warstwie u</w:t>
      </w:r>
      <w:r w:rsidR="00B659B4" w:rsidRPr="0062181A">
        <w:rPr>
          <w:rFonts w:asciiTheme="minorHAnsi" w:hAnsiTheme="minorHAnsi" w:cs="Times New Roman"/>
          <w:sz w:val="22"/>
          <w:szCs w:val="22"/>
        </w:rPr>
        <w:t>ż</w:t>
      </w:r>
      <w:r w:rsidRPr="0062181A">
        <w:rPr>
          <w:rFonts w:asciiTheme="minorHAnsi" w:hAnsiTheme="minorHAnsi" w:cs="Times New Roman"/>
          <w:sz w:val="22"/>
          <w:szCs w:val="22"/>
        </w:rPr>
        <w:t xml:space="preserve">ytkowej min.2mm, wzmocniona poliuretanem, ścieralność &lt;/=0,15 mm Grupa P (wg normy EN 660), klasa użytkowa - 34 komercyjne, 43 przemysłowe (wg normy EN 685), trudnozaplana - klasa ogniotrwałości Bfl S1 (wg normy PN EN 13501-1), </w:t>
      </w:r>
      <w:r w:rsidR="00EB41C1" w:rsidRPr="0062181A">
        <w:rPr>
          <w:rFonts w:asciiTheme="minorHAnsi" w:hAnsiTheme="minorHAnsi" w:cs="Times New Roman"/>
          <w:sz w:val="22"/>
          <w:szCs w:val="22"/>
        </w:rPr>
        <w:t>o </w:t>
      </w:r>
      <w:r w:rsidRPr="0062181A">
        <w:rPr>
          <w:rFonts w:asciiTheme="minorHAnsi" w:hAnsiTheme="minorHAnsi" w:cs="Times New Roman"/>
          <w:sz w:val="22"/>
          <w:szCs w:val="22"/>
        </w:rPr>
        <w:t>właściwościach antyelektrostatycznych &lt;/=2Kv (wg normy EN 1815) i 1010 Ohm (wg normy EN 1081), zachowująca stabilność wymiarów &lt;/=0,4%, posiadająca odporność na ścieranie przez meble na kółkach R/&gt;2,4, posiadająca właściwości antypoślizgowe R9 (wg normy DIN 51130).</w:t>
      </w:r>
    </w:p>
    <w:p w14:paraId="27BBD3AA" w14:textId="77777777" w:rsidR="00DF0353" w:rsidRPr="0062181A" w:rsidRDefault="006454D5" w:rsidP="0062181A">
      <w:p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b/>
          <w:kern w:val="0"/>
          <w:sz w:val="22"/>
          <w:szCs w:val="22"/>
          <w:u w:val="single"/>
          <w:lang w:bidi="ar-SA"/>
        </w:rPr>
      </w:pPr>
      <w:r>
        <w:rPr>
          <w:rFonts w:asciiTheme="minorHAnsi" w:hAnsiTheme="minorHAnsi" w:cs="Times New Roman"/>
          <w:b/>
          <w:kern w:val="0"/>
          <w:sz w:val="22"/>
          <w:szCs w:val="22"/>
          <w:u w:val="single"/>
          <w:lang w:bidi="ar-SA"/>
        </w:rPr>
        <w:t>c</w:t>
      </w:r>
      <w:r w:rsidR="00DF0353" w:rsidRPr="0062181A">
        <w:rPr>
          <w:rFonts w:asciiTheme="minorHAnsi" w:hAnsiTheme="minorHAnsi" w:cs="Times New Roman"/>
          <w:b/>
          <w:kern w:val="0"/>
          <w:sz w:val="22"/>
          <w:szCs w:val="22"/>
          <w:u w:val="single"/>
          <w:lang w:bidi="ar-SA"/>
        </w:rPr>
        <w:t>okoły:</w:t>
      </w:r>
    </w:p>
    <w:p w14:paraId="6BB3D5BB" w14:textId="77777777" w:rsidR="00DF0353" w:rsidRPr="0062181A" w:rsidRDefault="00DF0353" w:rsidP="0062181A">
      <w:p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kern w:val="0"/>
          <w:sz w:val="22"/>
          <w:szCs w:val="22"/>
          <w:lang w:bidi="ar-SA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– gres na klej jak na podłodze, wysokości 10cm</w:t>
      </w:r>
    </w:p>
    <w:p w14:paraId="6D1B50E1" w14:textId="77777777" w:rsidR="00670642" w:rsidRPr="0062181A" w:rsidRDefault="00DF0353" w:rsidP="0062181A">
      <w:p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kern w:val="0"/>
          <w:sz w:val="22"/>
          <w:szCs w:val="22"/>
          <w:lang w:bidi="ar-SA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– PCV z rolki jak na </w:t>
      </w:r>
      <w:r w:rsidR="00670642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podłodze:</w:t>
      </w:r>
    </w:p>
    <w:p w14:paraId="4BFAC1F2" w14:textId="77777777" w:rsidR="00913E46" w:rsidRPr="0062181A" w:rsidRDefault="00DF0353" w:rsidP="0062181A">
      <w:pPr>
        <w:pStyle w:val="Akapitzlist"/>
        <w:numPr>
          <w:ilvl w:val="0"/>
          <w:numId w:val="4"/>
        </w:num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kern w:val="0"/>
          <w:sz w:val="22"/>
          <w:szCs w:val="22"/>
          <w:lang w:bidi="ar-SA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wysokości 10cm, styk między podłogą a ścianą zaokrąglony (r = 5cm)</w:t>
      </w:r>
      <w:r w:rsidR="00670642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 -  w gabinetach personelu</w:t>
      </w:r>
    </w:p>
    <w:p w14:paraId="6DEF44A4" w14:textId="77777777" w:rsidR="00670642" w:rsidRPr="0062181A" w:rsidRDefault="00670642" w:rsidP="0062181A">
      <w:pPr>
        <w:pStyle w:val="Akapitzlist"/>
        <w:numPr>
          <w:ilvl w:val="0"/>
          <w:numId w:val="4"/>
        </w:num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kern w:val="0"/>
          <w:sz w:val="22"/>
          <w:szCs w:val="22"/>
          <w:lang w:bidi="ar-SA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wysokości 150 cm, styk między podłogą a ścianą zaokrąglony (r = 5cm) –</w:t>
      </w:r>
      <w:r w:rsidR="00C204A6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 na korytarzach,</w:t>
      </w: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 w salach pacjentów</w:t>
      </w:r>
      <w:r w:rsidR="0092280B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, w sali terapii, na stołówce</w:t>
      </w:r>
    </w:p>
    <w:p w14:paraId="0F293EB8" w14:textId="77777777" w:rsidR="00C204A6" w:rsidRPr="0062181A" w:rsidRDefault="00C204A6" w:rsidP="0094781F">
      <w:pPr>
        <w:rPr>
          <w:rFonts w:asciiTheme="minorHAnsi" w:hAnsiTheme="minorHAnsi" w:cs="Times New Roman"/>
          <w:b/>
          <w:kern w:val="0"/>
          <w:sz w:val="22"/>
          <w:szCs w:val="22"/>
          <w:u w:val="single"/>
          <w:lang w:bidi="ar-SA"/>
        </w:rPr>
      </w:pPr>
      <w:r w:rsidRPr="0062181A">
        <w:rPr>
          <w:rFonts w:asciiTheme="minorHAnsi" w:hAnsiTheme="minorHAnsi" w:cs="Times New Roman"/>
          <w:b/>
          <w:kern w:val="0"/>
          <w:sz w:val="22"/>
          <w:szCs w:val="22"/>
          <w:u w:val="single"/>
          <w:lang w:bidi="ar-SA"/>
        </w:rPr>
        <w:t>Poręcze/pochwyty</w:t>
      </w:r>
    </w:p>
    <w:p w14:paraId="3C57C520" w14:textId="77777777" w:rsidR="00C204A6" w:rsidRPr="0062181A" w:rsidRDefault="00C204A6" w:rsidP="0062181A">
      <w:p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kern w:val="0"/>
          <w:sz w:val="22"/>
          <w:szCs w:val="22"/>
          <w:lang w:bidi="ar-SA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- na całej długości korytarza, </w:t>
      </w:r>
    </w:p>
    <w:p w14:paraId="0E3243E1" w14:textId="77777777" w:rsidR="00DF0353" w:rsidRPr="00AB6A62" w:rsidRDefault="00846710" w:rsidP="0094781F">
      <w:pPr>
        <w:pStyle w:val="Nagwek3"/>
        <w:rPr>
          <w:color w:val="556A2C"/>
        </w:rPr>
      </w:pPr>
      <w:bookmarkStart w:id="26" w:name="_Toc225928859"/>
      <w:bookmarkStart w:id="27" w:name="_Toc227136408"/>
      <w:r w:rsidRPr="00AB6A62">
        <w:rPr>
          <w:color w:val="556A2C"/>
          <w:kern w:val="0"/>
          <w:lang w:bidi="ar-SA"/>
        </w:rPr>
        <w:t>6</w:t>
      </w:r>
      <w:r w:rsidR="009755EA" w:rsidRPr="00AB6A62">
        <w:rPr>
          <w:color w:val="556A2C"/>
          <w:kern w:val="0"/>
          <w:lang w:bidi="ar-SA"/>
        </w:rPr>
        <w:t>.4.</w:t>
      </w:r>
      <w:r w:rsidR="00A3663E" w:rsidRPr="00AB6A62">
        <w:rPr>
          <w:color w:val="556A2C"/>
          <w:kern w:val="0"/>
          <w:lang w:bidi="ar-SA"/>
        </w:rPr>
        <w:t>6</w:t>
      </w:r>
      <w:r w:rsidR="00B8606F" w:rsidRPr="00AB6A62">
        <w:rPr>
          <w:color w:val="556A2C"/>
          <w:kern w:val="0"/>
          <w:lang w:bidi="ar-SA"/>
        </w:rPr>
        <w:t xml:space="preserve"> </w:t>
      </w:r>
      <w:r w:rsidR="00DF0353" w:rsidRPr="00AB6A62">
        <w:rPr>
          <w:color w:val="556A2C"/>
          <w:kern w:val="0"/>
          <w:lang w:bidi="ar-SA"/>
        </w:rPr>
        <w:t xml:space="preserve">Sufity </w:t>
      </w:r>
      <w:r w:rsidR="00DF0353" w:rsidRPr="00AB6A62">
        <w:rPr>
          <w:color w:val="556A2C"/>
        </w:rPr>
        <w:t>podwieszone</w:t>
      </w:r>
      <w:bookmarkEnd w:id="26"/>
      <w:bookmarkEnd w:id="27"/>
      <w:r w:rsidR="00FB061D" w:rsidRPr="00AB6A62">
        <w:rPr>
          <w:color w:val="556A2C"/>
          <w:kern w:val="0"/>
          <w:lang w:bidi="ar-SA"/>
        </w:rPr>
        <w:t xml:space="preserve"> </w:t>
      </w:r>
    </w:p>
    <w:p w14:paraId="3962CDC1" w14:textId="77777777" w:rsidR="00E71379" w:rsidRPr="0062181A" w:rsidRDefault="00A94625" w:rsidP="00C920CD">
      <w:pPr>
        <w:pStyle w:val="NormalnyWeb"/>
        <w:spacing w:before="120" w:beforeAutospacing="0" w:after="120" w:afterAutospacing="0" w:line="276" w:lineRule="auto"/>
        <w:ind w:firstLine="42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Zamawiający wymaga zaprojektowania wymiany kasetonów sufitowych.</w:t>
      </w:r>
      <w:r w:rsidR="00C204A6" w:rsidRPr="0062181A">
        <w:rPr>
          <w:rFonts w:asciiTheme="minorHAnsi" w:hAnsiTheme="minorHAnsi"/>
          <w:sz w:val="22"/>
          <w:szCs w:val="22"/>
        </w:rPr>
        <w:t xml:space="preserve"> </w:t>
      </w:r>
      <w:r w:rsidR="00E71379" w:rsidRPr="0062181A">
        <w:rPr>
          <w:rFonts w:asciiTheme="minorHAnsi" w:hAnsiTheme="minorHAnsi"/>
          <w:sz w:val="22"/>
          <w:szCs w:val="22"/>
        </w:rPr>
        <w:t>Materiały użyte do sufitów podwieszanych powinny spełniać odpowiednie normy dotyczące bezpieczeństwa pożarowego. Konieczne jest zapewnienie, aby materiały były trudnozapalne i miały odpowiednią klasę reakcji na ogień.</w:t>
      </w:r>
      <w:r w:rsidRPr="0062181A">
        <w:rPr>
          <w:rFonts w:asciiTheme="minorHAnsi" w:hAnsiTheme="minorHAnsi"/>
          <w:sz w:val="22"/>
          <w:szCs w:val="22"/>
        </w:rPr>
        <w:t xml:space="preserve"> </w:t>
      </w:r>
      <w:r w:rsidR="00E71379" w:rsidRPr="0062181A">
        <w:rPr>
          <w:rFonts w:asciiTheme="minorHAnsi" w:hAnsiTheme="minorHAnsi"/>
          <w:sz w:val="22"/>
          <w:szCs w:val="22"/>
        </w:rPr>
        <w:lastRenderedPageBreak/>
        <w:t>Przed montażem sufitu podwieszanego należy uwzględnić wszelkie instalacje, takie jak oświetlenie, klimatyzacja, wentylacja, systemy alarmowe itp. Wszystkie instalacje powinny być dokładnie zaplanowane i uwzględnione w konstrukcji sufitu.</w:t>
      </w:r>
    </w:p>
    <w:p w14:paraId="1E7C35BD" w14:textId="77777777" w:rsidR="006454D5" w:rsidRDefault="006454D5" w:rsidP="0062181A">
      <w:pPr>
        <w:pStyle w:val="Nagwek3"/>
        <w:spacing w:before="120" w:after="120" w:line="276" w:lineRule="auto"/>
        <w:jc w:val="both"/>
        <w:rPr>
          <w:rFonts w:asciiTheme="minorHAnsi" w:hAnsiTheme="minorHAnsi" w:cs="Times New Roman"/>
          <w:color w:val="auto"/>
          <w:sz w:val="22"/>
          <w:szCs w:val="22"/>
        </w:rPr>
      </w:pPr>
      <w:bookmarkStart w:id="28" w:name="_Toc225928860"/>
    </w:p>
    <w:p w14:paraId="1E265839" w14:textId="77777777" w:rsidR="006A48C6" w:rsidRPr="00AB6A62" w:rsidRDefault="00846710" w:rsidP="0094781F">
      <w:pPr>
        <w:pStyle w:val="Nagwek3"/>
        <w:rPr>
          <w:color w:val="556A2C"/>
        </w:rPr>
      </w:pPr>
      <w:bookmarkStart w:id="29" w:name="_Toc227136409"/>
      <w:r w:rsidRPr="00AB6A62">
        <w:rPr>
          <w:color w:val="556A2C"/>
        </w:rPr>
        <w:t>6</w:t>
      </w:r>
      <w:r w:rsidR="009755EA" w:rsidRPr="00AB6A62">
        <w:rPr>
          <w:color w:val="556A2C"/>
        </w:rPr>
        <w:t>.4.</w:t>
      </w:r>
      <w:r w:rsidR="00A3663E" w:rsidRPr="00AB6A62">
        <w:rPr>
          <w:color w:val="556A2C"/>
        </w:rPr>
        <w:t>7</w:t>
      </w:r>
      <w:r w:rsidR="00B8606F" w:rsidRPr="00AB6A62">
        <w:rPr>
          <w:color w:val="556A2C"/>
        </w:rPr>
        <w:t xml:space="preserve"> </w:t>
      </w:r>
      <w:r w:rsidR="006A48C6" w:rsidRPr="00AB6A62">
        <w:rPr>
          <w:color w:val="556A2C"/>
        </w:rPr>
        <w:t>Zabezpieczenia</w:t>
      </w:r>
      <w:r w:rsidR="0028428F" w:rsidRPr="00AB6A62">
        <w:rPr>
          <w:color w:val="556A2C"/>
        </w:rPr>
        <w:t xml:space="preserve"> ścienne</w:t>
      </w:r>
      <w:bookmarkEnd w:id="29"/>
      <w:r w:rsidR="00B8606F" w:rsidRPr="00AB6A62">
        <w:rPr>
          <w:color w:val="556A2C"/>
        </w:rPr>
        <w:t xml:space="preserve"> </w:t>
      </w:r>
      <w:bookmarkEnd w:id="28"/>
    </w:p>
    <w:p w14:paraId="40133DE7" w14:textId="77777777" w:rsidR="00670642" w:rsidRPr="0062181A" w:rsidRDefault="00670642" w:rsidP="00C920CD">
      <w:pPr>
        <w:spacing w:before="120" w:after="120" w:line="276" w:lineRule="auto"/>
        <w:ind w:firstLine="42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Zamawiający wymaga zaprojektowani zabezpieczeń ściennych we wszystkich pomieszczeniach, np.:</w:t>
      </w:r>
    </w:p>
    <w:p w14:paraId="3D3A8D6D" w14:textId="77777777" w:rsidR="006A48C6" w:rsidRPr="0062181A" w:rsidRDefault="006A48C6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– płyta winylowa naścienna - grubości 1,5 mm, trwała ochrona przed uderzeniami i zadrapaniami, kolorystyka w trybie nadzoru</w:t>
      </w:r>
    </w:p>
    <w:p w14:paraId="0A506585" w14:textId="77777777" w:rsidR="006A48C6" w:rsidRPr="0062181A" w:rsidRDefault="006A48C6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– odbojnica, profil wewnętrzny aluminiowy w dwóch miejscach podparcie pokrywy winylowej, oba brzegi profilu aluminiowego zaokrąglone dopasowane do pokrywy winylowej, pochłaniająca energię zderzenia</w:t>
      </w:r>
    </w:p>
    <w:p w14:paraId="49534767" w14:textId="77777777" w:rsidR="006A48C6" w:rsidRPr="0062181A" w:rsidRDefault="006A48C6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– narożniki - podstawa winylowa z dodatkowym amortyzatorem narożnym, szerokość 76</w:t>
      </w:r>
      <w:r w:rsidR="00670642" w:rsidRPr="0062181A">
        <w:rPr>
          <w:rFonts w:asciiTheme="minorHAnsi" w:hAnsiTheme="minorHAnsi" w:cs="Times New Roman"/>
          <w:sz w:val="22"/>
          <w:szCs w:val="22"/>
        </w:rPr>
        <w:t xml:space="preserve"> </w:t>
      </w:r>
      <w:r w:rsidRPr="0062181A">
        <w:rPr>
          <w:rFonts w:asciiTheme="minorHAnsi" w:hAnsiTheme="minorHAnsi" w:cs="Times New Roman"/>
          <w:sz w:val="22"/>
          <w:szCs w:val="22"/>
        </w:rPr>
        <w:t>mm, duż</w:t>
      </w:r>
      <w:r w:rsidR="0022469B" w:rsidRPr="0062181A">
        <w:rPr>
          <w:rFonts w:asciiTheme="minorHAnsi" w:hAnsiTheme="minorHAnsi" w:cs="Times New Roman"/>
          <w:sz w:val="22"/>
          <w:szCs w:val="22"/>
        </w:rPr>
        <w:t>a odporność na </w:t>
      </w:r>
      <w:r w:rsidRPr="0062181A">
        <w:rPr>
          <w:rFonts w:asciiTheme="minorHAnsi" w:hAnsiTheme="minorHAnsi" w:cs="Times New Roman"/>
          <w:sz w:val="22"/>
          <w:szCs w:val="22"/>
        </w:rPr>
        <w:t>uderzenia, kolorystyka w trybie nadzoru</w:t>
      </w:r>
    </w:p>
    <w:p w14:paraId="1AE71B14" w14:textId="77777777" w:rsidR="00AB4A8D" w:rsidRPr="0062181A" w:rsidRDefault="00571D7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Inwestor dopuszcza inne rozwiązanie mając na uwadze najwyższą jakość zabezpieczeń. Wszelkie wysokości klejenia/mocowania zabezpieczeń powinny być ust</w:t>
      </w:r>
      <w:r w:rsidR="006454D5">
        <w:rPr>
          <w:rFonts w:asciiTheme="minorHAnsi" w:hAnsiTheme="minorHAnsi" w:cs="Times New Roman"/>
          <w:kern w:val="0"/>
          <w:sz w:val="22"/>
          <w:szCs w:val="22"/>
          <w:lang w:bidi="ar-SA"/>
        </w:rPr>
        <w:t>alone z Inwestorem pamiętając o </w:t>
      </w: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wysokości kółek od</w:t>
      </w:r>
      <w:r w:rsidR="00670642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b</w:t>
      </w: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ojowych łóżek szpitalnych oraz wysokości oparć krzeseł i foteli.</w:t>
      </w:r>
    </w:p>
    <w:p w14:paraId="2F068DE2" w14:textId="77777777" w:rsidR="006454D5" w:rsidRDefault="006454D5" w:rsidP="0062181A">
      <w:pPr>
        <w:pStyle w:val="Nagwek3"/>
        <w:spacing w:before="120" w:after="120" w:line="276" w:lineRule="auto"/>
        <w:jc w:val="both"/>
        <w:rPr>
          <w:rFonts w:asciiTheme="minorHAnsi" w:hAnsiTheme="minorHAnsi" w:cs="Times New Roman"/>
          <w:color w:val="auto"/>
          <w:sz w:val="22"/>
          <w:szCs w:val="22"/>
        </w:rPr>
      </w:pPr>
      <w:bookmarkStart w:id="30" w:name="_Toc225928861"/>
    </w:p>
    <w:p w14:paraId="297DD2BF" w14:textId="77777777" w:rsidR="00661A91" w:rsidRPr="00AB6A62" w:rsidRDefault="00846710" w:rsidP="0094781F">
      <w:pPr>
        <w:pStyle w:val="Nagwek3"/>
        <w:rPr>
          <w:color w:val="556A2C"/>
        </w:rPr>
      </w:pPr>
      <w:bookmarkStart w:id="31" w:name="_Toc227136410"/>
      <w:r w:rsidRPr="00AB6A62">
        <w:rPr>
          <w:color w:val="556A2C"/>
        </w:rPr>
        <w:t>6</w:t>
      </w:r>
      <w:r w:rsidR="005D7DE3" w:rsidRPr="00AB6A62">
        <w:rPr>
          <w:color w:val="556A2C"/>
        </w:rPr>
        <w:t>.4.</w:t>
      </w:r>
      <w:r w:rsidR="00A3663E" w:rsidRPr="00AB6A62">
        <w:rPr>
          <w:color w:val="556A2C"/>
        </w:rPr>
        <w:t>8</w:t>
      </w:r>
      <w:r w:rsidR="00B8606F" w:rsidRPr="00AB6A62">
        <w:rPr>
          <w:color w:val="556A2C"/>
        </w:rPr>
        <w:t xml:space="preserve"> </w:t>
      </w:r>
      <w:r w:rsidR="00661A91" w:rsidRPr="00AB6A62">
        <w:rPr>
          <w:color w:val="556A2C"/>
        </w:rPr>
        <w:t>Montaż systemu klimatyzacji</w:t>
      </w:r>
      <w:bookmarkEnd w:id="30"/>
      <w:bookmarkEnd w:id="31"/>
      <w:r w:rsidR="00661A91" w:rsidRPr="00AB6A62">
        <w:rPr>
          <w:color w:val="556A2C"/>
        </w:rPr>
        <w:t xml:space="preserve"> </w:t>
      </w:r>
    </w:p>
    <w:p w14:paraId="5B0AB357" w14:textId="77777777" w:rsidR="00661A91" w:rsidRPr="0062181A" w:rsidRDefault="00C204A6" w:rsidP="00C920CD">
      <w:pPr>
        <w:pStyle w:val="NormalnyWeb"/>
        <w:spacing w:before="120" w:beforeAutospacing="0" w:after="120" w:afterAutospacing="0" w:line="276" w:lineRule="auto"/>
        <w:ind w:firstLine="42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 xml:space="preserve">Zamawiający wymaga zaprojektowania systemu klimatyzacji w pomieszczeniach przebywania pacjentów oraz w gabinetach, gdzie przechowywane są leki. </w:t>
      </w:r>
      <w:r w:rsidR="00661A91" w:rsidRPr="0062181A">
        <w:rPr>
          <w:rFonts w:asciiTheme="minorHAnsi" w:hAnsiTheme="minorHAnsi"/>
          <w:sz w:val="22"/>
          <w:szCs w:val="22"/>
        </w:rPr>
        <w:t>Klimatyzacja powinna być projektowana tak, aby minimalizować ryzyko przenoszenia infekcji, zwłaszcza w szpitalach, gdzie</w:t>
      </w:r>
      <w:r w:rsidR="005E554B" w:rsidRPr="0062181A">
        <w:rPr>
          <w:rFonts w:asciiTheme="minorHAnsi" w:hAnsiTheme="minorHAnsi"/>
          <w:sz w:val="22"/>
          <w:szCs w:val="22"/>
        </w:rPr>
        <w:t xml:space="preserve"> istnieje duże ryzyko zakażeń. </w:t>
      </w:r>
      <w:r w:rsidR="00661A91" w:rsidRPr="0062181A">
        <w:rPr>
          <w:rFonts w:asciiTheme="minorHAnsi" w:hAnsiTheme="minorHAnsi"/>
          <w:sz w:val="22"/>
          <w:szCs w:val="22"/>
        </w:rPr>
        <w:t>Klimatyzacja powinna być cicha, aby nie zakłócać spokoju pacjentów i umożliwić odpoczynek. Dlatego ważne jest, aby dobierać urzą</w:t>
      </w:r>
      <w:r w:rsidR="005E554B" w:rsidRPr="0062181A">
        <w:rPr>
          <w:rFonts w:asciiTheme="minorHAnsi" w:hAnsiTheme="minorHAnsi"/>
          <w:sz w:val="22"/>
          <w:szCs w:val="22"/>
        </w:rPr>
        <w:t xml:space="preserve">dzenia o niskim poziomie hałasu. </w:t>
      </w:r>
      <w:r w:rsidR="00DE0763" w:rsidRPr="0062181A">
        <w:rPr>
          <w:rStyle w:val="Pogrubienie"/>
          <w:rFonts w:asciiTheme="minorHAnsi" w:eastAsia="OpenSymbol" w:hAnsiTheme="minorHAnsi"/>
          <w:b w:val="0"/>
          <w:sz w:val="22"/>
          <w:szCs w:val="22"/>
        </w:rPr>
        <w:t>Zamawiający dopuszcza</w:t>
      </w:r>
      <w:r w:rsidR="00661A91" w:rsidRPr="0062181A">
        <w:rPr>
          <w:rFonts w:asciiTheme="minorHAnsi" w:hAnsiTheme="minorHAnsi"/>
          <w:sz w:val="22"/>
          <w:szCs w:val="22"/>
        </w:rPr>
        <w:t xml:space="preserve"> </w:t>
      </w:r>
      <w:r w:rsidR="00DE0763" w:rsidRPr="0062181A">
        <w:rPr>
          <w:rFonts w:asciiTheme="minorHAnsi" w:hAnsiTheme="minorHAnsi"/>
          <w:sz w:val="22"/>
          <w:szCs w:val="22"/>
        </w:rPr>
        <w:t>w</w:t>
      </w:r>
      <w:r w:rsidR="00661A91" w:rsidRPr="0062181A">
        <w:rPr>
          <w:rFonts w:asciiTheme="minorHAnsi" w:hAnsiTheme="minorHAnsi"/>
          <w:sz w:val="22"/>
          <w:szCs w:val="22"/>
        </w:rPr>
        <w:t>ykorzystanie zaawansowanych systemów zarządzania energią i klimatyzacją pozwala na efektywne wykorzystanie zasobów energetycznych i minimalizację kosztów eksploatacji.</w:t>
      </w:r>
      <w:r w:rsidR="005E554B" w:rsidRPr="0062181A">
        <w:rPr>
          <w:rFonts w:asciiTheme="minorHAnsi" w:hAnsiTheme="minorHAnsi"/>
          <w:sz w:val="22"/>
          <w:szCs w:val="22"/>
        </w:rPr>
        <w:t xml:space="preserve"> </w:t>
      </w:r>
      <w:r w:rsidR="006454D5">
        <w:rPr>
          <w:rFonts w:asciiTheme="minorHAnsi" w:hAnsiTheme="minorHAnsi"/>
          <w:sz w:val="22"/>
          <w:szCs w:val="22"/>
        </w:rPr>
        <w:t>Klimatyzacja powinna być </w:t>
      </w:r>
      <w:r w:rsidR="00661A91" w:rsidRPr="0062181A">
        <w:rPr>
          <w:rFonts w:asciiTheme="minorHAnsi" w:hAnsiTheme="minorHAnsi"/>
          <w:sz w:val="22"/>
          <w:szCs w:val="22"/>
        </w:rPr>
        <w:t>bezpieczna w użytkowaniu oraz łatwa w konserwacji i utrzymaniu czystości, aby zapobiec gromadzeniu się zanieczyszczeń i rozprzestrzenianiu się bakterii.</w:t>
      </w:r>
    </w:p>
    <w:p w14:paraId="448EF529" w14:textId="77777777" w:rsidR="006454D5" w:rsidRDefault="006454D5" w:rsidP="0062181A">
      <w:pPr>
        <w:pStyle w:val="Nagwek3"/>
        <w:spacing w:before="120" w:after="120" w:line="276" w:lineRule="auto"/>
        <w:jc w:val="both"/>
        <w:rPr>
          <w:rFonts w:asciiTheme="minorHAnsi" w:hAnsiTheme="minorHAnsi" w:cs="Times New Roman"/>
          <w:color w:val="auto"/>
          <w:sz w:val="22"/>
          <w:szCs w:val="22"/>
        </w:rPr>
      </w:pPr>
      <w:bookmarkStart w:id="32" w:name="_Toc225928864"/>
    </w:p>
    <w:p w14:paraId="3B5FF698" w14:textId="77777777" w:rsidR="00491651" w:rsidRPr="00AB6A62" w:rsidRDefault="00846710" w:rsidP="0094781F">
      <w:pPr>
        <w:pStyle w:val="Nagwek3"/>
        <w:rPr>
          <w:color w:val="556A2C"/>
        </w:rPr>
      </w:pPr>
      <w:bookmarkStart w:id="33" w:name="_Toc227136411"/>
      <w:r w:rsidRPr="00AB6A62">
        <w:rPr>
          <w:color w:val="556A2C"/>
        </w:rPr>
        <w:t>6</w:t>
      </w:r>
      <w:r w:rsidR="005D7DE3" w:rsidRPr="00AB6A62">
        <w:rPr>
          <w:color w:val="556A2C"/>
        </w:rPr>
        <w:t>.4.</w:t>
      </w:r>
      <w:r w:rsidR="00A3663E" w:rsidRPr="00AB6A62">
        <w:rPr>
          <w:color w:val="556A2C"/>
        </w:rPr>
        <w:t>9</w:t>
      </w:r>
      <w:r w:rsidR="00B8606F" w:rsidRPr="00AB6A62">
        <w:rPr>
          <w:color w:val="556A2C"/>
        </w:rPr>
        <w:t xml:space="preserve"> </w:t>
      </w:r>
      <w:r w:rsidR="00491651" w:rsidRPr="00AB6A62">
        <w:rPr>
          <w:color w:val="556A2C"/>
        </w:rPr>
        <w:t>Utworzenie palarni dla pacjentów</w:t>
      </w:r>
      <w:bookmarkEnd w:id="32"/>
      <w:bookmarkEnd w:id="33"/>
      <w:r w:rsidR="00491651" w:rsidRPr="00AB6A62">
        <w:rPr>
          <w:color w:val="556A2C"/>
        </w:rPr>
        <w:t xml:space="preserve"> </w:t>
      </w:r>
    </w:p>
    <w:p w14:paraId="6B83F0BE" w14:textId="77777777" w:rsidR="008D35C5" w:rsidRPr="0062181A" w:rsidRDefault="008D35C5" w:rsidP="00C920CD">
      <w:pPr>
        <w:pStyle w:val="NormalnyWeb"/>
        <w:spacing w:before="120" w:beforeAutospacing="0" w:after="120" w:afterAutospacing="0" w:line="276" w:lineRule="auto"/>
        <w:ind w:firstLine="42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Utworzenie pa</w:t>
      </w:r>
      <w:r w:rsidR="001C4A27" w:rsidRPr="0062181A">
        <w:rPr>
          <w:rFonts w:asciiTheme="minorHAnsi" w:hAnsiTheme="minorHAnsi"/>
          <w:sz w:val="22"/>
          <w:szCs w:val="22"/>
        </w:rPr>
        <w:t xml:space="preserve">larni dla pacjentów </w:t>
      </w:r>
      <w:r w:rsidRPr="0062181A">
        <w:rPr>
          <w:rFonts w:asciiTheme="minorHAnsi" w:hAnsiTheme="minorHAnsi"/>
          <w:sz w:val="22"/>
          <w:szCs w:val="22"/>
        </w:rPr>
        <w:t>wymaga uwzględnienia kilku istotnych założeń projektowych, które zapewnią bezpieczeństwo, higienę oraz zgodność z przepisami. Palarnia powinna być zaprojektowana z uwzględnieniem odpowiednich przepisów przeciwpożarowych, t</w:t>
      </w:r>
      <w:r w:rsidR="006454D5">
        <w:rPr>
          <w:rFonts w:asciiTheme="minorHAnsi" w:hAnsiTheme="minorHAnsi"/>
          <w:sz w:val="22"/>
          <w:szCs w:val="22"/>
        </w:rPr>
        <w:t>ak aby zapobiec ryzyku pożaru i </w:t>
      </w:r>
      <w:r w:rsidRPr="0062181A">
        <w:rPr>
          <w:rFonts w:asciiTheme="minorHAnsi" w:hAnsiTheme="minorHAnsi"/>
          <w:sz w:val="22"/>
          <w:szCs w:val="22"/>
        </w:rPr>
        <w:t>zapewnić bezpieczeństwo pacjentom i personelowi medycznemu.</w:t>
      </w:r>
      <w:r w:rsidR="001C4A27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 xml:space="preserve">Palarnia powinna być zlokalizowana w odpowiednim miejscu na terenie </w:t>
      </w:r>
      <w:r w:rsidR="001C4A27" w:rsidRPr="0062181A">
        <w:rPr>
          <w:rFonts w:asciiTheme="minorHAnsi" w:hAnsiTheme="minorHAnsi"/>
          <w:sz w:val="22"/>
          <w:szCs w:val="22"/>
        </w:rPr>
        <w:t>obiektu</w:t>
      </w:r>
      <w:r w:rsidRPr="0062181A">
        <w:rPr>
          <w:rFonts w:asciiTheme="minorHAnsi" w:hAnsiTheme="minorHAnsi"/>
          <w:sz w:val="22"/>
          <w:szCs w:val="22"/>
        </w:rPr>
        <w:t>, z dala od miejsc pr</w:t>
      </w:r>
      <w:r w:rsidR="006454D5">
        <w:rPr>
          <w:rFonts w:asciiTheme="minorHAnsi" w:hAnsiTheme="minorHAnsi"/>
          <w:sz w:val="22"/>
          <w:szCs w:val="22"/>
        </w:rPr>
        <w:t>zebywania innych pacjentów oraz </w:t>
      </w:r>
      <w:r w:rsidRPr="0062181A">
        <w:rPr>
          <w:rFonts w:asciiTheme="minorHAnsi" w:hAnsiTheme="minorHAnsi"/>
          <w:sz w:val="22"/>
          <w:szCs w:val="22"/>
        </w:rPr>
        <w:t>zapewniając odpowiednią wentylację, aby uniknąć przenikania dymu do innych pomieszczeń.</w:t>
      </w:r>
      <w:r w:rsidR="00A7690C" w:rsidRPr="0062181A">
        <w:rPr>
          <w:rFonts w:asciiTheme="minorHAnsi" w:hAnsiTheme="minorHAnsi"/>
          <w:sz w:val="22"/>
          <w:szCs w:val="22"/>
        </w:rPr>
        <w:t xml:space="preserve"> Proponuje się zaprojektowanie wewnętrznej kabiny palarnianej.</w:t>
      </w:r>
      <w:r w:rsidR="001C4A27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System wentylacji powinien być zaprojektowany tak, aby skutecznie usuwać dym tytoniowy z palarni, zapewniając czyste powietrze w pomieszczeniu oraz minimalizując negatywne skutki dla osób niepalących.</w:t>
      </w:r>
      <w:r w:rsidR="001C4A27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Zastosowanie zaawansowanych filtrów powietrza pozwoli na skuteczne usuwanie zanieczyszczeń</w:t>
      </w:r>
      <w:r w:rsidR="006454D5">
        <w:rPr>
          <w:rFonts w:asciiTheme="minorHAnsi" w:hAnsiTheme="minorHAnsi"/>
          <w:sz w:val="22"/>
          <w:szCs w:val="22"/>
        </w:rPr>
        <w:t xml:space="preserve"> z powietrza w palarni, co jest </w:t>
      </w:r>
      <w:r w:rsidRPr="0062181A">
        <w:rPr>
          <w:rFonts w:asciiTheme="minorHAnsi" w:hAnsiTheme="minorHAnsi"/>
          <w:sz w:val="22"/>
          <w:szCs w:val="22"/>
        </w:rPr>
        <w:t>istotne dla zapewnienia odpowiednich warunków higienicznych i zapobiegania rozprzestrzenianiu się nieprzyjemnych zapachów.</w:t>
      </w:r>
    </w:p>
    <w:p w14:paraId="3FB7ACD3" w14:textId="77777777" w:rsidR="00D938B2" w:rsidRPr="00AB6A62" w:rsidRDefault="00846710" w:rsidP="0094781F">
      <w:pPr>
        <w:pStyle w:val="Nagwek3"/>
        <w:rPr>
          <w:color w:val="556A2C"/>
        </w:rPr>
      </w:pPr>
      <w:bookmarkStart w:id="34" w:name="_Toc225928866"/>
      <w:bookmarkStart w:id="35" w:name="_Toc227136412"/>
      <w:r w:rsidRPr="00AB6A62">
        <w:rPr>
          <w:color w:val="556A2C"/>
        </w:rPr>
        <w:lastRenderedPageBreak/>
        <w:t>6</w:t>
      </w:r>
      <w:r w:rsidR="005D7DE3" w:rsidRPr="00AB6A62">
        <w:rPr>
          <w:color w:val="556A2C"/>
        </w:rPr>
        <w:t>.4.</w:t>
      </w:r>
      <w:r w:rsidR="00A3663E" w:rsidRPr="00AB6A62">
        <w:rPr>
          <w:color w:val="556A2C"/>
        </w:rPr>
        <w:t>10</w:t>
      </w:r>
      <w:r w:rsidR="00B8606F" w:rsidRPr="00AB6A62">
        <w:rPr>
          <w:color w:val="556A2C"/>
        </w:rPr>
        <w:t xml:space="preserve"> </w:t>
      </w:r>
      <w:r w:rsidR="00D938B2" w:rsidRPr="00AB6A62">
        <w:rPr>
          <w:color w:val="556A2C"/>
        </w:rPr>
        <w:t>Modernizacja łazienek pacjentów i personelu</w:t>
      </w:r>
      <w:bookmarkEnd w:id="34"/>
      <w:bookmarkEnd w:id="35"/>
    </w:p>
    <w:p w14:paraId="046DE19D" w14:textId="77777777" w:rsidR="001C4A27" w:rsidRPr="0062181A" w:rsidRDefault="00D938B2" w:rsidP="00C920CD">
      <w:pPr>
        <w:pStyle w:val="NormalnyWeb"/>
        <w:spacing w:before="120" w:beforeAutospacing="0" w:after="120" w:afterAutospacing="0" w:line="276" w:lineRule="auto"/>
        <w:ind w:firstLine="42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 xml:space="preserve">Przy projektowaniu modernizacji łazienek pacjentów i personelu </w:t>
      </w:r>
      <w:r w:rsidR="001C4A27" w:rsidRPr="0062181A">
        <w:rPr>
          <w:rFonts w:asciiTheme="minorHAnsi" w:hAnsiTheme="minorHAnsi"/>
          <w:sz w:val="22"/>
          <w:szCs w:val="22"/>
        </w:rPr>
        <w:t xml:space="preserve">w obiekcie </w:t>
      </w:r>
      <w:r w:rsidRPr="0062181A">
        <w:rPr>
          <w:rFonts w:asciiTheme="minorHAnsi" w:hAnsiTheme="minorHAnsi"/>
          <w:sz w:val="22"/>
          <w:szCs w:val="22"/>
        </w:rPr>
        <w:t>psychiatrycznym należy uwzględnić szereg istotnych założeń, które zagwarantują zarówno funkcjonalność, j</w:t>
      </w:r>
      <w:r w:rsidR="00837B86" w:rsidRPr="0062181A">
        <w:rPr>
          <w:rFonts w:asciiTheme="minorHAnsi" w:hAnsiTheme="minorHAnsi"/>
          <w:sz w:val="22"/>
          <w:szCs w:val="22"/>
        </w:rPr>
        <w:t>a</w:t>
      </w:r>
      <w:r w:rsidR="001C4A27" w:rsidRPr="0062181A">
        <w:rPr>
          <w:rFonts w:asciiTheme="minorHAnsi" w:hAnsiTheme="minorHAnsi"/>
          <w:sz w:val="22"/>
          <w:szCs w:val="22"/>
        </w:rPr>
        <w:t>k i bezpieczeństwo użytkowania.</w:t>
      </w:r>
    </w:p>
    <w:p w14:paraId="0674F80A" w14:textId="77777777" w:rsidR="00D938B2" w:rsidRPr="0062181A" w:rsidRDefault="00D938B2" w:rsidP="0062181A">
      <w:pPr>
        <w:pStyle w:val="NormalnyWeb"/>
        <w:spacing w:before="120" w:beforeAutospacing="0" w:after="120" w:afterAutospacing="0" w:line="276" w:lineRule="auto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Łazienki powinny być zaprojektowane z myślą o bezpieczeństwie pacjentów i personelu. Wszelkie elementy wyposażenia, takie jak baterie, uchwyty czy podłogi, powinny być antypoślizgowe, aby zapobiec przypadkom upadków i urazom.</w:t>
      </w:r>
      <w:r w:rsidR="001C4A27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Łazienki powinny być przystosowane do użytku przez osoby z różnymi rodzajami niepełnosprawności, zapewniając odpowiednie udogodnienia, takie jak poręcze, dostępne dla osób na wózkach inwalidzkich czy też udogodnienia dla osób starszych.</w:t>
      </w:r>
      <w:r w:rsidR="001C4A27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Łazienki powinny być wyposażone w wysokiej jakości urządzenia sanitarno-higieniczne, takie jak toalety, umywalki, prysznice zapewniając użytkownikom komfort i higienę.</w:t>
      </w:r>
      <w:r w:rsidR="009B52A8" w:rsidRPr="0062181A">
        <w:rPr>
          <w:rFonts w:asciiTheme="minorHAnsi" w:hAnsiTheme="minorHAnsi"/>
          <w:sz w:val="22"/>
          <w:szCs w:val="22"/>
        </w:rPr>
        <w:t xml:space="preserve"> Każdy element wyposażenia powinien być zaprojektowany tak, by nie dopuścić do możliwości samookaleczenia się przez pacjenta.</w:t>
      </w:r>
      <w:r w:rsidR="001C4A27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Projekt powinien uwzględniać materiały odpornie na wilgoć i łatwe do czyszczenia, aby zapewnić odpowiednie warunki higieniczne w łazienkach oraz ułatwić personelowi medycznemu zadania związane z utrzymaniem czystości.</w:t>
      </w:r>
      <w:r w:rsidR="00760843" w:rsidRPr="0062181A">
        <w:rPr>
          <w:rFonts w:asciiTheme="minorHAnsi" w:hAnsiTheme="minorHAnsi"/>
          <w:sz w:val="22"/>
          <w:szCs w:val="22"/>
        </w:rPr>
        <w:t xml:space="preserve"> Jednym z ważniejszych elementów do zaprojektowania jest hydroizolacja wszystkich łazienek.</w:t>
      </w:r>
      <w:r w:rsidR="001C4A27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Projekt powinien zapewnić użytkownikom łazienek odpowiednią prywatność i intymność podczas korzystania z nich, poprzez dostosowanie układu pomieszc</w:t>
      </w:r>
      <w:r w:rsidRPr="00AB6A62">
        <w:rPr>
          <w:rFonts w:asciiTheme="minorHAnsi" w:hAnsiTheme="minorHAnsi"/>
          <w:sz w:val="22"/>
          <w:szCs w:val="22"/>
        </w:rPr>
        <w:t>zeń.</w:t>
      </w:r>
      <w:r w:rsidR="009B52A8" w:rsidRPr="00AB6A62">
        <w:rPr>
          <w:rFonts w:asciiTheme="minorHAnsi" w:hAnsiTheme="minorHAnsi"/>
          <w:sz w:val="22"/>
          <w:szCs w:val="22"/>
        </w:rPr>
        <w:t xml:space="preserve"> Nie dopuszcza się zaprojektowania zamknięć w kabinach prysznicowych lub kabinach wc. </w:t>
      </w:r>
      <w:r w:rsidR="00645F9C">
        <w:rPr>
          <w:rFonts w:asciiTheme="minorHAnsi" w:hAnsiTheme="minorHAnsi"/>
          <w:sz w:val="22"/>
          <w:szCs w:val="22"/>
        </w:rPr>
        <w:t xml:space="preserve">Należy zaplanować wymianę brodzików na odpływy liniowe. </w:t>
      </w:r>
      <w:r w:rsidRPr="00AB6A62">
        <w:rPr>
          <w:rFonts w:asciiTheme="minorHAnsi" w:hAnsiTheme="minorHAnsi"/>
          <w:sz w:val="22"/>
          <w:szCs w:val="22"/>
        </w:rPr>
        <w:t xml:space="preserve">Łazienki powinny być wyposażone w odpowiedni system wentylacji, aby zapewnić cyrkulację świeżego powietrza </w:t>
      </w:r>
      <w:r w:rsidRPr="0062181A">
        <w:rPr>
          <w:rFonts w:asciiTheme="minorHAnsi" w:hAnsiTheme="minorHAnsi"/>
          <w:sz w:val="22"/>
          <w:szCs w:val="22"/>
        </w:rPr>
        <w:t xml:space="preserve">i zapobiec gromadzeniu się wilgoci oraz nieprzyjemnych zapachów. Ponadto należy zapewnić odpowiednie oświetlenie, zarówno naturalne, jak i sztuczne, aby </w:t>
      </w:r>
      <w:r w:rsidR="009B52A8" w:rsidRPr="0062181A">
        <w:rPr>
          <w:rFonts w:asciiTheme="minorHAnsi" w:hAnsiTheme="minorHAnsi"/>
          <w:sz w:val="22"/>
          <w:szCs w:val="22"/>
        </w:rPr>
        <w:t xml:space="preserve">zapewnić dobre warunki widzenia, przy czym szyby w oknach łazienkowych muszą być zaprojektowane w sposób zapobiegający podglądaniu osobom z zewnątrz. </w:t>
      </w:r>
      <w:r w:rsidR="00760843" w:rsidRPr="0062181A">
        <w:rPr>
          <w:rFonts w:asciiTheme="minorHAnsi" w:hAnsiTheme="minorHAnsi"/>
          <w:sz w:val="22"/>
          <w:szCs w:val="22"/>
        </w:rPr>
        <w:t xml:space="preserve"> </w:t>
      </w:r>
    </w:p>
    <w:p w14:paraId="505C4D5B" w14:textId="77777777" w:rsidR="005E0C17" w:rsidRPr="0062181A" w:rsidRDefault="00B659B4" w:rsidP="0062181A">
      <w:pPr>
        <w:spacing w:before="120" w:after="120" w:line="276" w:lineRule="auto"/>
        <w:jc w:val="both"/>
        <w:rPr>
          <w:rStyle w:val="Pogrubienie"/>
          <w:rFonts w:asciiTheme="minorHAnsi" w:eastAsia="OpenSymbol" w:hAnsiTheme="minorHAnsi" w:cs="Times New Roman"/>
          <w:i/>
          <w:sz w:val="22"/>
          <w:szCs w:val="22"/>
        </w:rPr>
      </w:pPr>
      <w:r w:rsidRPr="0062181A">
        <w:rPr>
          <w:rStyle w:val="Pogrubienie"/>
          <w:rFonts w:asciiTheme="minorHAnsi" w:eastAsia="OpenSymbol" w:hAnsiTheme="minorHAnsi" w:cs="Times New Roman"/>
          <w:i/>
          <w:sz w:val="22"/>
          <w:szCs w:val="22"/>
        </w:rPr>
        <w:t>Specyfikacja materiałów budowlanych:</w:t>
      </w:r>
    </w:p>
    <w:p w14:paraId="00107EF8" w14:textId="77777777" w:rsidR="005E0C17" w:rsidRPr="001020B1" w:rsidRDefault="005E0C17" w:rsidP="00356496">
      <w:pPr>
        <w:pStyle w:val="Akapitzlist"/>
        <w:numPr>
          <w:ilvl w:val="0"/>
          <w:numId w:val="30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Podłoga - gres na klej, kolorystyka w trybie nadzoru</w:t>
      </w:r>
    </w:p>
    <w:p w14:paraId="13E39A95" w14:textId="77777777" w:rsidR="005E0C17" w:rsidRPr="001020B1" w:rsidRDefault="005E0C17" w:rsidP="00356496">
      <w:pPr>
        <w:pStyle w:val="Akapitzlist"/>
        <w:numPr>
          <w:ilvl w:val="0"/>
          <w:numId w:val="30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Cokół - gres na klej, wysokość 10cm</w:t>
      </w:r>
    </w:p>
    <w:p w14:paraId="1DADF93C" w14:textId="77777777" w:rsidR="00760843" w:rsidRPr="001020B1" w:rsidRDefault="005E0C17" w:rsidP="00356496">
      <w:pPr>
        <w:pStyle w:val="Akapitzlist"/>
        <w:numPr>
          <w:ilvl w:val="0"/>
          <w:numId w:val="30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 xml:space="preserve">Ściany - wykończenie – </w:t>
      </w:r>
      <w:r w:rsidR="00760843" w:rsidRPr="001020B1">
        <w:rPr>
          <w:rFonts w:asciiTheme="minorHAnsi" w:hAnsiTheme="minorHAnsi" w:cs="Times New Roman"/>
          <w:sz w:val="22"/>
          <w:szCs w:val="22"/>
        </w:rPr>
        <w:t>płytki ceramiczne</w:t>
      </w:r>
      <w:r w:rsidRPr="001020B1">
        <w:rPr>
          <w:rFonts w:asciiTheme="minorHAnsi" w:hAnsiTheme="minorHAnsi" w:cs="Times New Roman"/>
          <w:sz w:val="22"/>
          <w:szCs w:val="22"/>
        </w:rPr>
        <w:t xml:space="preserve"> do wysokości sufitu podwieszonego,</w:t>
      </w:r>
      <w:r w:rsidR="00760843" w:rsidRPr="001020B1">
        <w:rPr>
          <w:rFonts w:asciiTheme="minorHAnsi" w:hAnsiTheme="minorHAnsi" w:cs="Times New Roman"/>
          <w:sz w:val="22"/>
          <w:szCs w:val="22"/>
        </w:rPr>
        <w:t xml:space="preserve"> </w:t>
      </w:r>
    </w:p>
    <w:p w14:paraId="363F2F49" w14:textId="77777777" w:rsidR="00760843" w:rsidRPr="001020B1" w:rsidRDefault="00760843" w:rsidP="00356496">
      <w:pPr>
        <w:pStyle w:val="Akapitzlist"/>
        <w:numPr>
          <w:ilvl w:val="0"/>
          <w:numId w:val="29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nasiąkliwość max.0,1 (wg normy PN EN 99), wytrzymałość na zginanie 45MPa (wg normy PN EN 100), twardość w skali Mohsa 9 (wg normy PN EN 101), odporność na ścieranie wgłębne max.130 (wg normy PN EN 102), odporny na działanie środków chemicznych</w:t>
      </w:r>
    </w:p>
    <w:p w14:paraId="3105C588" w14:textId="77777777" w:rsidR="009B52A8" w:rsidRPr="001020B1" w:rsidRDefault="009B52A8" w:rsidP="00356496">
      <w:pPr>
        <w:pStyle w:val="Akapitzlist"/>
        <w:numPr>
          <w:ilvl w:val="0"/>
          <w:numId w:val="29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kolorystyka do ustalenia na etapie robót budowlanych,</w:t>
      </w:r>
    </w:p>
    <w:p w14:paraId="4577CD38" w14:textId="77777777" w:rsidR="005E0C17" w:rsidRPr="001020B1" w:rsidRDefault="005E0C17" w:rsidP="00356496">
      <w:pPr>
        <w:pStyle w:val="Akapitzlist"/>
        <w:numPr>
          <w:ilvl w:val="0"/>
          <w:numId w:val="29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płyta g-k wodoodporna</w:t>
      </w:r>
    </w:p>
    <w:p w14:paraId="2008BCE1" w14:textId="77777777" w:rsidR="005E0C17" w:rsidRPr="0062181A" w:rsidRDefault="005E0C17" w:rsidP="0062181A">
      <w:pPr>
        <w:spacing w:before="120" w:after="120" w:line="276" w:lineRule="auto"/>
        <w:jc w:val="both"/>
        <w:rPr>
          <w:rFonts w:asciiTheme="minorHAnsi" w:hAnsiTheme="minorHAnsi" w:cs="Times New Roman"/>
          <w:b/>
          <w:i/>
          <w:sz w:val="22"/>
          <w:szCs w:val="22"/>
        </w:rPr>
      </w:pPr>
      <w:r w:rsidRPr="0062181A">
        <w:rPr>
          <w:rFonts w:asciiTheme="minorHAnsi" w:hAnsiTheme="minorHAnsi" w:cs="Times New Roman"/>
          <w:b/>
          <w:i/>
          <w:sz w:val="22"/>
          <w:szCs w:val="22"/>
        </w:rPr>
        <w:t>Wyposażenie:</w:t>
      </w:r>
    </w:p>
    <w:p w14:paraId="0A42CDEC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 xml:space="preserve">umywalka akrylowa w kolorze białym </w:t>
      </w:r>
      <w:r w:rsidR="009B52A8" w:rsidRPr="001020B1">
        <w:rPr>
          <w:rFonts w:asciiTheme="minorHAnsi" w:hAnsiTheme="minorHAnsi" w:cs="Times New Roman"/>
          <w:sz w:val="22"/>
          <w:szCs w:val="22"/>
        </w:rPr>
        <w:t xml:space="preserve">o </w:t>
      </w:r>
      <w:r w:rsidRPr="001020B1">
        <w:rPr>
          <w:rFonts w:asciiTheme="minorHAnsi" w:hAnsiTheme="minorHAnsi" w:cs="Times New Roman"/>
          <w:sz w:val="22"/>
          <w:szCs w:val="22"/>
        </w:rPr>
        <w:t>szerokości min 500 mm</w:t>
      </w:r>
      <w:r w:rsidR="009B52A8" w:rsidRPr="001020B1">
        <w:rPr>
          <w:rFonts w:asciiTheme="minorHAnsi" w:hAnsiTheme="minorHAnsi" w:cs="Times New Roman"/>
          <w:sz w:val="22"/>
          <w:szCs w:val="22"/>
        </w:rPr>
        <w:t xml:space="preserve"> z półpostumentem</w:t>
      </w:r>
    </w:p>
    <w:p w14:paraId="3FE28378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bateria stojąca umywalkowa,</w:t>
      </w:r>
    </w:p>
    <w:p w14:paraId="6FDA56ED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wandaloodporne lustro z polerowanej stali nierdzewnej,</w:t>
      </w:r>
    </w:p>
    <w:p w14:paraId="2645B51D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WC stojący z odpływem poziomym z białą deską,</w:t>
      </w:r>
    </w:p>
    <w:p w14:paraId="5B41EC7B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 xml:space="preserve">odpływ </w:t>
      </w:r>
      <w:r w:rsidR="00AB6A62">
        <w:rPr>
          <w:rFonts w:asciiTheme="minorHAnsi" w:hAnsiTheme="minorHAnsi" w:cs="Times New Roman"/>
          <w:sz w:val="22"/>
          <w:szCs w:val="22"/>
        </w:rPr>
        <w:t>liniowy</w:t>
      </w:r>
      <w:r w:rsidRPr="001020B1">
        <w:rPr>
          <w:rFonts w:asciiTheme="minorHAnsi" w:hAnsiTheme="minorHAnsi" w:cs="Times New Roman"/>
          <w:sz w:val="22"/>
          <w:szCs w:val="22"/>
        </w:rPr>
        <w:t xml:space="preserve"> do zaprojektowania wraz z baterią naścienną pry</w:t>
      </w:r>
      <w:r w:rsidRPr="00AB6A62">
        <w:rPr>
          <w:rFonts w:asciiTheme="minorHAnsi" w:hAnsiTheme="minorHAnsi" w:cs="Times New Roman"/>
          <w:sz w:val="22"/>
          <w:szCs w:val="22"/>
        </w:rPr>
        <w:t>sznicową,</w:t>
      </w:r>
      <w:r w:rsidR="009B52A8" w:rsidRPr="00AB6A62">
        <w:rPr>
          <w:rFonts w:asciiTheme="minorHAnsi" w:hAnsiTheme="minorHAnsi" w:cs="Times New Roman"/>
          <w:sz w:val="22"/>
          <w:szCs w:val="22"/>
        </w:rPr>
        <w:t xml:space="preserve"> </w:t>
      </w:r>
      <w:r w:rsidR="00AB6A62" w:rsidRPr="00AB6A62">
        <w:rPr>
          <w:rFonts w:asciiTheme="minorHAnsi" w:hAnsiTheme="minorHAnsi" w:cs="Times New Roman"/>
          <w:sz w:val="22"/>
          <w:szCs w:val="22"/>
        </w:rPr>
        <w:t>zamiast klasycznych brodzików,</w:t>
      </w:r>
    </w:p>
    <w:p w14:paraId="0B1A0773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wiadro pedałowe z workiem PCV</w:t>
      </w:r>
    </w:p>
    <w:p w14:paraId="009C7550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 xml:space="preserve">dozownik mydła, </w:t>
      </w:r>
    </w:p>
    <w:p w14:paraId="0D4D29D3" w14:textId="77777777" w:rsidR="005E0C17" w:rsidRPr="001020B1" w:rsidRDefault="005E0C17" w:rsidP="00356496">
      <w:pPr>
        <w:pStyle w:val="Akapitzlist"/>
        <w:numPr>
          <w:ilvl w:val="0"/>
          <w:numId w:val="31"/>
        </w:numPr>
        <w:spacing w:before="120" w:after="120" w:line="276" w:lineRule="auto"/>
        <w:jc w:val="both"/>
        <w:rPr>
          <w:rFonts w:asciiTheme="minorHAnsi" w:hAnsiTheme="minorHAnsi" w:cs="Times New Roman"/>
          <w:color w:val="FF0000"/>
          <w:sz w:val="22"/>
          <w:szCs w:val="22"/>
        </w:rPr>
      </w:pPr>
      <w:r w:rsidRPr="001020B1">
        <w:rPr>
          <w:rFonts w:asciiTheme="minorHAnsi" w:hAnsiTheme="minorHAnsi" w:cs="Times New Roman"/>
          <w:sz w:val="22"/>
          <w:szCs w:val="22"/>
        </w:rPr>
        <w:t>podajnik ręczników papierowych</w:t>
      </w:r>
    </w:p>
    <w:p w14:paraId="644A3A20" w14:textId="77777777" w:rsidR="00CE2E80" w:rsidRPr="00AB6A62" w:rsidRDefault="0094781F" w:rsidP="0094781F">
      <w:pPr>
        <w:pStyle w:val="Nagwek3"/>
        <w:rPr>
          <w:color w:val="556A2C"/>
        </w:rPr>
      </w:pPr>
      <w:bookmarkStart w:id="36" w:name="_Toc227136413"/>
      <w:r w:rsidRPr="00AB6A62">
        <w:rPr>
          <w:color w:val="556A2C"/>
        </w:rPr>
        <w:lastRenderedPageBreak/>
        <w:t xml:space="preserve">6.4.11 </w:t>
      </w:r>
      <w:r w:rsidR="00B2011C" w:rsidRPr="00AB6A62">
        <w:rPr>
          <w:color w:val="556A2C"/>
        </w:rPr>
        <w:t>Naprawa tynków i powłok wewnętrznych</w:t>
      </w:r>
      <w:bookmarkEnd w:id="36"/>
    </w:p>
    <w:p w14:paraId="0EA4C4FE" w14:textId="77777777" w:rsidR="00CE2E80" w:rsidRPr="0062181A" w:rsidRDefault="005E554B" w:rsidP="001020B1">
      <w:pPr>
        <w:pStyle w:val="NormalnyWeb"/>
        <w:spacing w:before="120" w:beforeAutospacing="0" w:after="120" w:afterAutospacing="0" w:line="276" w:lineRule="auto"/>
        <w:ind w:firstLine="420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 xml:space="preserve">Przy wyborze powłoki malarskiej </w:t>
      </w:r>
      <w:r w:rsidR="00CE2E80" w:rsidRPr="0062181A">
        <w:rPr>
          <w:rFonts w:asciiTheme="minorHAnsi" w:hAnsiTheme="minorHAnsi"/>
          <w:sz w:val="22"/>
          <w:szCs w:val="22"/>
        </w:rPr>
        <w:t xml:space="preserve"> uwzględniając ich trwałość, odporność na ścieranie oraz łatwość utrzymania czystości. Należy również upewnić się, że używane produkty są bezpieczne dla zdrowia pacjentów i personelu medycznego.</w:t>
      </w:r>
    </w:p>
    <w:p w14:paraId="6225FA85" w14:textId="77777777" w:rsidR="006C36DD" w:rsidRPr="0062181A" w:rsidRDefault="006C36DD" w:rsidP="0062181A">
      <w:pPr>
        <w:pStyle w:val="NormalnyWeb"/>
        <w:spacing w:before="120" w:beforeAutospacing="0" w:after="120" w:afterAutospacing="0" w:line="276" w:lineRule="auto"/>
        <w:jc w:val="both"/>
        <w:rPr>
          <w:rFonts w:asciiTheme="minorHAnsi" w:hAnsiTheme="minorHAnsi"/>
          <w:sz w:val="22"/>
          <w:szCs w:val="22"/>
        </w:rPr>
      </w:pPr>
      <w:r w:rsidRPr="0062181A">
        <w:rPr>
          <w:rStyle w:val="Pogrubienie"/>
          <w:rFonts w:asciiTheme="minorHAnsi" w:eastAsia="OpenSymbol" w:hAnsiTheme="minorHAnsi"/>
          <w:b w:val="0"/>
          <w:sz w:val="22"/>
          <w:szCs w:val="22"/>
        </w:rPr>
        <w:t>Wymagania minimalne:</w:t>
      </w:r>
      <w:r w:rsidR="00760843" w:rsidRPr="0062181A">
        <w:rPr>
          <w:rStyle w:val="Pogrubienie"/>
          <w:rFonts w:asciiTheme="minorHAnsi" w:eastAsia="OpenSymbol" w:hAnsiTheme="minorHAnsi"/>
          <w:b w:val="0"/>
          <w:sz w:val="22"/>
          <w:szCs w:val="22"/>
        </w:rPr>
        <w:t xml:space="preserve"> </w:t>
      </w:r>
      <w:r w:rsidR="009B52A8" w:rsidRPr="0062181A">
        <w:rPr>
          <w:rFonts w:asciiTheme="minorHAnsi" w:hAnsiTheme="minorHAnsi"/>
          <w:sz w:val="22"/>
          <w:szCs w:val="22"/>
        </w:rPr>
        <w:t>powłoka</w:t>
      </w:r>
      <w:r w:rsidRPr="0062181A">
        <w:rPr>
          <w:rFonts w:asciiTheme="minorHAnsi" w:hAnsiTheme="minorHAnsi"/>
          <w:sz w:val="22"/>
          <w:szCs w:val="22"/>
        </w:rPr>
        <w:t xml:space="preserve"> ba</w:t>
      </w:r>
      <w:r w:rsidR="009B52A8" w:rsidRPr="0062181A">
        <w:rPr>
          <w:rFonts w:asciiTheme="minorHAnsi" w:hAnsiTheme="minorHAnsi"/>
          <w:sz w:val="22"/>
          <w:szCs w:val="22"/>
        </w:rPr>
        <w:t>kteriostatyczną (kilku warstwowa</w:t>
      </w:r>
      <w:r w:rsidRPr="0062181A">
        <w:rPr>
          <w:rFonts w:asciiTheme="minorHAnsi" w:hAnsiTheme="minorHAnsi"/>
          <w:sz w:val="22"/>
          <w:szCs w:val="22"/>
        </w:rPr>
        <w:t>)</w:t>
      </w:r>
      <w:r w:rsidR="00760843" w:rsidRPr="0062181A">
        <w:rPr>
          <w:rFonts w:asciiTheme="minorHAnsi" w:hAnsiTheme="minorHAnsi"/>
          <w:sz w:val="22"/>
          <w:szCs w:val="22"/>
        </w:rPr>
        <w:t xml:space="preserve">, </w:t>
      </w:r>
      <w:r w:rsidRPr="0062181A">
        <w:rPr>
          <w:rFonts w:asciiTheme="minorHAnsi" w:hAnsiTheme="minorHAnsi"/>
          <w:sz w:val="22"/>
          <w:szCs w:val="22"/>
        </w:rPr>
        <w:t>działanie bakteriostatyczne przez cały czas użytkowania produktu, bezspoinowość, wytrzymałość na wielokrotne mycie środkami antyseptycznymi, detergentami alkalicznymi, odporność na oleje, alkohole, tłuszcze, ksylen, glikol i inne, odporność ogniowa – spełnia wymogi dla klasy 1 rozprzestrzeniania płomieni, szczelność – uszczelnienie rozgałęzień i przyłączy, podwyższone właściwości elastopolimerowe.</w:t>
      </w:r>
    </w:p>
    <w:p w14:paraId="6608ADA3" w14:textId="77777777" w:rsidR="00CE2E80" w:rsidRDefault="00CE2E80" w:rsidP="0062181A">
      <w:pPr>
        <w:pStyle w:val="NormalnyWeb"/>
        <w:spacing w:before="120" w:beforeAutospacing="0" w:after="120" w:afterAutospacing="0" w:line="276" w:lineRule="auto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Przed przystąpieniem do malowania konieczne jest odpowiednie przygotowanie powierzchni ścian, w tym usunięcie ewentualnych ubytków, popękanych miejsc i innych uszkodzeń. Należy także gruntownie oczyścić ściany z kurzu, brudu i tłuszczu.</w:t>
      </w:r>
      <w:r w:rsidR="004C0C7D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Gdziekolwiek jest to konieczne, należy przeprowadzić miejscowe naprawy, takie jak wypełnienie ubytków, szpachlowanie pęknięć</w:t>
      </w:r>
      <w:r w:rsidR="004C0C7D" w:rsidRPr="0062181A">
        <w:rPr>
          <w:rFonts w:asciiTheme="minorHAnsi" w:hAnsiTheme="minorHAnsi"/>
          <w:sz w:val="22"/>
          <w:szCs w:val="22"/>
        </w:rPr>
        <w:t xml:space="preserve"> ( większe pęknięcia należy zabezpieczyć siatką)</w:t>
      </w:r>
      <w:r w:rsidRPr="0062181A">
        <w:rPr>
          <w:rFonts w:asciiTheme="minorHAnsi" w:hAnsiTheme="minorHAnsi"/>
          <w:sz w:val="22"/>
          <w:szCs w:val="22"/>
        </w:rPr>
        <w:t xml:space="preserve"> czy uszczelnianie miejsc narażonych na wilgoć. Naprawy te powinny być solidne i trwałe, aby zapewnić długotrwały efekt.</w:t>
      </w:r>
      <w:r w:rsidR="004C0C7D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Wybór kolorów farb powinien być dostosowany do charakteru pomieszczeń oraz potrzeb użytkowników. W przypadku szpitala psychiatrycznego warto wybrać stonowane i uspokajające kolory, które mogą wpływać pozytywnie na nastrój pacjentów.</w:t>
      </w:r>
      <w:r w:rsidR="00D34E53" w:rsidRPr="0062181A">
        <w:rPr>
          <w:rFonts w:asciiTheme="minorHAnsi" w:hAnsiTheme="minorHAnsi"/>
          <w:sz w:val="22"/>
          <w:szCs w:val="22"/>
        </w:rPr>
        <w:t xml:space="preserve"> Ostateczny wybór kolorystyki ścian – do uzgodnienia z Zamawiającym i Użytkownikiem na etapie wykonywania robót budowlanych.</w:t>
      </w:r>
    </w:p>
    <w:p w14:paraId="75FA2093" w14:textId="77777777" w:rsidR="001020B1" w:rsidRPr="0062181A" w:rsidRDefault="001020B1" w:rsidP="0062181A">
      <w:pPr>
        <w:pStyle w:val="NormalnyWeb"/>
        <w:spacing w:before="120" w:beforeAutospacing="0" w:after="120" w:afterAutospacing="0" w:line="276" w:lineRule="auto"/>
        <w:jc w:val="both"/>
        <w:rPr>
          <w:rFonts w:asciiTheme="minorHAnsi" w:hAnsiTheme="minorHAnsi"/>
          <w:sz w:val="22"/>
          <w:szCs w:val="22"/>
        </w:rPr>
      </w:pPr>
    </w:p>
    <w:p w14:paraId="17C0A9DB" w14:textId="77777777" w:rsidR="003B14B6" w:rsidRPr="00AB6A62" w:rsidRDefault="0094781F" w:rsidP="0094781F">
      <w:pPr>
        <w:pStyle w:val="Nagwek3"/>
        <w:rPr>
          <w:color w:val="556A2C"/>
        </w:rPr>
      </w:pPr>
      <w:bookmarkStart w:id="37" w:name="_Toc225928868"/>
      <w:bookmarkStart w:id="38" w:name="_Toc227136414"/>
      <w:r w:rsidRPr="00AB6A62">
        <w:rPr>
          <w:color w:val="556A2C"/>
        </w:rPr>
        <w:t xml:space="preserve">6.4.12 </w:t>
      </w:r>
      <w:r w:rsidR="003B14B6" w:rsidRPr="00AB6A62">
        <w:rPr>
          <w:color w:val="556A2C"/>
        </w:rPr>
        <w:t>Wymiana stolarki drzwiowej</w:t>
      </w:r>
      <w:bookmarkEnd w:id="37"/>
      <w:bookmarkEnd w:id="38"/>
      <w:r w:rsidR="003B14B6" w:rsidRPr="00AB6A62">
        <w:rPr>
          <w:color w:val="556A2C"/>
        </w:rPr>
        <w:t xml:space="preserve"> </w:t>
      </w:r>
    </w:p>
    <w:p w14:paraId="5540F32D" w14:textId="77777777" w:rsidR="001D2B6B" w:rsidRPr="0062181A" w:rsidRDefault="003B14B6" w:rsidP="001020B1">
      <w:pPr>
        <w:pStyle w:val="NormalnyWeb"/>
        <w:spacing w:before="120" w:beforeAutospacing="0" w:after="120" w:afterAutospacing="0" w:line="276" w:lineRule="auto"/>
        <w:ind w:firstLine="420"/>
        <w:jc w:val="both"/>
        <w:rPr>
          <w:rFonts w:asciiTheme="minorHAnsi" w:hAnsiTheme="minorHAnsi"/>
          <w:b/>
          <w:color w:val="FF0000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Drzwi powinny być wykonane z materiałów odpornych na uszkodzenia mechaniczne oraz ataki zewnętrzne. Ich konstrukcja powinna zapewniać wysoki poziom bezpieczeństwa dla pe</w:t>
      </w:r>
      <w:r w:rsidR="005E554B" w:rsidRPr="0062181A">
        <w:rPr>
          <w:rFonts w:asciiTheme="minorHAnsi" w:hAnsiTheme="minorHAnsi"/>
          <w:sz w:val="22"/>
          <w:szCs w:val="22"/>
        </w:rPr>
        <w:t xml:space="preserve">rsonelu medycznego i pacjentów. </w:t>
      </w:r>
      <w:r w:rsidRPr="0062181A">
        <w:rPr>
          <w:rFonts w:asciiTheme="minorHAnsi" w:hAnsiTheme="minorHAnsi"/>
          <w:sz w:val="22"/>
          <w:szCs w:val="22"/>
        </w:rPr>
        <w:t>W szpitalach konieczne</w:t>
      </w:r>
      <w:r w:rsidR="005E554B" w:rsidRPr="0062181A">
        <w:rPr>
          <w:rFonts w:asciiTheme="minorHAnsi" w:hAnsiTheme="minorHAnsi"/>
          <w:sz w:val="22"/>
          <w:szCs w:val="22"/>
        </w:rPr>
        <w:t xml:space="preserve"> jest</w:t>
      </w:r>
      <w:r w:rsidRPr="0062181A">
        <w:rPr>
          <w:rFonts w:asciiTheme="minorHAnsi" w:hAnsiTheme="minorHAnsi"/>
          <w:sz w:val="22"/>
          <w:szCs w:val="22"/>
        </w:rPr>
        <w:t xml:space="preserve"> stosowanie środków dezynfekcyjnych, dlatego drzwi powinny być odporne na działanie agresywnych substancji chemicznych, które mogą być używ</w:t>
      </w:r>
      <w:r w:rsidR="005E554B" w:rsidRPr="0062181A">
        <w:rPr>
          <w:rFonts w:asciiTheme="minorHAnsi" w:hAnsiTheme="minorHAnsi"/>
          <w:sz w:val="22"/>
          <w:szCs w:val="22"/>
        </w:rPr>
        <w:t>ane do czyszczenia pomieszczeń.</w:t>
      </w:r>
      <w:r w:rsidR="00032E26" w:rsidRPr="0062181A">
        <w:rPr>
          <w:rFonts w:asciiTheme="minorHAnsi" w:hAnsiTheme="minorHAnsi"/>
          <w:sz w:val="22"/>
          <w:szCs w:val="22"/>
        </w:rPr>
        <w:t xml:space="preserve"> </w:t>
      </w:r>
      <w:r w:rsidRPr="0062181A">
        <w:rPr>
          <w:rFonts w:asciiTheme="minorHAnsi" w:hAnsiTheme="minorHAnsi"/>
          <w:sz w:val="22"/>
          <w:szCs w:val="22"/>
        </w:rPr>
        <w:t>Drzwi powinny być łatwe do utrzymania w czystości i dezynfekcji, aby zapewnić odpowiednie warunki higieniczne. Powinny być odporne na środki czysz</w:t>
      </w:r>
      <w:r w:rsidR="005E554B" w:rsidRPr="0062181A">
        <w:rPr>
          <w:rFonts w:asciiTheme="minorHAnsi" w:hAnsiTheme="minorHAnsi"/>
          <w:sz w:val="22"/>
          <w:szCs w:val="22"/>
        </w:rPr>
        <w:t xml:space="preserve">czące i nie podatne na korozję. </w:t>
      </w:r>
      <w:r w:rsidRPr="0062181A">
        <w:rPr>
          <w:rFonts w:asciiTheme="minorHAnsi" w:hAnsiTheme="minorHAnsi"/>
          <w:sz w:val="22"/>
          <w:szCs w:val="22"/>
        </w:rPr>
        <w:t>Pomimo swojej funkcjonalności, drzwi wandaloodporne powinny być zaprojektowane w taki sposób, aby estetycznie wpisywały się w wystrój pomieszczeń szpitalnych, tworząc przyjemną i s</w:t>
      </w:r>
      <w:r w:rsidR="005E554B" w:rsidRPr="0062181A">
        <w:rPr>
          <w:rFonts w:asciiTheme="minorHAnsi" w:hAnsiTheme="minorHAnsi"/>
          <w:sz w:val="22"/>
          <w:szCs w:val="22"/>
        </w:rPr>
        <w:t xml:space="preserve">pokojną atmosferę. </w:t>
      </w:r>
      <w:r w:rsidRPr="0062181A">
        <w:rPr>
          <w:rFonts w:asciiTheme="minorHAnsi" w:hAnsiTheme="minorHAnsi"/>
          <w:sz w:val="22"/>
          <w:szCs w:val="22"/>
        </w:rPr>
        <w:t>Drzwi powinny być dostosowane do potrzeb osób z różnymi rodzajami niepełnosprawności, umożliwiając swobodny dostęp i użytkowanie przez osoby na wózkach inwalidzkich czy z i</w:t>
      </w:r>
      <w:r w:rsidR="005E554B" w:rsidRPr="0062181A">
        <w:rPr>
          <w:rFonts w:asciiTheme="minorHAnsi" w:hAnsiTheme="minorHAnsi"/>
          <w:sz w:val="22"/>
          <w:szCs w:val="22"/>
        </w:rPr>
        <w:t xml:space="preserve">nnymi ograniczeniami ruchowymi. </w:t>
      </w:r>
      <w:r w:rsidRPr="0062181A">
        <w:rPr>
          <w:rFonts w:asciiTheme="minorHAnsi" w:hAnsiTheme="minorHAnsi"/>
          <w:sz w:val="22"/>
          <w:szCs w:val="22"/>
        </w:rPr>
        <w:t xml:space="preserve">Drzwi wandaloodporne w </w:t>
      </w:r>
      <w:r w:rsidR="005E554B" w:rsidRPr="0062181A">
        <w:rPr>
          <w:rFonts w:asciiTheme="minorHAnsi" w:hAnsiTheme="minorHAnsi"/>
          <w:sz w:val="22"/>
          <w:szCs w:val="22"/>
        </w:rPr>
        <w:t>obiekcie</w:t>
      </w:r>
      <w:r w:rsidRPr="0062181A">
        <w:rPr>
          <w:rFonts w:asciiTheme="minorHAnsi" w:hAnsiTheme="minorHAnsi"/>
          <w:sz w:val="22"/>
          <w:szCs w:val="22"/>
        </w:rPr>
        <w:t xml:space="preserve"> psychiatrycznym będą intensywnie użytkowane, dlatego powinny być wytrzymałe i odporne na zużycie. Mechanizmy zamykania i otwierania po</w:t>
      </w:r>
      <w:r w:rsidR="005E554B" w:rsidRPr="0062181A">
        <w:rPr>
          <w:rFonts w:asciiTheme="minorHAnsi" w:hAnsiTheme="minorHAnsi"/>
          <w:sz w:val="22"/>
          <w:szCs w:val="22"/>
        </w:rPr>
        <w:t xml:space="preserve">winny być solidne i niezawodne. </w:t>
      </w:r>
      <w:r w:rsidRPr="0062181A">
        <w:rPr>
          <w:rFonts w:asciiTheme="minorHAnsi" w:hAnsiTheme="minorHAnsi"/>
          <w:sz w:val="22"/>
          <w:szCs w:val="22"/>
        </w:rPr>
        <w:t>Drzwi wandaloodporne powinny spełniać odpowiednie normy i certyfikaty dotyczące odporności na działanie czynników zewnętrznych oraz bezpieczeństwa użytkowania w środowisku szpitalnym.</w:t>
      </w:r>
      <w:r w:rsidR="005E554B" w:rsidRPr="0062181A">
        <w:rPr>
          <w:rFonts w:asciiTheme="minorHAnsi" w:hAnsiTheme="minorHAnsi"/>
          <w:sz w:val="22"/>
          <w:szCs w:val="22"/>
        </w:rPr>
        <w:t xml:space="preserve"> </w:t>
      </w:r>
    </w:p>
    <w:p w14:paraId="37BDDD2A" w14:textId="77777777" w:rsidR="002C7006" w:rsidRPr="0062181A" w:rsidRDefault="002C7006" w:rsidP="0062181A">
      <w:pPr>
        <w:suppressAutoHyphens w:val="0"/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="Times New Roman"/>
          <w:kern w:val="0"/>
          <w:sz w:val="22"/>
          <w:szCs w:val="22"/>
          <w:lang w:bidi="ar-SA"/>
        </w:rPr>
      </w:pP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Inwestor dopuszcza </w:t>
      </w:r>
      <w:r w:rsidR="00D34E53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różne</w:t>
      </w: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 rozwiązanie mając na uwadze najwyższą jakość stolarki odpornej na niszczenia i naturalne zużywanie. Drzwi powinny posiadać zabezpieczenie ze stali kwasoodpornej na skrzydłach przed uderzeniami </w:t>
      </w:r>
      <w:r w:rsidR="00D34E53"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>ł</w:t>
      </w:r>
      <w:r w:rsidRPr="0062181A">
        <w:rPr>
          <w:rFonts w:asciiTheme="minorHAnsi" w:hAnsiTheme="minorHAnsi" w:cs="Times New Roman"/>
          <w:kern w:val="0"/>
          <w:sz w:val="22"/>
          <w:szCs w:val="22"/>
          <w:lang w:bidi="ar-SA"/>
        </w:rPr>
        <w:t xml:space="preserve">ózkami szpitalnymi. </w:t>
      </w:r>
    </w:p>
    <w:p w14:paraId="09DA699B" w14:textId="77777777" w:rsidR="00253CAF" w:rsidRPr="00AB6A62" w:rsidRDefault="00846710" w:rsidP="0094781F">
      <w:pPr>
        <w:pStyle w:val="Nagwek3"/>
        <w:rPr>
          <w:color w:val="556A2C"/>
        </w:rPr>
      </w:pPr>
      <w:bookmarkStart w:id="39" w:name="_Toc225928869"/>
      <w:bookmarkStart w:id="40" w:name="_Toc227136415"/>
      <w:r w:rsidRPr="00AB6A62">
        <w:rPr>
          <w:color w:val="556A2C"/>
        </w:rPr>
        <w:t>6</w:t>
      </w:r>
      <w:r w:rsidR="005D7DE3" w:rsidRPr="00AB6A62">
        <w:rPr>
          <w:color w:val="556A2C"/>
        </w:rPr>
        <w:t>.4.1</w:t>
      </w:r>
      <w:r w:rsidR="00A3663E" w:rsidRPr="00AB6A62">
        <w:rPr>
          <w:color w:val="556A2C"/>
        </w:rPr>
        <w:t>3</w:t>
      </w:r>
      <w:r w:rsidR="00253CAF" w:rsidRPr="00AB6A62">
        <w:rPr>
          <w:color w:val="556A2C"/>
        </w:rPr>
        <w:t xml:space="preserve"> </w:t>
      </w:r>
      <w:r w:rsidR="00B2011C" w:rsidRPr="00AB6A62">
        <w:rPr>
          <w:color w:val="556A2C"/>
        </w:rPr>
        <w:t>Konserwacja</w:t>
      </w:r>
      <w:r w:rsidR="00253CAF" w:rsidRPr="00AB6A62">
        <w:rPr>
          <w:color w:val="556A2C"/>
        </w:rPr>
        <w:t xml:space="preserve"> stolarki okiennej</w:t>
      </w:r>
      <w:bookmarkEnd w:id="39"/>
      <w:bookmarkEnd w:id="40"/>
      <w:r w:rsidR="00253CAF" w:rsidRPr="00AB6A62">
        <w:rPr>
          <w:color w:val="556A2C"/>
        </w:rPr>
        <w:t xml:space="preserve"> </w:t>
      </w:r>
    </w:p>
    <w:p w14:paraId="1B120E84" w14:textId="77777777" w:rsidR="005C38C9" w:rsidRPr="0062181A" w:rsidRDefault="005C38C9" w:rsidP="001020B1">
      <w:pPr>
        <w:pStyle w:val="NormalnyWeb"/>
        <w:spacing w:before="120" w:beforeAutospacing="0" w:after="120" w:afterAutospacing="0" w:line="276" w:lineRule="auto"/>
        <w:ind w:firstLine="360"/>
        <w:jc w:val="both"/>
        <w:rPr>
          <w:rFonts w:asciiTheme="minorHAnsi" w:hAnsiTheme="minorHAnsi"/>
          <w:sz w:val="22"/>
          <w:szCs w:val="22"/>
        </w:rPr>
      </w:pPr>
      <w:bookmarkStart w:id="41" w:name="_Toc225928870"/>
      <w:r w:rsidRPr="0062181A">
        <w:rPr>
          <w:rFonts w:asciiTheme="minorHAnsi" w:hAnsiTheme="minorHAnsi"/>
          <w:sz w:val="22"/>
          <w:szCs w:val="22"/>
        </w:rPr>
        <w:t>Istniejąca stolarka okienna PVC znajduje się w stanie ogólnie dobrym, jednak w wyniku wieloletniej eksploatacji występują:</w:t>
      </w:r>
    </w:p>
    <w:p w14:paraId="1EC3A211" w14:textId="77777777" w:rsidR="005C38C9" w:rsidRPr="0062181A" w:rsidRDefault="005C38C9" w:rsidP="0041483C">
      <w:pPr>
        <w:numPr>
          <w:ilvl w:val="0"/>
          <w:numId w:val="9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lastRenderedPageBreak/>
        <w:t xml:space="preserve">zużycie i utrata elastyczności uszczelek, </w:t>
      </w:r>
    </w:p>
    <w:p w14:paraId="522D1DEC" w14:textId="77777777" w:rsidR="005C38C9" w:rsidRPr="0062181A" w:rsidRDefault="005C38C9" w:rsidP="0041483C">
      <w:pPr>
        <w:numPr>
          <w:ilvl w:val="0"/>
          <w:numId w:val="9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rozregulowanie okuć, </w:t>
      </w:r>
    </w:p>
    <w:p w14:paraId="27E1C5F8" w14:textId="77777777" w:rsidR="005C38C9" w:rsidRPr="0062181A" w:rsidRDefault="005C38C9" w:rsidP="0041483C">
      <w:pPr>
        <w:numPr>
          <w:ilvl w:val="0"/>
          <w:numId w:val="9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pogorszenie szczelności okien, </w:t>
      </w:r>
    </w:p>
    <w:p w14:paraId="1B748FC4" w14:textId="77777777" w:rsidR="005C38C9" w:rsidRPr="0062181A" w:rsidRDefault="005C38C9" w:rsidP="0041483C">
      <w:pPr>
        <w:numPr>
          <w:ilvl w:val="0"/>
          <w:numId w:val="9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lokalne trudności w otwieraniu i zamykaniu skrzydeł, </w:t>
      </w:r>
    </w:p>
    <w:p w14:paraId="61BC0F6B" w14:textId="77777777" w:rsidR="005C38C9" w:rsidRPr="0062181A" w:rsidRDefault="005C38C9" w:rsidP="0041483C">
      <w:pPr>
        <w:numPr>
          <w:ilvl w:val="0"/>
          <w:numId w:val="9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możliwość powstawania nieszczelności powietrznych i infiltracji zimnego powietrza. </w:t>
      </w:r>
    </w:p>
    <w:p w14:paraId="06A86513" w14:textId="77777777" w:rsidR="005C38C9" w:rsidRPr="0062181A" w:rsidRDefault="005C38C9" w:rsidP="0062181A">
      <w:pPr>
        <w:pStyle w:val="NormalnyWeb"/>
        <w:spacing w:before="120" w:beforeAutospacing="0" w:after="120" w:afterAutospacing="0" w:line="276" w:lineRule="auto"/>
        <w:jc w:val="both"/>
        <w:rPr>
          <w:rFonts w:asciiTheme="minorHAnsi" w:hAnsiTheme="minorHAnsi"/>
          <w:sz w:val="22"/>
          <w:szCs w:val="22"/>
        </w:rPr>
      </w:pPr>
      <w:r w:rsidRPr="0062181A">
        <w:rPr>
          <w:rFonts w:asciiTheme="minorHAnsi" w:hAnsiTheme="minorHAnsi"/>
          <w:sz w:val="22"/>
          <w:szCs w:val="22"/>
        </w:rPr>
        <w:t>W ramach dokumentacji projektowej należy przewidzieć:</w:t>
      </w:r>
    </w:p>
    <w:p w14:paraId="053A3E48" w14:textId="77777777" w:rsidR="005C38C9" w:rsidRPr="0062181A" w:rsidRDefault="005C38C9" w:rsidP="0041483C">
      <w:pPr>
        <w:numPr>
          <w:ilvl w:val="0"/>
          <w:numId w:val="10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inwentaryzację stolarki okiennej (ilość, typy, wymiary, stan techniczny), </w:t>
      </w:r>
    </w:p>
    <w:p w14:paraId="2674025C" w14:textId="77777777" w:rsidR="005C38C9" w:rsidRPr="0062181A" w:rsidRDefault="005C38C9" w:rsidP="0041483C">
      <w:pPr>
        <w:numPr>
          <w:ilvl w:val="0"/>
          <w:numId w:val="10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ocenę stopnia zużycia elementów (uszczelki, okucia), </w:t>
      </w:r>
    </w:p>
    <w:p w14:paraId="4B8B51B9" w14:textId="77777777" w:rsidR="005C38C9" w:rsidRPr="0062181A" w:rsidRDefault="005C38C9" w:rsidP="0041483C">
      <w:pPr>
        <w:numPr>
          <w:ilvl w:val="0"/>
          <w:numId w:val="10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określenie zakresu serwisu dla poszczególnych okien, </w:t>
      </w:r>
    </w:p>
    <w:p w14:paraId="3ACAF8EE" w14:textId="77777777" w:rsidR="005C38C9" w:rsidRPr="0062181A" w:rsidRDefault="005C38C9" w:rsidP="0041483C">
      <w:pPr>
        <w:numPr>
          <w:ilvl w:val="0"/>
          <w:numId w:val="10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dobór materiałów eksploatacyjnych (uszczelki, elementy okuć), </w:t>
      </w:r>
    </w:p>
    <w:p w14:paraId="17BC8A52" w14:textId="77777777" w:rsidR="005C38C9" w:rsidRPr="0062181A" w:rsidRDefault="005C38C9" w:rsidP="0041483C">
      <w:pPr>
        <w:numPr>
          <w:ilvl w:val="0"/>
          <w:numId w:val="10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opracowanie technologii wykonania robót, </w:t>
      </w:r>
    </w:p>
    <w:p w14:paraId="371326AF" w14:textId="77777777" w:rsidR="005C38C9" w:rsidRPr="0062181A" w:rsidRDefault="005C38C9" w:rsidP="0041483C">
      <w:pPr>
        <w:numPr>
          <w:ilvl w:val="0"/>
          <w:numId w:val="10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określenie ewentualnej konieczności wymiany wybranych elementów (np. okuć, klamek), </w:t>
      </w:r>
    </w:p>
    <w:p w14:paraId="74BFD892" w14:textId="77777777" w:rsidR="005C38C9" w:rsidRDefault="005C38C9" w:rsidP="0041483C">
      <w:pPr>
        <w:numPr>
          <w:ilvl w:val="0"/>
          <w:numId w:val="10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wskazanie parametrów technicznych materiałów zamiennych.</w:t>
      </w:r>
    </w:p>
    <w:p w14:paraId="7EE44070" w14:textId="77777777" w:rsidR="00BD362C" w:rsidRPr="0062181A" w:rsidRDefault="00BD362C" w:rsidP="00BD362C">
      <w:pPr>
        <w:suppressAutoHyphens w:val="0"/>
        <w:spacing w:before="120" w:after="120" w:line="276" w:lineRule="auto"/>
        <w:ind w:left="720"/>
        <w:jc w:val="both"/>
        <w:rPr>
          <w:rFonts w:asciiTheme="minorHAnsi" w:hAnsiTheme="minorHAnsi" w:cs="Times New Roman"/>
          <w:sz w:val="22"/>
          <w:szCs w:val="22"/>
        </w:rPr>
      </w:pPr>
    </w:p>
    <w:p w14:paraId="1588FC01" w14:textId="77777777" w:rsidR="00E76754" w:rsidRPr="00AB6A62" w:rsidRDefault="00846710" w:rsidP="0094781F">
      <w:pPr>
        <w:pStyle w:val="Nagwek3"/>
        <w:rPr>
          <w:color w:val="556A2C"/>
        </w:rPr>
      </w:pPr>
      <w:bookmarkStart w:id="42" w:name="_Toc227136416"/>
      <w:r w:rsidRPr="00AB6A62">
        <w:rPr>
          <w:color w:val="556A2C"/>
        </w:rPr>
        <w:t>6</w:t>
      </w:r>
      <w:r w:rsidR="005D7DE3" w:rsidRPr="00AB6A62">
        <w:rPr>
          <w:color w:val="556A2C"/>
        </w:rPr>
        <w:t>.4.1</w:t>
      </w:r>
      <w:r w:rsidR="00A3663E" w:rsidRPr="00AB6A62">
        <w:rPr>
          <w:color w:val="556A2C"/>
        </w:rPr>
        <w:t>4</w:t>
      </w:r>
      <w:r w:rsidR="00B8606F" w:rsidRPr="00AB6A62">
        <w:rPr>
          <w:color w:val="556A2C"/>
        </w:rPr>
        <w:t xml:space="preserve"> </w:t>
      </w:r>
      <w:r w:rsidR="00E76754" w:rsidRPr="00AB6A62">
        <w:rPr>
          <w:color w:val="556A2C"/>
        </w:rPr>
        <w:t>Modernizacja sieci teletechnicznej</w:t>
      </w:r>
      <w:bookmarkEnd w:id="41"/>
      <w:r w:rsidR="00E76754" w:rsidRPr="00AB6A62">
        <w:rPr>
          <w:color w:val="556A2C"/>
        </w:rPr>
        <w:t xml:space="preserve"> </w:t>
      </w:r>
      <w:r w:rsidR="005E554B" w:rsidRPr="00AB6A62">
        <w:rPr>
          <w:color w:val="556A2C"/>
        </w:rPr>
        <w:t>i elektrycznej</w:t>
      </w:r>
      <w:bookmarkEnd w:id="42"/>
    </w:p>
    <w:p w14:paraId="43387AD2" w14:textId="77777777" w:rsidR="009E794A" w:rsidRPr="00AE7883" w:rsidRDefault="009E794A" w:rsidP="00AE7883">
      <w:p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1. Wymagania ogólne</w:t>
      </w:r>
    </w:p>
    <w:p w14:paraId="4AC04CC6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Wykonawca zobowiązany jest do zaprojektowania oraz wykonania modernizacji infrastruktury teleinformatycznej i elektrycznej dla kompleksu budynków w lokalizacji Rasztów, obejmującej:</w:t>
      </w:r>
    </w:p>
    <w:p w14:paraId="5707EE99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E4E3327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a) budynek główny ZOLP II,</w:t>
      </w:r>
    </w:p>
    <w:p w14:paraId="290D363D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b) budynek ZOLP I,</w:t>
      </w:r>
    </w:p>
    <w:p w14:paraId="7AE6782E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c) budynek techniczny,</w:t>
      </w:r>
    </w:p>
    <w:p w14:paraId="769D7B7D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d) budynek ochrony przy wjeździe na teren obiektu.</w:t>
      </w:r>
    </w:p>
    <w:p w14:paraId="0B258C6C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2975124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Zakres prac obejmuje:</w:t>
      </w:r>
    </w:p>
    <w:p w14:paraId="494D74CC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21086C0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a) budowę nowych połączeń światłowodowych pomiędzy budynkami,</w:t>
      </w:r>
    </w:p>
    <w:p w14:paraId="5F0E6830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b) modernizację istniejącej infrastruktury teleinformatycznej,</w:t>
      </w:r>
    </w:p>
    <w:p w14:paraId="46BFDD9E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c) wykonanie nowych punktów dystrybucyjnych (MDF/IDF),</w:t>
      </w:r>
    </w:p>
    <w:p w14:paraId="49A5CA9E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d) modernizację i dostosowanie pomieszczenia serwerowni,</w:t>
      </w:r>
    </w:p>
    <w:p w14:paraId="785AEF87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e) wykonanie dedykowanej infrastruktury zasilania dla systemów IT,</w:t>
      </w:r>
    </w:p>
    <w:p w14:paraId="53A40FF8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f) wdrożenie systemów bezpieczeństwa (monitoring, kontrola dostępu),</w:t>
      </w:r>
    </w:p>
    <w:p w14:paraId="580575BC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g) zapewnienie ciągłości działania systemów medycznych i administracyjnych w trakcie realizacji prac.</w:t>
      </w:r>
    </w:p>
    <w:p w14:paraId="3244E65C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4828290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Projekt oraz wykonanie muszą być zgodne z obowiązującymi przepisami i normami, w szczególności:</w:t>
      </w:r>
    </w:p>
    <w:p w14:paraId="54982EA5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7DD7C346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a) normami okablowania strukturalnego (PN-EN 50173, ISO/IEC 11801),</w:t>
      </w:r>
    </w:p>
    <w:p w14:paraId="596B4306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b) ustawą o krajowym systemie cyberbezpieczeństwa (KSC) wraz z nowelizacją z 2026 r.,</w:t>
      </w:r>
    </w:p>
    <w:p w14:paraId="02F71AEB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lastRenderedPageBreak/>
        <w:t>c) przepisami o ochronie danych osobowych (RODO),</w:t>
      </w:r>
    </w:p>
    <w:p w14:paraId="5CD065C3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d) ustawą o działalności leczniczej,</w:t>
      </w:r>
    </w:p>
    <w:p w14:paraId="41DCD31E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e) wymaganiami dla systemów przetwarzających dane medyczne,</w:t>
      </w:r>
    </w:p>
    <w:p w14:paraId="4F9BF83E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f) dobrymi praktykami w zakresie bezpieczeństwa infrastruktury IT w podmiotach leczniczych.</w:t>
      </w:r>
    </w:p>
    <w:p w14:paraId="24825EE8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D8F5444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Projekt musi uwzględniać:</w:t>
      </w:r>
    </w:p>
    <w:p w14:paraId="14D39622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EA08433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a) wysoką dostępność usług (HA),</w:t>
      </w:r>
    </w:p>
    <w:p w14:paraId="1EFC8E04" w14:textId="77777777" w:rsidR="00E57720" w:rsidRP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b) redundancję kluczowych elementów,</w:t>
      </w:r>
    </w:p>
    <w:p w14:paraId="6A727372" w14:textId="77777777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c) separację sieci (medyczna, administracyjna, techniczna, gościnna),</w:t>
      </w:r>
    </w:p>
    <w:p w14:paraId="15B75E5F" w14:textId="01FD38A3" w:rsidR="00E57720" w:rsidRDefault="00E57720" w:rsidP="00E577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E57720">
        <w:rPr>
          <w:rFonts w:asciiTheme="minorHAnsi" w:hAnsiTheme="minorHAnsi" w:cs="Times New Roman"/>
          <w:sz w:val="22"/>
          <w:szCs w:val="22"/>
        </w:rPr>
        <w:t>d) możliwość monitorowania i audytu infrastruktury.</w:t>
      </w:r>
    </w:p>
    <w:p w14:paraId="065DD3D9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35DAA589" w14:textId="4E656DD2" w:rsidR="00133316" w:rsidRDefault="00133316" w:rsidP="00133316">
      <w:pPr>
        <w:pStyle w:val="Akapitzlist"/>
        <w:numPr>
          <w:ilvl w:val="0"/>
          <w:numId w:val="7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Połączenia światłowodowe między budynkami</w:t>
      </w:r>
    </w:p>
    <w:p w14:paraId="5AF399F0" w14:textId="77777777" w:rsidR="00133316" w:rsidRP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00D3DC8" w14:textId="77777777" w:rsid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Należy zaprojektować i wykonać nowe połączenia światłowodowe:</w:t>
      </w:r>
    </w:p>
    <w:p w14:paraId="1E20C969" w14:textId="77777777" w:rsidR="00492B1C" w:rsidRPr="00133316" w:rsidRDefault="00492B1C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707E04C" w14:textId="71C34C51" w:rsidR="00133316" w:rsidRP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 xml:space="preserve">a) pomiędzy budynkiem głównym a budynkami </w:t>
      </w:r>
      <w:r w:rsidR="00492B1C" w:rsidRPr="00133316">
        <w:rPr>
          <w:rFonts w:asciiTheme="minorHAnsi" w:hAnsiTheme="minorHAnsi" w:cs="Times New Roman"/>
          <w:sz w:val="22"/>
          <w:szCs w:val="22"/>
        </w:rPr>
        <w:t>ZOLP oraz</w:t>
      </w:r>
      <w:r w:rsidRPr="00133316">
        <w:rPr>
          <w:rFonts w:asciiTheme="minorHAnsi" w:hAnsiTheme="minorHAnsi" w:cs="Times New Roman"/>
          <w:sz w:val="22"/>
          <w:szCs w:val="22"/>
        </w:rPr>
        <w:t xml:space="preserve"> technicznym,</w:t>
      </w:r>
    </w:p>
    <w:p w14:paraId="443497C1" w14:textId="77777777" w:rsid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b) pomiędzy budynkiem głównym a budynkiem ochrony (przy wjeździe na teren obiektu).</w:t>
      </w:r>
    </w:p>
    <w:p w14:paraId="6416735E" w14:textId="77777777" w:rsidR="00492B1C" w:rsidRPr="00133316" w:rsidRDefault="00492B1C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0AEA047" w14:textId="77777777" w:rsid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Wymagania:</w:t>
      </w:r>
    </w:p>
    <w:p w14:paraId="6D412870" w14:textId="77777777" w:rsidR="00492B1C" w:rsidRPr="00133316" w:rsidRDefault="00492B1C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647A37A" w14:textId="1CEC5AE5" w:rsidR="00133316" w:rsidRP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a) zastosowanie światłowodów jednomodowych</w:t>
      </w:r>
      <w:r w:rsidR="00CD1045">
        <w:rPr>
          <w:rFonts w:asciiTheme="minorHAnsi" w:hAnsiTheme="minorHAnsi" w:cs="Times New Roman"/>
          <w:sz w:val="22"/>
          <w:szCs w:val="22"/>
        </w:rPr>
        <w:t xml:space="preserve"> / multimodowych (do uzgodnienia z inwestorem)</w:t>
      </w:r>
    </w:p>
    <w:p w14:paraId="7557576F" w14:textId="6C5F8D1E" w:rsidR="00133316" w:rsidRP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b) zapewnienie redundancji połączeń (zalecane dwie trasy kablowe),</w:t>
      </w:r>
    </w:p>
    <w:p w14:paraId="32C22E8B" w14:textId="77777777" w:rsidR="00133316" w:rsidRP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c) zapewnienie zapasu włókien (min. 50% na potrzeby przyszłej rozbudowy),</w:t>
      </w:r>
    </w:p>
    <w:p w14:paraId="5E804FA7" w14:textId="77777777" w:rsidR="00133316" w:rsidRP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d) prowadzenie tras w kanalizacji teletechnicznej lub zabezpieczeniach mechanicznych,</w:t>
      </w:r>
    </w:p>
    <w:p w14:paraId="7B7CAC9B" w14:textId="77777777" w:rsid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e) oznakowanie i dokumentacja tras kablowych.</w:t>
      </w:r>
    </w:p>
    <w:p w14:paraId="5C5966BA" w14:textId="77777777" w:rsidR="00227912" w:rsidRPr="00133316" w:rsidRDefault="00227912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78F6A892" w14:textId="77777777" w:rsid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Połączenia muszą zapewniać:</w:t>
      </w:r>
    </w:p>
    <w:p w14:paraId="25018919" w14:textId="77777777" w:rsidR="00227912" w:rsidRPr="00133316" w:rsidRDefault="00227912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9ADE965" w14:textId="77777777" w:rsidR="00133316" w:rsidRPr="00133316" w:rsidRDefault="00133316" w:rsidP="00133316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a) wysoką przepustowość dla systemów medycznych (np. transmisja obrazów diagnostycznych),</w:t>
      </w:r>
    </w:p>
    <w:p w14:paraId="5E953378" w14:textId="77777777" w:rsidR="00227912" w:rsidRDefault="00133316" w:rsidP="0022791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b) odporność na uszkodzenia,</w:t>
      </w:r>
    </w:p>
    <w:p w14:paraId="63250169" w14:textId="4A66A358" w:rsidR="00E57720" w:rsidRDefault="00133316" w:rsidP="0022791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33316">
        <w:rPr>
          <w:rFonts w:asciiTheme="minorHAnsi" w:hAnsiTheme="minorHAnsi" w:cs="Times New Roman"/>
          <w:sz w:val="22"/>
          <w:szCs w:val="22"/>
        </w:rPr>
        <w:t>c) możliwość szybkiej rekonfiguracji w przypadku awarii.</w:t>
      </w:r>
    </w:p>
    <w:p w14:paraId="1F9C6FC2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38361E7A" w14:textId="4021D313" w:rsidR="00826D62" w:rsidRDefault="00826D62" w:rsidP="00826D62">
      <w:pPr>
        <w:pStyle w:val="Akapitzlist"/>
        <w:numPr>
          <w:ilvl w:val="0"/>
          <w:numId w:val="7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Sieć strukturalna i modernizacja infrastruktury</w:t>
      </w:r>
    </w:p>
    <w:p w14:paraId="3B978DA5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F3C1247" w14:textId="77777777" w:rsid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W budynkach należy przewidzieć:</w:t>
      </w:r>
    </w:p>
    <w:p w14:paraId="04E0BCBA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E95ED1C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a) wymianę istniejącej infrastruktury teleinformatycznej na nową,</w:t>
      </w:r>
    </w:p>
    <w:p w14:paraId="28B6114E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b) wykonanie okablowania strukturalnego w standardzie minimum kat. 6A (ekranowane),</w:t>
      </w:r>
    </w:p>
    <w:p w14:paraId="6BC2B7C6" w14:textId="77777777" w:rsid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c) dostosowanie infrastruktury do obsługi urządzeń medycznych oraz systemów IT.</w:t>
      </w:r>
    </w:p>
    <w:p w14:paraId="7F1A80D8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81109FD" w14:textId="77777777" w:rsid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Okablowanie musi:</w:t>
      </w:r>
    </w:p>
    <w:p w14:paraId="0F85E508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0B8E77B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a) być wykonane jako system certyfikowany przez producenta,</w:t>
      </w:r>
    </w:p>
    <w:p w14:paraId="409538D8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b) spełniać aktualne normy jakości i bezpieczeństwa,</w:t>
      </w:r>
    </w:p>
    <w:p w14:paraId="37B2842C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c) zapewniać możliwość dalszej rozbudowy,</w:t>
      </w:r>
    </w:p>
    <w:p w14:paraId="56854D52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lastRenderedPageBreak/>
        <w:t>d) być odpowiednio oznaczone i udokumentowane,</w:t>
      </w:r>
    </w:p>
    <w:p w14:paraId="52F42B9D" w14:textId="66C56205" w:rsid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e) spełniać wymagania kompatybilności elektromagnetycznej (EMC).</w:t>
      </w:r>
    </w:p>
    <w:p w14:paraId="7D2BD9AC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7C3A044B" w14:textId="4740A0E3" w:rsid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Infrastruktura musi zapewniać:</w:t>
      </w:r>
    </w:p>
    <w:p w14:paraId="7A94499D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8C39E6A" w14:textId="77777777" w:rsidR="00826D62" w:rsidRP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a) segmentację logiczną sieci (VLAN),</w:t>
      </w:r>
    </w:p>
    <w:p w14:paraId="2FC30218" w14:textId="5445A229" w:rsidR="00826D62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b) odpowiednią przepustowość dla systemów HIS/RIS</w:t>
      </w:r>
    </w:p>
    <w:p w14:paraId="50A0D4F0" w14:textId="113EC2C7" w:rsidR="00E57720" w:rsidRDefault="00826D62" w:rsidP="00826D62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826D62">
        <w:rPr>
          <w:rFonts w:asciiTheme="minorHAnsi" w:hAnsiTheme="minorHAnsi" w:cs="Times New Roman"/>
          <w:sz w:val="22"/>
          <w:szCs w:val="22"/>
        </w:rPr>
        <w:t>c) obsługę urządzeń medycznych podłączonych do sieci.</w:t>
      </w:r>
    </w:p>
    <w:p w14:paraId="7146E2F6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68D7FE76" w14:textId="259C46E5" w:rsidR="0024722C" w:rsidRDefault="0024722C" w:rsidP="00091EDE">
      <w:pPr>
        <w:pStyle w:val="Akapitzlist"/>
        <w:numPr>
          <w:ilvl w:val="0"/>
          <w:numId w:val="7"/>
        </w:numPr>
        <w:suppressAutoHyphens w:val="0"/>
        <w:spacing w:before="120" w:after="120" w:line="276" w:lineRule="auto"/>
        <w:ind w:left="567" w:hanging="218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Punkty dystrybucyjne</w:t>
      </w:r>
    </w:p>
    <w:p w14:paraId="7E733A9B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149EDE0" w14:textId="77777777" w:rsid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Należy zaprojektować:</w:t>
      </w:r>
    </w:p>
    <w:p w14:paraId="182550EF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C3791A0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a) główny punkt dystrybucyjny (MDF) w serwerowni w budynku głównym,</w:t>
      </w:r>
    </w:p>
    <w:p w14:paraId="0ADA8C82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b) minimum 3 lokalne punkty dystrybucyjne (IDF) w budynku głównym,</w:t>
      </w:r>
    </w:p>
    <w:p w14:paraId="7D4D017C" w14:textId="77777777" w:rsid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c) lokalne punkty dystrybucyjne w każdym z pozostałych budynków.</w:t>
      </w:r>
    </w:p>
    <w:p w14:paraId="607E21B6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E3EDCF9" w14:textId="77777777" w:rsid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Każdy punkt dystrybucyjny musi być wyposażony w:</w:t>
      </w:r>
    </w:p>
    <w:p w14:paraId="71D445DB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CAFF7BA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a) szafy rack 19” (zamykane, z kontrolą dostępu),</w:t>
      </w:r>
    </w:p>
    <w:p w14:paraId="25BF680C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b) zarządzalne przełączniki sieciowe (obsługa VLAN, QoS, mechanizmów bezpieczeństwa),</w:t>
      </w:r>
    </w:p>
    <w:p w14:paraId="3B076728" w14:textId="5A059DDC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 xml:space="preserve">c) zasilanie gwarantowane (UPS zapewniający podtrzymanie min. </w:t>
      </w:r>
      <w:r>
        <w:rPr>
          <w:rFonts w:asciiTheme="minorHAnsi" w:hAnsiTheme="minorHAnsi" w:cs="Times New Roman"/>
          <w:sz w:val="22"/>
          <w:szCs w:val="22"/>
        </w:rPr>
        <w:t>2</w:t>
      </w:r>
      <w:r w:rsidRPr="0024722C">
        <w:rPr>
          <w:rFonts w:asciiTheme="minorHAnsi" w:hAnsiTheme="minorHAnsi" w:cs="Times New Roman"/>
          <w:sz w:val="22"/>
          <w:szCs w:val="22"/>
        </w:rPr>
        <w:t>0 minut),</w:t>
      </w:r>
    </w:p>
    <w:p w14:paraId="260D385C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d) system monitorowania środowiskowego (temperatura, wilgotność),</w:t>
      </w:r>
    </w:p>
    <w:p w14:paraId="6437D831" w14:textId="77777777" w:rsid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e) odpowiednie warunki środowiskowe (wentylacja/chłodzenie).</w:t>
      </w:r>
    </w:p>
    <w:p w14:paraId="418495B7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D6DC789" w14:textId="77777777" w:rsid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Punkty dystrybucyjne muszą:</w:t>
      </w:r>
    </w:p>
    <w:p w14:paraId="4646E37F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78CB6A7" w14:textId="77777777" w:rsidR="0024722C" w:rsidRP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a) być zabezpieczone przed dostępem osób nieuprawnionych,</w:t>
      </w:r>
    </w:p>
    <w:p w14:paraId="12FCBF99" w14:textId="77777777" w:rsidR="0024722C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b) spełniać wymagania dla infrastruktury przetwarzającej dane medyczne,</w:t>
      </w:r>
    </w:p>
    <w:p w14:paraId="4727C6DB" w14:textId="6FD9D63C" w:rsidR="00E57720" w:rsidRDefault="0024722C" w:rsidP="0024722C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4722C">
        <w:rPr>
          <w:rFonts w:asciiTheme="minorHAnsi" w:hAnsiTheme="minorHAnsi" w:cs="Times New Roman"/>
          <w:sz w:val="22"/>
          <w:szCs w:val="22"/>
        </w:rPr>
        <w:t>c) umożliwiać centralne zarządzanie i monitoring.</w:t>
      </w:r>
    </w:p>
    <w:p w14:paraId="392FBC33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2B528B58" w14:textId="07BE7B9F" w:rsidR="00091EDE" w:rsidRDefault="00091EDE" w:rsidP="00197C3F">
      <w:pPr>
        <w:pStyle w:val="Akapitzlist"/>
        <w:numPr>
          <w:ilvl w:val="0"/>
          <w:numId w:val="7"/>
        </w:numPr>
        <w:suppressAutoHyphens w:val="0"/>
        <w:spacing w:before="120" w:after="120" w:line="276" w:lineRule="auto"/>
        <w:ind w:left="567" w:hanging="207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Zasilanie infrastruktury</w:t>
      </w:r>
    </w:p>
    <w:p w14:paraId="7A4016FA" w14:textId="77777777" w:rsidR="00091EDE" w:rsidRPr="00091EDE" w:rsidRDefault="00091EDE" w:rsidP="00091EDE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8B86D3D" w14:textId="77777777" w:rsidR="00091EDE" w:rsidRPr="00091EDE" w:rsidRDefault="00091EDE" w:rsidP="00091EDE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Należy zaprojektować dedykowaną instalację elektryczną dla infrastruktury teleinformatycznej we wszystkich budynkach.</w:t>
      </w:r>
    </w:p>
    <w:p w14:paraId="76436E76" w14:textId="77777777" w:rsidR="00091EDE" w:rsidRDefault="00091EDE" w:rsidP="00091EDE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Instalacja musi:</w:t>
      </w:r>
    </w:p>
    <w:p w14:paraId="021DF925" w14:textId="77777777" w:rsidR="00033EB0" w:rsidRPr="00091EDE" w:rsidRDefault="00033EB0" w:rsidP="00091EDE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3F192A4" w14:textId="77777777" w:rsidR="00091EDE" w:rsidRPr="00091EDE" w:rsidRDefault="00091EDE" w:rsidP="00091EDE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a) być odseparowana od innych instalacji,</w:t>
      </w:r>
    </w:p>
    <w:p w14:paraId="3593551A" w14:textId="77777777" w:rsidR="00091EDE" w:rsidRPr="00091EDE" w:rsidRDefault="00091EDE" w:rsidP="00091EDE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b) zapewniać stabilne i bezpieczne zasilanie urządzeń IT,</w:t>
      </w:r>
    </w:p>
    <w:p w14:paraId="703490C6" w14:textId="77777777" w:rsidR="00091EDE" w:rsidRPr="00091EDE" w:rsidRDefault="00091EDE" w:rsidP="00091EDE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c) współpracować z systemami UPS,</w:t>
      </w:r>
    </w:p>
    <w:p w14:paraId="0EB6849E" w14:textId="77777777" w:rsidR="00033EB0" w:rsidRDefault="00091EDE" w:rsidP="00033EB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d) uwzględniać redundancję zasilania dla kluczowych elementów,</w:t>
      </w:r>
    </w:p>
    <w:p w14:paraId="4BED372D" w14:textId="1E0AEE99" w:rsidR="00E57720" w:rsidRDefault="00091EDE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091EDE">
        <w:rPr>
          <w:rFonts w:asciiTheme="minorHAnsi" w:hAnsiTheme="minorHAnsi" w:cs="Times New Roman"/>
          <w:sz w:val="22"/>
          <w:szCs w:val="22"/>
        </w:rPr>
        <w:t>e) być dostosowana do pracy infrastruktury krytycznej (24/7).</w:t>
      </w:r>
    </w:p>
    <w:p w14:paraId="24384C1C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004ED973" w14:textId="083CC2D4" w:rsidR="00197C3F" w:rsidRDefault="00197C3F" w:rsidP="00197C3F">
      <w:pPr>
        <w:pStyle w:val="Akapitzlist"/>
        <w:numPr>
          <w:ilvl w:val="0"/>
          <w:numId w:val="7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Bezpieczeństwo i ciągłość działania</w:t>
      </w:r>
    </w:p>
    <w:p w14:paraId="28CE2A62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BF8B4BE" w14:textId="77777777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Infrastruktura musi zapewniać:</w:t>
      </w:r>
    </w:p>
    <w:p w14:paraId="7D28757C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F3ABE0F" w14:textId="16B3E80E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lastRenderedPageBreak/>
        <w:t xml:space="preserve">a) ciągłość działania systemów </w:t>
      </w:r>
      <w:r>
        <w:rPr>
          <w:rFonts w:asciiTheme="minorHAnsi" w:hAnsiTheme="minorHAnsi" w:cs="Times New Roman"/>
          <w:sz w:val="22"/>
          <w:szCs w:val="22"/>
        </w:rPr>
        <w:t>teleinformatycznych</w:t>
      </w:r>
    </w:p>
    <w:p w14:paraId="4B9A1001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b) odporność na awarie (redundancja połączeń i zasilania),</w:t>
      </w:r>
    </w:p>
    <w:p w14:paraId="7064C5EF" w14:textId="0EDA2FB0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 xml:space="preserve">c) możliwość odtworzenia usług </w:t>
      </w:r>
    </w:p>
    <w:p w14:paraId="173EBE5C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50A5E47" w14:textId="77777777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Należy wdrożyć:</w:t>
      </w:r>
    </w:p>
    <w:p w14:paraId="381593D6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9CFBEC1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a) segmentację sieci,</w:t>
      </w:r>
    </w:p>
    <w:p w14:paraId="11D5E0B6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b) kontrolę dostępu do zasobów,</w:t>
      </w:r>
    </w:p>
    <w:p w14:paraId="5A56D361" w14:textId="77777777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c) monitoring i rejestrację zdarzeń (zgodnie z KSC),</w:t>
      </w:r>
    </w:p>
    <w:p w14:paraId="26F84A95" w14:textId="49FBC239" w:rsidR="00E57720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d) możliwość integracji z systemami bezpieczeństwa (firewall, SIEM).</w:t>
      </w:r>
    </w:p>
    <w:p w14:paraId="496A1ABC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0EA47FED" w14:textId="2A0AF556" w:rsidR="00197C3F" w:rsidRDefault="00197C3F" w:rsidP="00197C3F">
      <w:pPr>
        <w:pStyle w:val="Akapitzlist"/>
        <w:numPr>
          <w:ilvl w:val="0"/>
          <w:numId w:val="7"/>
        </w:num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Dokumentacja i odbiory</w:t>
      </w:r>
    </w:p>
    <w:p w14:paraId="76976BAE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7CC6DD4" w14:textId="77777777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Wykonawca zobowiązany jest do dostarczenia:</w:t>
      </w:r>
    </w:p>
    <w:p w14:paraId="293B0594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89E49D6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a) dokumentacji projektowej i powykonawczej,</w:t>
      </w:r>
    </w:p>
    <w:p w14:paraId="4B837F31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b) schematów logicznych i fizycznych,</w:t>
      </w:r>
    </w:p>
    <w:p w14:paraId="0EB35C96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c) dokumentacji tras światłowodowych,</w:t>
      </w:r>
    </w:p>
    <w:p w14:paraId="11F39B8B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d) wyników certyfikacji okablowania,</w:t>
      </w:r>
    </w:p>
    <w:p w14:paraId="49A2EE0D" w14:textId="77777777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e) dokumentacji zasilania i UPS.</w:t>
      </w:r>
    </w:p>
    <w:p w14:paraId="56265889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A93384D" w14:textId="77777777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Infrastruktura musi zostać poddana:</w:t>
      </w:r>
    </w:p>
    <w:p w14:paraId="0519AEB8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CE391B4" w14:textId="77777777" w:rsidR="00197C3F" w:rsidRP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a) testom wydajnościowym,</w:t>
      </w:r>
    </w:p>
    <w:p w14:paraId="16AA4707" w14:textId="77777777" w:rsidR="00197C3F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b) testom bezpieczeństwa,</w:t>
      </w:r>
    </w:p>
    <w:p w14:paraId="724EC680" w14:textId="3C620017" w:rsidR="00E57720" w:rsidRDefault="00197C3F" w:rsidP="00197C3F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197C3F">
        <w:rPr>
          <w:rFonts w:asciiTheme="minorHAnsi" w:hAnsiTheme="minorHAnsi" w:cs="Times New Roman"/>
          <w:sz w:val="22"/>
          <w:szCs w:val="22"/>
        </w:rPr>
        <w:t>c) odbiorowi technicznemu zgodnemu z wymaganiami dla podmiotów leczniczych.</w:t>
      </w:r>
    </w:p>
    <w:p w14:paraId="1D2691B8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0324EC68" w14:textId="77777777" w:rsidR="00E57720" w:rsidRDefault="00E577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13E05F21" w14:textId="6BFFB425" w:rsidR="009E794A" w:rsidRDefault="00260050" w:rsidP="00260050">
      <w:pPr>
        <w:pStyle w:val="Akapitzlist"/>
        <w:suppressAutoHyphens w:val="0"/>
        <w:spacing w:before="120" w:after="120" w:line="276" w:lineRule="auto"/>
        <w:ind w:left="426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8</w:t>
      </w:r>
      <w:r w:rsidR="009E794A" w:rsidRPr="0062181A">
        <w:rPr>
          <w:rFonts w:asciiTheme="minorHAnsi" w:hAnsiTheme="minorHAnsi" w:cs="Times New Roman"/>
          <w:sz w:val="22"/>
          <w:szCs w:val="22"/>
        </w:rPr>
        <w:t>. Serwerownia</w:t>
      </w:r>
    </w:p>
    <w:p w14:paraId="2BEE79D9" w14:textId="77777777" w:rsidR="00260050" w:rsidRDefault="0026005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10BE8DE3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Należy przewidzieć modernizację istniejącego pomieszczenia serwerowni, w którym obecnie znajdują się systemy IT, monitoring, systemy ppoż. oraz stanowisko ochrony.</w:t>
      </w:r>
    </w:p>
    <w:p w14:paraId="795606AB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Zakres modernizacji obejmuje:</w:t>
      </w:r>
    </w:p>
    <w:p w14:paraId="1E3741C9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744AB9B7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dostosowanie pomieszczenia do aktualnych standardów serwerowni (dla infrastruktury krytycznej),</w:t>
      </w:r>
    </w:p>
    <w:p w14:paraId="71C39B63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uporządkowanie oraz wydzielenie stref funkcjonalnych (IT, monitoring, systemy bezpieczeństwa, stanowisko ochrony),</w:t>
      </w:r>
    </w:p>
    <w:p w14:paraId="782D132E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wdrożenie systemu kontroli dostępu (KD) do pomieszczenia,</w:t>
      </w:r>
    </w:p>
    <w:p w14:paraId="7445D367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zapewnienie odpowiednich warunków środowiskowych (klimatyzacja precyzyjna, wentylacja),</w:t>
      </w:r>
    </w:p>
    <w:p w14:paraId="35CC14D3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e) instalację systemów zabezpieczeń (ppoż. – gaszenie gazowe lub równoważne, monitoring środowiskowy),</w:t>
      </w:r>
    </w:p>
    <w:p w14:paraId="7147A69C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f) wykonanie okablowania w sposób uporządkowany i zgodny z normami (trasy kablowe, oznaczenia),</w:t>
      </w:r>
    </w:p>
    <w:p w14:paraId="64CFA535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g) zapewnienie redundancji kluczowych elementów infrastruktury (zasilanie, chłodzenie – jeśli wymagane).</w:t>
      </w:r>
    </w:p>
    <w:p w14:paraId="5A86724C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D01C9E2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Serwerownia musi spełniać wymagania dla przetwarzania danych medycznych, w szczególności:</w:t>
      </w:r>
    </w:p>
    <w:p w14:paraId="6F82DAA5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8AA9E99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ograniczony i rejestrowany dostęp fizyczny,</w:t>
      </w:r>
    </w:p>
    <w:p w14:paraId="64930F99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monitoring wizyjny pomieszczenia,</w:t>
      </w:r>
    </w:p>
    <w:p w14:paraId="78CA4D60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monitoring parametrów środowiskowych (temperatura, wilgotność, zalanie),</w:t>
      </w:r>
    </w:p>
    <w:p w14:paraId="04075231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zapewnienie ciągłości działania systemów (24/7),</w:t>
      </w:r>
    </w:p>
    <w:p w14:paraId="27E8CE16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e) zgodność z wymaganiami KSC oraz polityką bezpieczeństwa Zamawiającego.</w:t>
      </w:r>
    </w:p>
    <w:p w14:paraId="2936E2E2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4. Infrastruktura aktywna (sieciowa)</w:t>
      </w:r>
    </w:p>
    <w:p w14:paraId="5F03E558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9AAB71E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W ramach modernizacji należy zaprojektować i wdrożyć spójną, skalowalną i redundantną infrastrukturę aktywną, obejmującą:</w:t>
      </w:r>
    </w:p>
    <w:p w14:paraId="27A0B728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53FCA85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przełączniki rdzeniowe (core switches),</w:t>
      </w:r>
    </w:p>
    <w:p w14:paraId="5B493B3D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przełączniki dystrybucyjne/dostępowe,</w:t>
      </w:r>
    </w:p>
    <w:p w14:paraId="237274B8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przełączniki PoE dla urządzeń końcowych (CCTV, KD, Wi-Fi).</w:t>
      </w:r>
    </w:p>
    <w:p w14:paraId="061E056D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78F47D59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Przełączniki rdzeniowe (core) muszą:</w:t>
      </w:r>
    </w:p>
    <w:p w14:paraId="768838D2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679BC9C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być zlokalizowane w serwerowni głównej (MDF),</w:t>
      </w:r>
    </w:p>
    <w:p w14:paraId="1745A17D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obsługiwać połączenia światłowodowe (uplinki min. 10/25/40 Gb – w zależności od projektu),</w:t>
      </w:r>
    </w:p>
    <w:p w14:paraId="6550F2B4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pracować w konfiguracji redundantnej (np. stack/cluster),</w:t>
      </w:r>
    </w:p>
    <w:p w14:paraId="6D7BC95E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zapewniać wysoką dostępność (HA) i odporność na awarie,</w:t>
      </w:r>
    </w:p>
    <w:p w14:paraId="40E8FD28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e) obsługiwać routing między VLAN (L3),</w:t>
      </w:r>
    </w:p>
    <w:p w14:paraId="4544B17C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f) umożliwiać segmentację ruchu (VLAN, VRF – jeśli wymagane),</w:t>
      </w:r>
    </w:p>
    <w:p w14:paraId="7759C699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g) zapewniać mechanizmy bezpieczeństwa (ACL, 802.1X, DHCP snooping, itp.).</w:t>
      </w:r>
    </w:p>
    <w:p w14:paraId="7DA86BFF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A24D2A5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Przełączniki dostępowe/dystrybucyjne muszą:</w:t>
      </w:r>
    </w:p>
    <w:p w14:paraId="6DF234CF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1B1CF8C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zapewniać obsługę sieci lokalnej w budynkach i punktach dystrybucyjnych (IDF),</w:t>
      </w:r>
    </w:p>
    <w:p w14:paraId="1D73EBE7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być zarządzalne centralnie,</w:t>
      </w:r>
    </w:p>
    <w:p w14:paraId="032DBFAF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obsługiwać VLAN, QoS oraz mechanizmy bezpieczeństwa,</w:t>
      </w:r>
    </w:p>
    <w:p w14:paraId="0D1F60FD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posiadać uplinki światłowodowe do przełączników rdzeniowych,</w:t>
      </w:r>
    </w:p>
    <w:p w14:paraId="07D8772C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e) umożliwiać rozbudowę infrastruktury bez konieczności jej przebudowy.</w:t>
      </w:r>
    </w:p>
    <w:p w14:paraId="724D0767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660925E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Przełączniki PoE muszą:</w:t>
      </w:r>
    </w:p>
    <w:p w14:paraId="7EB02483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1DBDDFF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zapewniać zasilanie dla kamer CCTV, punktów dostępowych Wi-Fi oraz systemów kontroli dostępu,</w:t>
      </w:r>
    </w:p>
    <w:p w14:paraId="3AE034E9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wspierać standardy PoE/PoE+/PoE++,</w:t>
      </w:r>
    </w:p>
    <w:p w14:paraId="465AAE1A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umożliwiać zarządzanie zasilaniem (monitoring poboru mocy, restart portów),</w:t>
      </w:r>
    </w:p>
    <w:p w14:paraId="1FD60506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być zintegrowane z systemem zarządzania siecią,</w:t>
      </w:r>
    </w:p>
    <w:p w14:paraId="708B6808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e) zapewniać odpowiedni budżet mocy dla wszystkich urządzeń.</w:t>
      </w:r>
    </w:p>
    <w:p w14:paraId="2A39BC2F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F22E53B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Cała infrastruktura aktywna musi:</w:t>
      </w:r>
    </w:p>
    <w:p w14:paraId="701A75E9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8C0D8AE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lastRenderedPageBreak/>
        <w:t>a) pochodzić od jednego producenta (lub stanowić jedno, w pełni kompatybilne rozwiązanie),</w:t>
      </w:r>
    </w:p>
    <w:p w14:paraId="494579A8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umożliwiać centralne zarządzanie (np. kontroler/NMS),</w:t>
      </w:r>
    </w:p>
    <w:p w14:paraId="0958F1D5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zapewniać monitoring i rejestrację zdarzeń,</w:t>
      </w:r>
    </w:p>
    <w:p w14:paraId="34423D04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umożliwiać aktualizację oprogramowania zgodnie z polityką bezpieczeństwa,</w:t>
      </w:r>
    </w:p>
    <w:p w14:paraId="6C2B849D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e) spełniać wymagania cyberbezpieczeństwa (KSC, dobre praktyki branżowe).</w:t>
      </w:r>
    </w:p>
    <w:p w14:paraId="6E982B19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C8B63C9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Infrastruktura musi być zaprojektowana z uwzględnieniem:</w:t>
      </w:r>
    </w:p>
    <w:p w14:paraId="2E558D21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A7FED75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redundancji połączeń (np. podwójne uplinki),</w:t>
      </w:r>
    </w:p>
    <w:p w14:paraId="48C5A0BB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wysokiej przepustowości dla systemów medycznych (HIS, RIS, PACS),</w:t>
      </w:r>
    </w:p>
    <w:p w14:paraId="60B4101B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separacji ruchu (IT, medyczny, CCTV, KD, Wi-Fi),</w:t>
      </w:r>
    </w:p>
    <w:p w14:paraId="76DAC468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możliwości dalszej rozbudowy i skalowania.</w:t>
      </w:r>
    </w:p>
    <w:p w14:paraId="4E2A574E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1ADB980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5. Środowisko serwerowe i wirtualizacja</w:t>
      </w:r>
    </w:p>
    <w:p w14:paraId="40B236BF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Środowisko serwerowe musi:</w:t>
      </w:r>
    </w:p>
    <w:p w14:paraId="223ADDCA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FEB0FA9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być oparte na technologii wirtualizacji (platforma klasy enterprise),</w:t>
      </w:r>
    </w:p>
    <w:p w14:paraId="47C48ACE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umożliwiać wysoką dostępność (HA),</w:t>
      </w:r>
    </w:p>
    <w:p w14:paraId="5A0DD474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zapewniać migrację maszyn wirtualnych (live migration),</w:t>
      </w:r>
    </w:p>
    <w:p w14:paraId="5F9C5B40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zapewniać wykonywanie kopii zapasowych i odtwarzanie (backup/DR),</w:t>
      </w:r>
    </w:p>
    <w:p w14:paraId="0C65A2C9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e) być zgodne z przepisami, procedurami i dobrymi praktykami (KSC, RODO).</w:t>
      </w:r>
    </w:p>
    <w:p w14:paraId="14B7F28D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222A827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Architektura musi uwzględniać:</w:t>
      </w:r>
    </w:p>
    <w:p w14:paraId="1DF1F454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76999D4E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a) redundancję serwerów fizycznych,</w:t>
      </w:r>
    </w:p>
    <w:p w14:paraId="7E34C1ED" w14:textId="77777777" w:rsidR="00260050" w:rsidRP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b) redundancję macierzy dyskowych (jeśli przewidziane),</w:t>
      </w:r>
    </w:p>
    <w:p w14:paraId="4461F890" w14:textId="77777777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c) separację środowisk (produkcyjne, testowe – jeśli wymagane),</w:t>
      </w:r>
    </w:p>
    <w:p w14:paraId="082B2190" w14:textId="66AAE00B" w:rsidR="00260050" w:rsidRDefault="00260050" w:rsidP="0026005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260050">
        <w:rPr>
          <w:rFonts w:asciiTheme="minorHAnsi" w:hAnsiTheme="minorHAnsi" w:cs="Times New Roman"/>
          <w:sz w:val="22"/>
          <w:szCs w:val="22"/>
        </w:rPr>
        <w:t>d) możliwość rozbudowy zasobów (CPU, RAM, storage).</w:t>
      </w:r>
    </w:p>
    <w:p w14:paraId="6ADEE805" w14:textId="77777777" w:rsidR="00260050" w:rsidRDefault="0026005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1A531D87" w14:textId="4D85BC7F" w:rsidR="009E794A" w:rsidRDefault="00FC77A8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9</w:t>
      </w:r>
      <w:r w:rsidR="009E794A" w:rsidRPr="0062181A">
        <w:rPr>
          <w:rFonts w:asciiTheme="minorHAnsi" w:hAnsiTheme="minorHAnsi" w:cs="Times New Roman"/>
          <w:sz w:val="22"/>
          <w:szCs w:val="22"/>
        </w:rPr>
        <w:t>. System monitoringu (CCTV)</w:t>
      </w:r>
    </w:p>
    <w:p w14:paraId="308FE8E6" w14:textId="77777777" w:rsidR="00525B20" w:rsidRDefault="00525B20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299545B6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Należy zaprojektować i wykonać system monitoringu obejmujący:</w:t>
      </w:r>
    </w:p>
    <w:p w14:paraId="5CEEF478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EA03167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a) monitoring wewnętrzny budynków,</w:t>
      </w:r>
    </w:p>
    <w:p w14:paraId="429437E6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b) monitoring zewnętrzny terenu.</w:t>
      </w:r>
    </w:p>
    <w:p w14:paraId="77A79DDF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B315995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System musi:</w:t>
      </w:r>
    </w:p>
    <w:p w14:paraId="31E74448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F46799A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a) obejmować kluczowe ciągi komunikacyjne, wejścia, strefy newralgiczne oraz pomieszczenia techniczne,</w:t>
      </w:r>
    </w:p>
    <w:p w14:paraId="0DB3E5EF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b) zapewniać archiwizację nagrań przez okres zgodny z przepisami oraz polityką bezpieczeństwa,</w:t>
      </w:r>
    </w:p>
    <w:p w14:paraId="4988C542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c) być zarządzany centralnie (interfejs WWW lub aplikacja),</w:t>
      </w:r>
    </w:p>
    <w:p w14:paraId="1F04611A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d) spełniać wymagania RODO,</w:t>
      </w:r>
    </w:p>
    <w:p w14:paraId="060DDA0C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e) zapewniać kontrolę dostępu do nagrań oraz rejestrację operacji (logi),</w:t>
      </w:r>
    </w:p>
    <w:p w14:paraId="5C72A94B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f) umożliwiać integrację z systemem kontroli dostępu (KD).</w:t>
      </w:r>
    </w:p>
    <w:p w14:paraId="1C50A87C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5D57F28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lastRenderedPageBreak/>
        <w:t>System musi być zintegrowany z infrastrukturą IT oraz systemami bezpieczeństwa:</w:t>
      </w:r>
    </w:p>
    <w:p w14:paraId="3B2DA378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A7C045C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a) możliwością integracji z systemami analizy obrazu,</w:t>
      </w:r>
    </w:p>
    <w:p w14:paraId="62C02DAA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b) współpracą z systemami alarmowymi i KD,</w:t>
      </w:r>
    </w:p>
    <w:p w14:paraId="01A4B059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c) możliwością rozbudowy o kolejne punkty kamerowe.</w:t>
      </w:r>
    </w:p>
    <w:p w14:paraId="4FDB3BD2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60DF4CA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System musi spełniać wymagania cyberbezpieczeństwa:</w:t>
      </w:r>
    </w:p>
    <w:p w14:paraId="225B1167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074B48B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a) separacja sieci dla CCTV,</w:t>
      </w:r>
    </w:p>
    <w:p w14:paraId="183ED83B" w14:textId="77777777" w:rsidR="00525B20" w:rsidRP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b) zabezpieczenie transmisji danych,</w:t>
      </w:r>
    </w:p>
    <w:p w14:paraId="269B872F" w14:textId="77777777" w:rsidR="00525B20" w:rsidRDefault="00525B20" w:rsidP="00525B20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c) kontrola dostępu do urządzeń i systemu zarządzania,</w:t>
      </w:r>
    </w:p>
    <w:p w14:paraId="5A2C300E" w14:textId="5FC57F8C" w:rsidR="00525B20" w:rsidRPr="00FC77A8" w:rsidRDefault="00525B20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525B20">
        <w:rPr>
          <w:rFonts w:asciiTheme="minorHAnsi" w:hAnsiTheme="minorHAnsi" w:cs="Times New Roman"/>
          <w:sz w:val="22"/>
          <w:szCs w:val="22"/>
        </w:rPr>
        <w:t>d) możliwość integracji z systemami monitorowania bezpieczeństwa (np. SIEM).</w:t>
      </w:r>
    </w:p>
    <w:p w14:paraId="634D2B0A" w14:textId="77777777" w:rsidR="00525B20" w:rsidRDefault="00525B20" w:rsidP="0062181A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795F7F9" w14:textId="77777777" w:rsidR="00525B20" w:rsidRPr="0062181A" w:rsidRDefault="00525B20" w:rsidP="0062181A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DB839D1" w14:textId="6951F526" w:rsidR="009E794A" w:rsidRDefault="00FC77A8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10</w:t>
      </w:r>
      <w:r w:rsidR="009E794A" w:rsidRPr="0062181A">
        <w:rPr>
          <w:rFonts w:asciiTheme="minorHAnsi" w:hAnsiTheme="minorHAnsi" w:cs="Times New Roman"/>
          <w:sz w:val="22"/>
          <w:szCs w:val="22"/>
        </w:rPr>
        <w:t>. System kontroli dostępu (KD)</w:t>
      </w:r>
    </w:p>
    <w:p w14:paraId="07A07414" w14:textId="77777777" w:rsidR="00FC77A8" w:rsidRPr="0062181A" w:rsidRDefault="00FC77A8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2BC5FB43" w14:textId="77777777" w:rsid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Należy zaprojektować i wdrożyć system kontroli dostępu obejmujący:</w:t>
      </w:r>
    </w:p>
    <w:p w14:paraId="44523866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</w:p>
    <w:p w14:paraId="654512F4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a) wejścia do budynków,</w:t>
      </w:r>
    </w:p>
    <w:p w14:paraId="25F4FDC6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b) pomieszczenia techniczne (w tym serwerownię, punkty dystrybucyjne),</w:t>
      </w:r>
    </w:p>
    <w:p w14:paraId="42B85452" w14:textId="77777777" w:rsid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c) wybrane strefy wewnętrzne o podwyższonym poziomie bezpieczeństwa.</w:t>
      </w:r>
    </w:p>
    <w:p w14:paraId="43F456DC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</w:p>
    <w:p w14:paraId="34879AE4" w14:textId="77777777" w:rsid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System musi:</w:t>
      </w:r>
    </w:p>
    <w:p w14:paraId="308C391E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</w:p>
    <w:p w14:paraId="514DF325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a) być zintegrowany z systemem monitoringu (CCTV),</w:t>
      </w:r>
    </w:p>
    <w:p w14:paraId="3675B5DF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b) umożliwiać centralne zarządzanie uprawnieniami,</w:t>
      </w:r>
    </w:p>
    <w:p w14:paraId="5CCF0746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c) zapewniać rejestrację zdarzeń (logi),</w:t>
      </w:r>
    </w:p>
    <w:p w14:paraId="0D56EB6A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d) umożliwiać nadawanie uprawnień zgodnie z zasadą minimalnych uprawnień,</w:t>
      </w:r>
    </w:p>
    <w:p w14:paraId="5A91F2F6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e) umożliwiać definiowanie stref dostępu i harmonogramów czasowych,</w:t>
      </w:r>
    </w:p>
    <w:p w14:paraId="2C229CB6" w14:textId="77777777" w:rsid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f) zapewniać możliwość szybkiej blokady dostępu (np. w przypadku incydentu).</w:t>
      </w:r>
    </w:p>
    <w:p w14:paraId="2AE2894E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</w:p>
    <w:p w14:paraId="46E2C7AF" w14:textId="77777777" w:rsid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System musi spełniać wymagania bezpieczeństwa:</w:t>
      </w:r>
    </w:p>
    <w:p w14:paraId="36ADA35A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</w:p>
    <w:p w14:paraId="05136F0D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a) identyfikacja użytkowników (np. karty, PIN, biometria – jeśli wymagane),</w:t>
      </w:r>
    </w:p>
    <w:p w14:paraId="5597FD78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b) rejestrowanie i archiwizacja zdarzeń dostępu,</w:t>
      </w:r>
    </w:p>
    <w:p w14:paraId="42E3C3D4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c) integracja z systemami bezpieczeństwa (CCTV, alarmy),</w:t>
      </w:r>
    </w:p>
    <w:p w14:paraId="36DC70AF" w14:textId="77777777" w:rsid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d) zabezpieczenie komunikacji między elementami systemu.</w:t>
      </w:r>
    </w:p>
    <w:p w14:paraId="183C9CCA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</w:p>
    <w:p w14:paraId="41DBCD27" w14:textId="77777777" w:rsid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lastRenderedPageBreak/>
        <w:t>Infrastruktura techniczna systemu KD musi:</w:t>
      </w:r>
    </w:p>
    <w:p w14:paraId="08B4F70F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</w:p>
    <w:p w14:paraId="285A3A5E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a) wykorzystywać przełączniki PoE do zasilania urządzeń (czytniki, kontrolery, zamki),</w:t>
      </w:r>
    </w:p>
    <w:p w14:paraId="287E02E3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b) być zintegrowana z infrastrukturą sieciową Zamawiającego,</w:t>
      </w:r>
    </w:p>
    <w:p w14:paraId="05419709" w14:textId="7777777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c) umożliwiać segmentację ruchu (np. VLAN dla KD),</w:t>
      </w:r>
    </w:p>
    <w:p w14:paraId="6F5F0798" w14:textId="2176AD07" w:rsidR="00FC77A8" w:rsidRPr="00FC77A8" w:rsidRDefault="00FC77A8" w:rsidP="00FC77A8">
      <w:pPr>
        <w:suppressAutoHyphens w:val="0"/>
        <w:spacing w:before="120" w:after="120" w:line="276" w:lineRule="auto"/>
        <w:ind w:left="851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d) zapewniać centralne monitorowanie i zarządzanie.</w:t>
      </w:r>
    </w:p>
    <w:p w14:paraId="319B5F1E" w14:textId="77777777" w:rsidR="009E794A" w:rsidRPr="0062181A" w:rsidRDefault="009E794A" w:rsidP="0062181A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09CC243" w14:textId="042306CD" w:rsidR="00AE7883" w:rsidRDefault="00FC77A8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11</w:t>
      </w:r>
      <w:r w:rsidR="009E794A" w:rsidRPr="0062181A">
        <w:rPr>
          <w:rFonts w:asciiTheme="minorHAnsi" w:hAnsiTheme="minorHAnsi" w:cs="Times New Roman"/>
          <w:sz w:val="22"/>
          <w:szCs w:val="22"/>
        </w:rPr>
        <w:t>. Integracja budynku ochrony</w:t>
      </w:r>
    </w:p>
    <w:p w14:paraId="43870E47" w14:textId="77777777" w:rsidR="00FC77A8" w:rsidRDefault="00FC77A8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0BF40A2A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Należy zapewnić pełną integrację budynku ochrony z infrastrukturą teleinformatyczną.</w:t>
      </w:r>
    </w:p>
    <w:p w14:paraId="2C36A47B" w14:textId="77777777" w:rsid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Zakres obejmuje:</w:t>
      </w:r>
    </w:p>
    <w:p w14:paraId="1A902B8E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750D781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a) wykonanie połączenia światłowodowego z budynkiem głównym,</w:t>
      </w:r>
    </w:p>
    <w:p w14:paraId="03683B05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b) zapewnienie dostępu do systemów monitoringu (CCTV),</w:t>
      </w:r>
    </w:p>
    <w:p w14:paraId="50ACE969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c) zapewnienie dostępu do systemów kontroli dostępu (KD),</w:t>
      </w:r>
    </w:p>
    <w:p w14:paraId="14833CA3" w14:textId="77777777" w:rsid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d) umożliwienie zarządzania systemami bezpieczeństwa z poziomu stanowiska ochrony.</w:t>
      </w:r>
    </w:p>
    <w:p w14:paraId="617A8AE8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9B9E461" w14:textId="77777777" w:rsid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Systemy w budynku ochrony muszą:</w:t>
      </w:r>
    </w:p>
    <w:p w14:paraId="04E44BB0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B7B0254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a) działać w trybie ciągłym (24/7),</w:t>
      </w:r>
    </w:p>
    <w:p w14:paraId="791526FB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b) zapewniać podgląd i reakcję na zdarzenia w czasie rzeczywistym,</w:t>
      </w:r>
    </w:p>
    <w:p w14:paraId="3B855C8D" w14:textId="77777777" w:rsidR="00FC77A8" w:rsidRP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c) posiadać odpowiednie zabezpieczenia dostępu do systemów,</w:t>
      </w:r>
    </w:p>
    <w:p w14:paraId="2B52B90F" w14:textId="063C6052" w:rsidR="00AE7883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FC77A8">
        <w:rPr>
          <w:rFonts w:asciiTheme="minorHAnsi" w:hAnsiTheme="minorHAnsi" w:cs="Times New Roman"/>
          <w:sz w:val="22"/>
          <w:szCs w:val="22"/>
        </w:rPr>
        <w:t>d) być zintegrowane z centralnym systemem zarządzania.</w:t>
      </w:r>
    </w:p>
    <w:p w14:paraId="1AB075D9" w14:textId="77777777" w:rsidR="00FC77A8" w:rsidRDefault="00FC77A8" w:rsidP="00FC77A8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F9246F3" w14:textId="01BE48CA" w:rsidR="009E794A" w:rsidRPr="0062181A" w:rsidRDefault="00FC77A8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12</w:t>
      </w:r>
      <w:r w:rsidR="009E794A" w:rsidRPr="0062181A">
        <w:rPr>
          <w:rFonts w:asciiTheme="minorHAnsi" w:hAnsiTheme="minorHAnsi" w:cs="Times New Roman"/>
          <w:sz w:val="22"/>
          <w:szCs w:val="22"/>
        </w:rPr>
        <w:t>. Zasilanie infrastruktury IT</w:t>
      </w:r>
    </w:p>
    <w:p w14:paraId="273C1E35" w14:textId="77777777" w:rsidR="009E794A" w:rsidRPr="00C820EB" w:rsidRDefault="009E794A" w:rsidP="00C820EB">
      <w:p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F24C2C6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Należy zaprojektować i wykonać zasilanie dla infrastruktury teleinformatycznej.</w:t>
      </w:r>
    </w:p>
    <w:p w14:paraId="0050FC2D" w14:textId="77777777" w:rsid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Należy zapewnić:</w:t>
      </w:r>
    </w:p>
    <w:p w14:paraId="52239028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DE70072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a) wydzielone obwody zasilające dla infrastruktury IT,</w:t>
      </w:r>
    </w:p>
    <w:p w14:paraId="6208F4CC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b) systemy zasilania gwarantowanego (UPS),</w:t>
      </w:r>
    </w:p>
    <w:p w14:paraId="0CA4271B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c) możliwość współpracy z agregatem prądotwórczym (jeżeli występuje lub jest planowany),</w:t>
      </w:r>
    </w:p>
    <w:p w14:paraId="107CE6FE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d) redundancję zasilania dla kluczowych elementów infrastruktury (np. dwa tory zasilania),</w:t>
      </w:r>
    </w:p>
    <w:p w14:paraId="22B649E2" w14:textId="77777777" w:rsid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e) monitoring parametrów zasilania.</w:t>
      </w:r>
    </w:p>
    <w:p w14:paraId="6D0BAD00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63D3200" w14:textId="77777777" w:rsid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System zasilania musi:</w:t>
      </w:r>
    </w:p>
    <w:p w14:paraId="29057BDB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4B40E1B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a) zapewniać ciągłość pracy systemów krytycznych,</w:t>
      </w:r>
    </w:p>
    <w:p w14:paraId="7A8DEF0E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b) być dostosowany do pracy 24/7,</w:t>
      </w:r>
    </w:p>
    <w:p w14:paraId="3218F6B4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c) umożliwiać rozbudowę w przyszłości,</w:t>
      </w:r>
    </w:p>
    <w:p w14:paraId="568E942D" w14:textId="02BD32BB" w:rsid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d) spełniać wymagania dla infrastruktury krytycznej w podmiotach leczniczych.</w:t>
      </w:r>
    </w:p>
    <w:p w14:paraId="7E321808" w14:textId="77777777" w:rsidR="00C820EB" w:rsidRDefault="00C820EB" w:rsidP="0062181A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0065EA8D" w14:textId="77777777" w:rsidR="00C820EB" w:rsidRDefault="00C820EB" w:rsidP="0062181A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745609B5" w14:textId="77777777" w:rsidR="00C820EB" w:rsidRPr="00C820EB" w:rsidRDefault="00C820EB" w:rsidP="00C820EB">
      <w:pPr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85FA6E7" w14:textId="5DA74144" w:rsidR="009E794A" w:rsidRPr="0062181A" w:rsidRDefault="009E794A" w:rsidP="00AE7883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1</w:t>
      </w:r>
      <w:r w:rsidR="00C820EB">
        <w:rPr>
          <w:rFonts w:asciiTheme="minorHAnsi" w:hAnsiTheme="minorHAnsi" w:cs="Times New Roman"/>
          <w:sz w:val="22"/>
          <w:szCs w:val="22"/>
        </w:rPr>
        <w:t>3</w:t>
      </w:r>
      <w:r w:rsidRPr="0062181A">
        <w:rPr>
          <w:rFonts w:asciiTheme="minorHAnsi" w:hAnsiTheme="minorHAnsi" w:cs="Times New Roman"/>
          <w:sz w:val="22"/>
          <w:szCs w:val="22"/>
        </w:rPr>
        <w:t>. Cyberbezpieczeństwo</w:t>
      </w:r>
    </w:p>
    <w:p w14:paraId="3B80BE95" w14:textId="77777777" w:rsidR="009E794A" w:rsidRDefault="009E794A" w:rsidP="0062181A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73756BC" w14:textId="77777777" w:rsid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Projekt musi uwzględniać wymagania cyberbezpieczeństwa, w szczególności:</w:t>
      </w:r>
    </w:p>
    <w:p w14:paraId="718574FB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10749AF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a) segmentację sieci (np. oddzielenie sieci IT, medycznej, CCTV, KD),</w:t>
      </w:r>
    </w:p>
    <w:p w14:paraId="7FA27AD0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b) kontrolę dostępu do zasobów (uwierzytelnianie i autoryzacja),</w:t>
      </w:r>
    </w:p>
    <w:p w14:paraId="174E7F44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c) zabezpieczenie transmisji danych (szyfrowanie),</w:t>
      </w:r>
    </w:p>
    <w:p w14:paraId="3975175D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d) rejestrowanie i monitorowanie zdarzeń (logowanie zgodne z KSC),</w:t>
      </w:r>
    </w:p>
    <w:p w14:paraId="5C0E2572" w14:textId="77777777" w:rsid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e) możliwość integracji z systemami monitorowania bezpieczeństwa (np. SIEM).</w:t>
      </w:r>
    </w:p>
    <w:p w14:paraId="30A0EE19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5BF7E60" w14:textId="77777777" w:rsid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Infrastruktura musi:</w:t>
      </w:r>
    </w:p>
    <w:p w14:paraId="743A8389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E5FFB4C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a) umożliwiać wykrywanie i obsługę incydentów bezpieczeństwa,</w:t>
      </w:r>
    </w:p>
    <w:p w14:paraId="033864F6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b) zapewniać aktualizację systemów i urządzeń zgodnie z polityką bezpieczeństwa,</w:t>
      </w:r>
    </w:p>
    <w:p w14:paraId="2585D662" w14:textId="77777777" w:rsidR="00C820EB" w:rsidRPr="00C820EB" w:rsidRDefault="00C820EB" w:rsidP="00C820EB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c) spełniać wymagania dla podmiotów kluczowych lub ważnych (jeżeli dotyczy),</w:t>
      </w:r>
    </w:p>
    <w:p w14:paraId="7038EFEC" w14:textId="6255CA53" w:rsidR="00C820EB" w:rsidRPr="00681791" w:rsidRDefault="00C820EB" w:rsidP="00681791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C820EB">
        <w:rPr>
          <w:rFonts w:asciiTheme="minorHAnsi" w:hAnsiTheme="minorHAnsi" w:cs="Times New Roman"/>
          <w:sz w:val="22"/>
          <w:szCs w:val="22"/>
        </w:rPr>
        <w:t>d) być zgodna z dobrymi praktykami oraz wytycznymi w zakresie cyberbezpieczeństwa w ochronie zdrowia.</w:t>
      </w:r>
    </w:p>
    <w:p w14:paraId="1C9AFCD6" w14:textId="77777777" w:rsidR="00C820EB" w:rsidRPr="0062181A" w:rsidRDefault="00C820EB" w:rsidP="0062181A">
      <w:pPr>
        <w:pStyle w:val="Akapitzlist"/>
        <w:suppressAutoHyphens w:val="0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51C3ED5" w14:textId="4DF59B5B" w:rsidR="009E794A" w:rsidRPr="0062181A" w:rsidRDefault="009E794A" w:rsidP="00AE7883">
      <w:pPr>
        <w:pStyle w:val="Akapitzlist"/>
        <w:suppressAutoHyphens w:val="0"/>
        <w:spacing w:before="120" w:after="120" w:line="276" w:lineRule="auto"/>
        <w:ind w:left="0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1</w:t>
      </w:r>
      <w:r w:rsidR="00681791">
        <w:rPr>
          <w:rFonts w:asciiTheme="minorHAnsi" w:hAnsiTheme="minorHAnsi" w:cs="Times New Roman"/>
          <w:sz w:val="22"/>
          <w:szCs w:val="22"/>
        </w:rPr>
        <w:t>4</w:t>
      </w:r>
      <w:r w:rsidRPr="0062181A">
        <w:rPr>
          <w:rFonts w:asciiTheme="minorHAnsi" w:hAnsiTheme="minorHAnsi" w:cs="Times New Roman"/>
          <w:sz w:val="22"/>
          <w:szCs w:val="22"/>
        </w:rPr>
        <w:t>. Dokumentacja</w:t>
      </w:r>
    </w:p>
    <w:p w14:paraId="6562282A" w14:textId="77777777" w:rsidR="00681791" w:rsidRDefault="00681791" w:rsidP="00681791">
      <w:pPr>
        <w:suppressAutoHyphens w:val="0"/>
        <w:spacing w:before="120" w:after="120" w:line="276" w:lineRule="auto"/>
        <w:jc w:val="both"/>
        <w:rPr>
          <w:rFonts w:asciiTheme="minorHAnsi" w:eastAsia="Times New Roman" w:hAnsiTheme="minorHAnsi" w:cs="Times New Roman"/>
          <w:b/>
          <w:kern w:val="0"/>
          <w:sz w:val="22"/>
          <w:szCs w:val="22"/>
          <w:u w:val="single"/>
          <w:lang w:eastAsia="pl-PL" w:bidi="ar-SA"/>
        </w:rPr>
      </w:pPr>
    </w:p>
    <w:p w14:paraId="08FC8F5D" w14:textId="77777777" w:rsidR="00681791" w:rsidRDefault="00681791" w:rsidP="00681791">
      <w:pPr>
        <w:suppressAutoHyphens w:val="0"/>
        <w:spacing w:before="120" w:after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Dokumentacja projektowa i powykonawcza musi zawierać:</w:t>
      </w:r>
    </w:p>
    <w:p w14:paraId="5442A100" w14:textId="77777777" w:rsidR="00681791" w:rsidRPr="00681791" w:rsidRDefault="00681791" w:rsidP="00681791">
      <w:pPr>
        <w:suppressAutoHyphens w:val="0"/>
        <w:spacing w:before="120" w:after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</w:p>
    <w:p w14:paraId="5C14968F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a) schematy połączeń światłowodowych,</w:t>
      </w:r>
    </w:p>
    <w:p w14:paraId="1CE0D97F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b) schematy logiczne i fizyczne sieci,</w:t>
      </w:r>
    </w:p>
    <w:p w14:paraId="7904A60A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c) rozmieszczenie punktów dystrybucyjnych (MDF/IDF),</w:t>
      </w:r>
    </w:p>
    <w:p w14:paraId="4262C3B8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d) zestawienia urządzeń i materiałów,</w:t>
      </w:r>
    </w:p>
    <w:p w14:paraId="61FB4DDF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e) dokumentację systemów zasilania (UPS),</w:t>
      </w:r>
    </w:p>
    <w:p w14:paraId="00E750A9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f) dokumentację systemów bezpieczeństwa (CCTV, KD),</w:t>
      </w:r>
    </w:p>
    <w:p w14:paraId="450E2568" w14:textId="77777777" w:rsid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g) wytyczne eksploatacyjne i utrzymaniowe.</w:t>
      </w:r>
    </w:p>
    <w:p w14:paraId="1109519F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</w:p>
    <w:p w14:paraId="4ABDE198" w14:textId="77777777" w:rsid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Dokumentacja musi:</w:t>
      </w:r>
    </w:p>
    <w:p w14:paraId="138299D6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</w:p>
    <w:p w14:paraId="71846F37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a) umożliwiać przeprowadzenie audytu (KSC, RODO),</w:t>
      </w:r>
    </w:p>
    <w:p w14:paraId="00AB7982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b) zawierać wyniki testów i certyfikacji,</w:t>
      </w:r>
    </w:p>
    <w:p w14:paraId="4D6132B0" w14:textId="77777777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c) zawierać instrukcje dla administratorów i użytkowników,</w:t>
      </w:r>
    </w:p>
    <w:p w14:paraId="0FE347D3" w14:textId="24E26833" w:rsidR="00681791" w:rsidRPr="00681791" w:rsidRDefault="00681791" w:rsidP="00681791">
      <w:pPr>
        <w:suppressAutoHyphens w:val="0"/>
        <w:spacing w:before="120"/>
        <w:ind w:left="709"/>
        <w:jc w:val="both"/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</w:pPr>
      <w:r w:rsidRPr="00681791">
        <w:rPr>
          <w:rFonts w:asciiTheme="minorHAnsi" w:eastAsia="Times New Roman" w:hAnsiTheme="minorHAnsi" w:cs="Times New Roman"/>
          <w:bCs/>
          <w:kern w:val="0"/>
          <w:sz w:val="22"/>
          <w:szCs w:val="22"/>
          <w:lang w:eastAsia="pl-PL" w:bidi="ar-SA"/>
        </w:rPr>
        <w:t>d) być przekazana w formie elektronicznej i papierowej.</w:t>
      </w:r>
    </w:p>
    <w:p w14:paraId="4FBBE40D" w14:textId="77777777" w:rsidR="00681791" w:rsidRPr="00681791" w:rsidRDefault="00681791" w:rsidP="00681791">
      <w:pPr>
        <w:suppressAutoHyphens w:val="0"/>
        <w:spacing w:before="120" w:after="120" w:line="276" w:lineRule="auto"/>
        <w:jc w:val="both"/>
        <w:rPr>
          <w:rFonts w:asciiTheme="minorHAnsi" w:eastAsia="Times New Roman" w:hAnsiTheme="minorHAnsi" w:cs="Times New Roman"/>
          <w:b/>
          <w:kern w:val="0"/>
          <w:sz w:val="22"/>
          <w:szCs w:val="22"/>
          <w:u w:val="single"/>
          <w:lang w:eastAsia="pl-PL" w:bidi="ar-SA"/>
        </w:rPr>
      </w:pPr>
    </w:p>
    <w:p w14:paraId="412DCA78" w14:textId="77777777" w:rsidR="00AE7883" w:rsidRDefault="00AE7883" w:rsidP="0062181A">
      <w:pPr>
        <w:pStyle w:val="Nagwek3"/>
        <w:spacing w:before="120" w:after="120" w:line="276" w:lineRule="auto"/>
        <w:jc w:val="both"/>
        <w:rPr>
          <w:rFonts w:asciiTheme="minorHAnsi" w:hAnsiTheme="minorHAnsi" w:cs="Times New Roman"/>
          <w:color w:val="auto"/>
          <w:sz w:val="22"/>
          <w:szCs w:val="22"/>
        </w:rPr>
      </w:pPr>
      <w:bookmarkStart w:id="43" w:name="_Toc225928872"/>
    </w:p>
    <w:p w14:paraId="14BD45F9" w14:textId="77777777" w:rsidR="00241FE9" w:rsidRPr="00AB6A62" w:rsidRDefault="00846710" w:rsidP="0094781F">
      <w:pPr>
        <w:pStyle w:val="Nagwek3"/>
        <w:rPr>
          <w:color w:val="556A2C"/>
        </w:rPr>
      </w:pPr>
      <w:bookmarkStart w:id="44" w:name="_Toc227136417"/>
      <w:r w:rsidRPr="00AB6A62">
        <w:rPr>
          <w:color w:val="556A2C"/>
        </w:rPr>
        <w:t>6.4.15</w:t>
      </w:r>
      <w:r w:rsidR="00E800DB" w:rsidRPr="00AB6A62">
        <w:rPr>
          <w:color w:val="556A2C"/>
        </w:rPr>
        <w:t xml:space="preserve"> Oświetlenie</w:t>
      </w:r>
      <w:bookmarkEnd w:id="43"/>
      <w:bookmarkEnd w:id="44"/>
    </w:p>
    <w:p w14:paraId="3C3215E8" w14:textId="77777777" w:rsidR="00253CAF" w:rsidRPr="0062181A" w:rsidRDefault="00253CAF" w:rsidP="00AE7883">
      <w:pPr>
        <w:pStyle w:val="Akapitzlist"/>
        <w:suppressAutoHyphens w:val="0"/>
        <w:spacing w:before="120" w:after="120" w:line="276" w:lineRule="auto"/>
        <w:ind w:left="0" w:firstLine="42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Modernizacja systemu oświetlenia na oddziale, obejmuje zaprojektowanie nowej instalacji oświetleniowej w technologii LED, zapewniającej wysoką efektywność energetyczną, trwałość oraz odpowiednie parametry użytkowe.</w:t>
      </w:r>
    </w:p>
    <w:p w14:paraId="687F44D0" w14:textId="77777777" w:rsidR="00253CAF" w:rsidRDefault="00253CAF" w:rsidP="0062181A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W ramach modernizacji przewiduje się </w:t>
      </w:r>
      <w:r w:rsidR="008728AC"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zastosowanie</w:t>
      </w: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 tradycyjnych włączników światła </w:t>
      </w:r>
      <w:r w:rsidR="008728AC"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w pomieszczeniach sal pacjentów</w:t>
      </w: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. W pomieszczeniach sanitarnych dopuszcza się sy</w:t>
      </w:r>
      <w:r w:rsidR="008728AC"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stem sterowany na czujkę ruchu.</w:t>
      </w:r>
      <w:r w:rsidR="003E0D21" w:rsidRPr="0062181A">
        <w:rPr>
          <w:rFonts w:asciiTheme="minorHAnsi" w:eastAsia="Times New Roman" w:hAnsiTheme="minorHAnsi" w:cs="Times New Roman"/>
          <w:color w:val="FF0000"/>
          <w:kern w:val="0"/>
          <w:sz w:val="22"/>
          <w:szCs w:val="22"/>
          <w:lang w:eastAsia="pl-PL" w:bidi="ar-SA"/>
        </w:rPr>
        <w:t xml:space="preserve"> </w:t>
      </w: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Projekt musi uwzględniać wykonanie oświetlenia nocnego, zapewniającego odpowiedni poziom natężenia światła umożliwiający bezpieczne poruszanie się pacjentów i personelu przy jednoczesnym ograniczeniu jego uciążliwości.</w:t>
      </w:r>
      <w:r w:rsidR="003E0D21"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 xml:space="preserve"> </w:t>
      </w:r>
      <w:r w:rsidRPr="0062181A"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  <w:t>Ponadto należy zaprojektować i wykonać oświetlenie awaryjne oraz ewakuacyjne na całym oddziale, zgodnie z obowiązującymi przepisami i normami, w sposób zapewniający bezpieczną ewakuację użytkowników w przypadku zaniku zasilania podstawowego.</w:t>
      </w:r>
    </w:p>
    <w:p w14:paraId="757FD01A" w14:textId="77777777" w:rsidR="00AE7883" w:rsidRPr="0062181A" w:rsidRDefault="00AE7883" w:rsidP="0062181A">
      <w:pPr>
        <w:pStyle w:val="Akapitzlist"/>
        <w:suppressAutoHyphens w:val="0"/>
        <w:spacing w:before="120" w:after="120" w:line="276" w:lineRule="auto"/>
        <w:ind w:left="0"/>
        <w:jc w:val="both"/>
        <w:rPr>
          <w:rFonts w:asciiTheme="minorHAnsi" w:eastAsia="Times New Roman" w:hAnsiTheme="minorHAnsi" w:cs="Times New Roman"/>
          <w:kern w:val="0"/>
          <w:sz w:val="22"/>
          <w:szCs w:val="22"/>
          <w:lang w:eastAsia="pl-PL" w:bidi="ar-SA"/>
        </w:rPr>
      </w:pPr>
    </w:p>
    <w:p w14:paraId="435F6EE7" w14:textId="77777777" w:rsidR="00571F43" w:rsidRPr="00AB6A62" w:rsidRDefault="0094781F" w:rsidP="0094781F">
      <w:pPr>
        <w:pStyle w:val="Nagwek3"/>
        <w:rPr>
          <w:color w:val="556A2C"/>
        </w:rPr>
      </w:pPr>
      <w:bookmarkStart w:id="45" w:name="_Toc225928874"/>
      <w:bookmarkStart w:id="46" w:name="_Toc227136418"/>
      <w:r w:rsidRPr="00AB6A62">
        <w:rPr>
          <w:color w:val="556A2C"/>
        </w:rPr>
        <w:t xml:space="preserve">6.4.16 </w:t>
      </w:r>
      <w:r w:rsidR="00B2011C" w:rsidRPr="00AB6A62">
        <w:rPr>
          <w:color w:val="556A2C"/>
        </w:rPr>
        <w:t xml:space="preserve">System </w:t>
      </w:r>
      <w:r w:rsidR="00571F43" w:rsidRPr="00AB6A62">
        <w:rPr>
          <w:color w:val="556A2C"/>
        </w:rPr>
        <w:t>p.poż.</w:t>
      </w:r>
      <w:bookmarkEnd w:id="45"/>
      <w:bookmarkEnd w:id="46"/>
      <w:r w:rsidR="00BD362C">
        <w:rPr>
          <w:color w:val="556A2C"/>
        </w:rPr>
        <w:tab/>
      </w:r>
      <w:r w:rsidR="00BD362C">
        <w:rPr>
          <w:color w:val="556A2C"/>
        </w:rPr>
        <w:br/>
      </w:r>
    </w:p>
    <w:p w14:paraId="3F2E7EB1" w14:textId="77777777" w:rsidR="003E0D21" w:rsidRPr="00924063" w:rsidRDefault="003E0D21" w:rsidP="00BD362C">
      <w:pPr>
        <w:spacing w:line="276" w:lineRule="auto"/>
        <w:ind w:firstLine="420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 xml:space="preserve">Budynek </w:t>
      </w:r>
      <w:r w:rsidR="008728AC" w:rsidRPr="00924063">
        <w:rPr>
          <w:rFonts w:asciiTheme="minorHAnsi" w:hAnsiTheme="minorHAnsi"/>
          <w:sz w:val="22"/>
          <w:szCs w:val="22"/>
        </w:rPr>
        <w:t xml:space="preserve">ZOLP II </w:t>
      </w:r>
      <w:r w:rsidRPr="00924063">
        <w:rPr>
          <w:rFonts w:asciiTheme="minorHAnsi" w:hAnsiTheme="minorHAnsi"/>
          <w:sz w:val="22"/>
          <w:szCs w:val="22"/>
        </w:rPr>
        <w:t xml:space="preserve">wyposażony jest w system sygnalizacji pożarowej (SSP). Zastosowano centralę sygnalizacji pożarowej POLON 4900. System SSP obejmuje: 179 automatycznych czujek pożarowych, 28 ręcznych ostrzegaczy pożarowych (ROP). System zapewnia: automatyczne wykrycie pożaru, lokalną sygnalizację optyczną i akustyczną, automatyczne przekazanie sygnału alarmu pożarowego do stanowiska kierowania PSP. System jest objęty stałą konserwacją, zgodnie z zaleceniami producenta. </w:t>
      </w:r>
    </w:p>
    <w:p w14:paraId="75BF1FEB" w14:textId="77777777" w:rsidR="003E0D21" w:rsidRPr="00924063" w:rsidRDefault="003E0D21" w:rsidP="00924063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W związku z powyższym Wykonawca zobowiązany jest do uwzględnien</w:t>
      </w:r>
      <w:r w:rsidR="00AE7883" w:rsidRPr="00924063">
        <w:rPr>
          <w:rFonts w:asciiTheme="minorHAnsi" w:hAnsiTheme="minorHAnsi"/>
          <w:sz w:val="22"/>
          <w:szCs w:val="22"/>
        </w:rPr>
        <w:t>ia istniejącej instalacji SSP w </w:t>
      </w:r>
      <w:r w:rsidRPr="00924063">
        <w:rPr>
          <w:rFonts w:asciiTheme="minorHAnsi" w:hAnsiTheme="minorHAnsi"/>
          <w:sz w:val="22"/>
          <w:szCs w:val="22"/>
        </w:rPr>
        <w:t>opracowywanej dokumentacji projektowej, w tym do jej ochrony</w:t>
      </w:r>
      <w:r w:rsidR="00AE7883" w:rsidRPr="00924063">
        <w:rPr>
          <w:rFonts w:asciiTheme="minorHAnsi" w:hAnsiTheme="minorHAnsi"/>
          <w:sz w:val="22"/>
          <w:szCs w:val="22"/>
        </w:rPr>
        <w:t>, ewentualnej modernizacji oraz </w:t>
      </w:r>
      <w:r w:rsidRPr="00924063">
        <w:rPr>
          <w:rFonts w:asciiTheme="minorHAnsi" w:hAnsiTheme="minorHAnsi"/>
          <w:sz w:val="22"/>
          <w:szCs w:val="22"/>
        </w:rPr>
        <w:t>dostosowania do projektowanych rozwiązań funkcjonalno-użytkowych oddziału.</w:t>
      </w:r>
    </w:p>
    <w:p w14:paraId="40386F7C" w14:textId="77777777" w:rsidR="007D5CE3" w:rsidRPr="00924063" w:rsidRDefault="008728AC" w:rsidP="00924063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Należy wykonać projekt systemów ochrony przeciwpożarowej dla</w:t>
      </w:r>
      <w:r w:rsidR="00AE7883" w:rsidRPr="00924063">
        <w:rPr>
          <w:rFonts w:asciiTheme="minorHAnsi" w:hAnsiTheme="minorHAnsi"/>
          <w:sz w:val="22"/>
          <w:szCs w:val="22"/>
        </w:rPr>
        <w:t xml:space="preserve"> budynku technicznego oraz </w:t>
      </w:r>
      <w:r w:rsidRPr="00924063">
        <w:rPr>
          <w:rFonts w:asciiTheme="minorHAnsi" w:hAnsiTheme="minorHAnsi"/>
          <w:sz w:val="22"/>
          <w:szCs w:val="22"/>
        </w:rPr>
        <w:t>budynku</w:t>
      </w:r>
      <w:r w:rsidR="007D5CE3" w:rsidRPr="00924063">
        <w:rPr>
          <w:rFonts w:asciiTheme="minorHAnsi" w:hAnsiTheme="minorHAnsi"/>
          <w:sz w:val="22"/>
          <w:szCs w:val="22"/>
        </w:rPr>
        <w:t xml:space="preserve"> </w:t>
      </w:r>
      <w:r w:rsidRPr="00924063">
        <w:rPr>
          <w:rFonts w:asciiTheme="minorHAnsi" w:hAnsiTheme="minorHAnsi"/>
          <w:sz w:val="22"/>
          <w:szCs w:val="22"/>
        </w:rPr>
        <w:t>ZOLP I, które obecnie nie są wyposażone w system sygnalizacji pożaru. Dokumentacja ma umożliwić wykonanie instalacji oraz podłączenie do istniejącego sy</w:t>
      </w:r>
      <w:r w:rsidR="007D5CE3" w:rsidRPr="00924063">
        <w:rPr>
          <w:rFonts w:asciiTheme="minorHAnsi" w:hAnsiTheme="minorHAnsi"/>
          <w:sz w:val="22"/>
          <w:szCs w:val="22"/>
        </w:rPr>
        <w:t xml:space="preserve">stemu monitorowania pożarowego </w:t>
      </w:r>
      <w:r w:rsidRPr="00924063">
        <w:rPr>
          <w:rFonts w:asciiTheme="minorHAnsi" w:hAnsiTheme="minorHAnsi"/>
          <w:sz w:val="22"/>
          <w:szCs w:val="22"/>
        </w:rPr>
        <w:t>PSP</w:t>
      </w:r>
      <w:r w:rsidR="007D5CE3" w:rsidRPr="00924063">
        <w:rPr>
          <w:rFonts w:asciiTheme="minorHAnsi" w:hAnsiTheme="minorHAnsi"/>
          <w:sz w:val="22"/>
          <w:szCs w:val="22"/>
        </w:rPr>
        <w:t xml:space="preserve">. </w:t>
      </w:r>
    </w:p>
    <w:p w14:paraId="5019BE4A" w14:textId="77777777" w:rsidR="007D5CE3" w:rsidRPr="00AE7883" w:rsidRDefault="007D5CE3" w:rsidP="00AB6A62">
      <w:pPr>
        <w:pStyle w:val="NormalnyWeb"/>
        <w:numPr>
          <w:ilvl w:val="0"/>
          <w:numId w:val="46"/>
        </w:numPr>
        <w:spacing w:before="120" w:beforeAutospacing="0" w:after="120" w:afterAutospacing="0"/>
        <w:ind w:left="709"/>
        <w:jc w:val="both"/>
        <w:rPr>
          <w:rFonts w:asciiTheme="minorHAnsi" w:hAnsiTheme="minorHAnsi"/>
          <w:sz w:val="22"/>
          <w:szCs w:val="22"/>
        </w:rPr>
      </w:pPr>
      <w:r w:rsidRPr="00AE7883">
        <w:rPr>
          <w:rFonts w:asciiTheme="minorHAnsi" w:hAnsiTheme="minorHAnsi"/>
          <w:sz w:val="22"/>
          <w:szCs w:val="22"/>
        </w:rPr>
        <w:t>W ramach zamówienia należy wykonać:</w:t>
      </w:r>
    </w:p>
    <w:p w14:paraId="06A5F959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Projekt systemu sygnalizacji pożarowej (SSP) dla obu budynków</w:t>
      </w:r>
    </w:p>
    <w:p w14:paraId="285B845B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Dobór i rozmieszczenie:</w:t>
      </w:r>
    </w:p>
    <w:p w14:paraId="59F1534D" w14:textId="77777777" w:rsidR="007D5CE3" w:rsidRPr="00AE7883" w:rsidRDefault="007D5CE3" w:rsidP="00AB6A62">
      <w:pPr>
        <w:numPr>
          <w:ilvl w:val="1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czujek pożarowych</w:t>
      </w:r>
    </w:p>
    <w:p w14:paraId="1A158C50" w14:textId="77777777" w:rsidR="007D5CE3" w:rsidRPr="00AE7883" w:rsidRDefault="007D5CE3" w:rsidP="00AB6A62">
      <w:pPr>
        <w:numPr>
          <w:ilvl w:val="1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ręcznych ostrzegaczy pożarowych (ROP)</w:t>
      </w:r>
    </w:p>
    <w:p w14:paraId="47B49CA6" w14:textId="77777777" w:rsidR="007D5CE3" w:rsidRPr="00AE7883" w:rsidRDefault="007D5CE3" w:rsidP="00AB6A62">
      <w:pPr>
        <w:numPr>
          <w:ilvl w:val="1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sygnalizatorów akustycznych i optycznych</w:t>
      </w:r>
    </w:p>
    <w:p w14:paraId="76EA5FFF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Integrację z istniejącą centralą lub zaprojektowanie nowej centrali</w:t>
      </w:r>
    </w:p>
    <w:p w14:paraId="1871B5B9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Zaprojektowanie transmisji alarmu do PSP</w:t>
      </w:r>
    </w:p>
    <w:p w14:paraId="5D5525E4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Określenie scenariusza pożarowego dla nowych instalacji</w:t>
      </w:r>
    </w:p>
    <w:p w14:paraId="269B71B3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Zasilanie podstawowe i rezerwowe (z uwzględnieniem agregatu)</w:t>
      </w:r>
    </w:p>
    <w:p w14:paraId="346599A6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Wykonanie bilansu mocy</w:t>
      </w:r>
    </w:p>
    <w:p w14:paraId="38C442EE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Opracowanie tras kablowych</w:t>
      </w:r>
    </w:p>
    <w:p w14:paraId="5C488531" w14:textId="77777777" w:rsidR="007D5CE3" w:rsidRPr="00AE7883" w:rsidRDefault="007D5CE3" w:rsidP="00AB6A62">
      <w:pPr>
        <w:numPr>
          <w:ilvl w:val="0"/>
          <w:numId w:val="45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Projekt rozmieszczenia urządzeń</w:t>
      </w:r>
    </w:p>
    <w:p w14:paraId="652A95BF" w14:textId="77777777" w:rsidR="007D5CE3" w:rsidRPr="00AE7883" w:rsidRDefault="007D5CE3" w:rsidP="00AB6A62">
      <w:pPr>
        <w:pStyle w:val="NormalnyWeb"/>
        <w:numPr>
          <w:ilvl w:val="0"/>
          <w:numId w:val="47"/>
        </w:numPr>
        <w:spacing w:before="120" w:beforeAutospacing="0" w:after="120" w:afterAutospacing="0"/>
        <w:jc w:val="both"/>
        <w:rPr>
          <w:rFonts w:asciiTheme="minorHAnsi" w:hAnsiTheme="minorHAnsi"/>
          <w:sz w:val="22"/>
          <w:szCs w:val="22"/>
        </w:rPr>
      </w:pPr>
      <w:r w:rsidRPr="00AE7883">
        <w:rPr>
          <w:rFonts w:asciiTheme="minorHAnsi" w:hAnsiTheme="minorHAnsi"/>
          <w:sz w:val="22"/>
          <w:szCs w:val="22"/>
        </w:rPr>
        <w:t>Projekt należy wykonać zgodnie z:</w:t>
      </w:r>
    </w:p>
    <w:p w14:paraId="2DBF9E46" w14:textId="77777777" w:rsidR="007D5CE3" w:rsidRPr="00AE7883" w:rsidRDefault="007D5CE3" w:rsidP="00AB6A62">
      <w:pPr>
        <w:numPr>
          <w:ilvl w:val="0"/>
          <w:numId w:val="21"/>
        </w:numPr>
        <w:tabs>
          <w:tab w:val="clear" w:pos="720"/>
        </w:tabs>
        <w:suppressAutoHyphens w:val="0"/>
        <w:spacing w:before="120" w:after="120"/>
        <w:ind w:left="993" w:hanging="284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obowiązującymi przepisami prawa</w:t>
      </w:r>
    </w:p>
    <w:p w14:paraId="2B27ADC3" w14:textId="77777777" w:rsidR="007D5CE3" w:rsidRPr="00AE7883" w:rsidRDefault="007D5CE3" w:rsidP="00AB6A62">
      <w:pPr>
        <w:numPr>
          <w:ilvl w:val="0"/>
          <w:numId w:val="21"/>
        </w:numPr>
        <w:tabs>
          <w:tab w:val="clear" w:pos="720"/>
        </w:tabs>
        <w:suppressAutoHyphens w:val="0"/>
        <w:spacing w:before="120" w:after="120"/>
        <w:ind w:left="993" w:hanging="284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lastRenderedPageBreak/>
        <w:t>normami PN-EN dotyczącymi SSP</w:t>
      </w:r>
    </w:p>
    <w:p w14:paraId="2C41CC83" w14:textId="77777777" w:rsidR="007D5CE3" w:rsidRPr="00AE7883" w:rsidRDefault="007D5CE3" w:rsidP="00AB6A62">
      <w:pPr>
        <w:numPr>
          <w:ilvl w:val="0"/>
          <w:numId w:val="23"/>
        </w:numPr>
        <w:tabs>
          <w:tab w:val="clear" w:pos="720"/>
        </w:tabs>
        <w:suppressAutoHyphens w:val="0"/>
        <w:spacing w:before="120" w:after="120"/>
        <w:ind w:left="993" w:hanging="284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 xml:space="preserve">wytycznymi PSP </w:t>
      </w:r>
    </w:p>
    <w:p w14:paraId="734F79AE" w14:textId="77777777" w:rsidR="007D5CE3" w:rsidRPr="00AE7883" w:rsidRDefault="007D5CE3" w:rsidP="00AB6A62">
      <w:pPr>
        <w:pStyle w:val="Akapitzlist"/>
        <w:numPr>
          <w:ilvl w:val="0"/>
          <w:numId w:val="48"/>
        </w:numPr>
        <w:suppressAutoHyphens w:val="0"/>
        <w:spacing w:before="120" w:after="120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Wymagania tech</w:t>
      </w:r>
      <w:r w:rsidR="00032E26" w:rsidRPr="00AE7883">
        <w:rPr>
          <w:rFonts w:asciiTheme="minorHAnsi" w:hAnsiTheme="minorHAnsi" w:cs="Times New Roman"/>
          <w:sz w:val="22"/>
          <w:szCs w:val="22"/>
        </w:rPr>
        <w:t>n</w:t>
      </w:r>
      <w:r w:rsidRPr="00AE7883">
        <w:rPr>
          <w:rFonts w:asciiTheme="minorHAnsi" w:hAnsiTheme="minorHAnsi" w:cs="Times New Roman"/>
          <w:sz w:val="22"/>
          <w:szCs w:val="22"/>
        </w:rPr>
        <w:t>iczne:</w:t>
      </w:r>
    </w:p>
    <w:p w14:paraId="4AFBFBFA" w14:textId="77777777" w:rsidR="007D5CE3" w:rsidRPr="00AE7883" w:rsidRDefault="007D5CE3" w:rsidP="00AB6A62">
      <w:pPr>
        <w:numPr>
          <w:ilvl w:val="0"/>
          <w:numId w:val="23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automatyczne wykrycie pożaru</w:t>
      </w:r>
    </w:p>
    <w:p w14:paraId="3FFE71B9" w14:textId="77777777" w:rsidR="007D5CE3" w:rsidRPr="00AE7883" w:rsidRDefault="007D5CE3" w:rsidP="00AB6A62">
      <w:pPr>
        <w:numPr>
          <w:ilvl w:val="0"/>
          <w:numId w:val="23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ręczne uruchomienie alarmu (ROP)</w:t>
      </w:r>
    </w:p>
    <w:p w14:paraId="1F5DA020" w14:textId="77777777" w:rsidR="007D5CE3" w:rsidRPr="00AE7883" w:rsidRDefault="007D5CE3" w:rsidP="00AB6A62">
      <w:pPr>
        <w:numPr>
          <w:ilvl w:val="0"/>
          <w:numId w:val="23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sygnalizacja lokalna</w:t>
      </w:r>
    </w:p>
    <w:p w14:paraId="65D49DE6" w14:textId="77777777" w:rsidR="007D5CE3" w:rsidRPr="00AE7883" w:rsidRDefault="007D5CE3" w:rsidP="00AB6A62">
      <w:pPr>
        <w:numPr>
          <w:ilvl w:val="0"/>
          <w:numId w:val="23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przekazanie sygnału do PSP</w:t>
      </w:r>
    </w:p>
    <w:p w14:paraId="28BA7C30" w14:textId="77777777" w:rsidR="007D5CE3" w:rsidRPr="00AE7883" w:rsidRDefault="007D5CE3" w:rsidP="00AB6A62">
      <w:pPr>
        <w:numPr>
          <w:ilvl w:val="0"/>
          <w:numId w:val="23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 xml:space="preserve">możliwość weryfikacji alarmu </w:t>
      </w:r>
    </w:p>
    <w:p w14:paraId="153B0C0A" w14:textId="77777777" w:rsidR="007D5CE3" w:rsidRPr="00AE7883" w:rsidRDefault="007D5CE3" w:rsidP="00AB6A62">
      <w:pPr>
        <w:numPr>
          <w:ilvl w:val="0"/>
          <w:numId w:val="22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system musi umożliwiać rozbudowę</w:t>
      </w:r>
    </w:p>
    <w:p w14:paraId="1549A3DE" w14:textId="77777777" w:rsidR="007D5CE3" w:rsidRPr="00AE7883" w:rsidRDefault="007D5CE3" w:rsidP="00AB6A62">
      <w:pPr>
        <w:numPr>
          <w:ilvl w:val="0"/>
          <w:numId w:val="22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należy zapewnić jednoznaczną identyfikację miejsca alarmu</w:t>
      </w:r>
    </w:p>
    <w:p w14:paraId="45203305" w14:textId="77777777" w:rsidR="007D5CE3" w:rsidRDefault="007D5CE3" w:rsidP="00AB6A62">
      <w:pPr>
        <w:numPr>
          <w:ilvl w:val="0"/>
          <w:numId w:val="22"/>
        </w:numPr>
        <w:tabs>
          <w:tab w:val="clear" w:pos="720"/>
          <w:tab w:val="num" w:pos="993"/>
        </w:tabs>
        <w:suppressAutoHyphens w:val="0"/>
        <w:spacing w:before="120" w:after="120"/>
        <w:ind w:left="714" w:hanging="5"/>
        <w:jc w:val="both"/>
        <w:rPr>
          <w:rFonts w:asciiTheme="minorHAnsi" w:hAnsiTheme="minorHAnsi" w:cs="Times New Roman"/>
          <w:sz w:val="22"/>
          <w:szCs w:val="22"/>
        </w:rPr>
      </w:pPr>
      <w:r w:rsidRPr="00AE7883">
        <w:rPr>
          <w:rFonts w:asciiTheme="minorHAnsi" w:hAnsiTheme="minorHAnsi" w:cs="Times New Roman"/>
          <w:sz w:val="22"/>
          <w:szCs w:val="22"/>
        </w:rPr>
        <w:t>instalacja musi być odporna na uszkodzenia mechaniczne i pożarowe</w:t>
      </w:r>
    </w:p>
    <w:p w14:paraId="7F522991" w14:textId="77777777" w:rsidR="00BD362C" w:rsidRDefault="00BD362C" w:rsidP="00BD362C">
      <w:pPr>
        <w:suppressAutoHyphens w:val="0"/>
        <w:spacing w:before="120" w:after="120"/>
        <w:ind w:left="714"/>
        <w:jc w:val="both"/>
        <w:rPr>
          <w:rFonts w:asciiTheme="minorHAnsi" w:hAnsiTheme="minorHAnsi" w:cs="Times New Roman"/>
          <w:sz w:val="22"/>
          <w:szCs w:val="22"/>
        </w:rPr>
      </w:pPr>
    </w:p>
    <w:p w14:paraId="0E11AF51" w14:textId="77777777" w:rsidR="006E73D5" w:rsidRPr="00AB6A62" w:rsidRDefault="0094781F" w:rsidP="0094781F">
      <w:pPr>
        <w:pStyle w:val="Nagwek3"/>
        <w:rPr>
          <w:color w:val="556A2C"/>
        </w:rPr>
      </w:pPr>
      <w:bookmarkStart w:id="47" w:name="_Toc227136419"/>
      <w:r w:rsidRPr="00AB6A62">
        <w:rPr>
          <w:color w:val="556A2C"/>
        </w:rPr>
        <w:t xml:space="preserve">6.4.17 </w:t>
      </w:r>
      <w:r w:rsidR="006E73D5" w:rsidRPr="00AB6A62">
        <w:rPr>
          <w:color w:val="556A2C"/>
        </w:rPr>
        <w:t>Instalacja fotowoltaiczna</w:t>
      </w:r>
      <w:bookmarkEnd w:id="47"/>
      <w:r w:rsidR="006E73D5" w:rsidRPr="00AB6A62">
        <w:rPr>
          <w:color w:val="556A2C"/>
        </w:rPr>
        <w:t xml:space="preserve"> </w:t>
      </w:r>
    </w:p>
    <w:p w14:paraId="577F71D8" w14:textId="77777777" w:rsidR="00924063" w:rsidRDefault="00924063" w:rsidP="00924063">
      <w:pPr>
        <w:spacing w:line="276" w:lineRule="auto"/>
        <w:jc w:val="both"/>
        <w:rPr>
          <w:rFonts w:asciiTheme="majorHAnsi" w:hAnsiTheme="majorHAnsi"/>
          <w:sz w:val="22"/>
          <w:szCs w:val="22"/>
        </w:rPr>
      </w:pPr>
    </w:p>
    <w:p w14:paraId="4F3F46E1" w14:textId="77777777" w:rsidR="00924063" w:rsidRPr="00924063" w:rsidRDefault="00924063" w:rsidP="00924063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1. </w:t>
      </w:r>
      <w:r w:rsidRPr="00924063">
        <w:rPr>
          <w:rFonts w:asciiTheme="minorHAnsi" w:hAnsiTheme="minorHAnsi"/>
          <w:sz w:val="22"/>
          <w:szCs w:val="22"/>
        </w:rPr>
        <w:t>Zamawiający zaleca opracowanie kompletnej dokumentacji projektowej wykorzystania odnawialnych źródeł energii</w:t>
      </w:r>
      <w:r>
        <w:rPr>
          <w:rFonts w:asciiTheme="minorHAnsi" w:hAnsiTheme="minorHAnsi"/>
          <w:sz w:val="22"/>
          <w:szCs w:val="22"/>
        </w:rPr>
        <w:t xml:space="preserve"> </w:t>
      </w:r>
      <w:r w:rsidRPr="00924063">
        <w:rPr>
          <w:rFonts w:asciiTheme="minorHAnsi" w:hAnsiTheme="minorHAnsi"/>
          <w:sz w:val="22"/>
          <w:szCs w:val="22"/>
        </w:rPr>
        <w:t>w postaci instalacji fotowoltaicznej (PV) wraz z magazynem energii elektrycznej, przeznaczonej do zasilania kompleksu obiektów (budynki ZOLP I, ZOLP II oraz techniczny). Zamawiający dopuszcza propozycję wykorzystania innych OZE.</w:t>
      </w:r>
    </w:p>
    <w:p w14:paraId="498F16A8" w14:textId="77777777" w:rsidR="00924063" w:rsidRPr="00924063" w:rsidRDefault="00924063" w:rsidP="00924063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</w:p>
    <w:p w14:paraId="1164FA9C" w14:textId="77777777" w:rsidR="00924063" w:rsidRPr="00924063" w:rsidRDefault="00924063" w:rsidP="00924063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Dokumentacja powinna umożliwiać:</w:t>
      </w:r>
    </w:p>
    <w:p w14:paraId="69EEE266" w14:textId="77777777" w:rsidR="00924063" w:rsidRPr="00924063" w:rsidRDefault="00924063" w:rsidP="00356496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uzyskanie wymaganych decyzji administracyjnych,</w:t>
      </w:r>
    </w:p>
    <w:p w14:paraId="0C7057F2" w14:textId="77777777" w:rsidR="00924063" w:rsidRPr="00924063" w:rsidRDefault="00924063" w:rsidP="00356496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realizację robót budowlanych,</w:t>
      </w:r>
    </w:p>
    <w:p w14:paraId="4CEAA02D" w14:textId="77777777" w:rsidR="00924063" w:rsidRPr="00924063" w:rsidRDefault="00924063" w:rsidP="00356496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przyłączenie instalacji do sieci elektroenergetycznej,</w:t>
      </w:r>
    </w:p>
    <w:p w14:paraId="600FC034" w14:textId="77777777" w:rsidR="00924063" w:rsidRPr="00924063" w:rsidRDefault="00924063" w:rsidP="00356496">
      <w:pPr>
        <w:pStyle w:val="Akapitzlist"/>
        <w:numPr>
          <w:ilvl w:val="0"/>
          <w:numId w:val="55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integrację z istniejącą infrastrukturą energetyczną obiektu.</w:t>
      </w:r>
    </w:p>
    <w:p w14:paraId="574D6D45" w14:textId="77777777" w:rsidR="00924063" w:rsidRPr="00924063" w:rsidRDefault="00924063" w:rsidP="00924063">
      <w:p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Celem inwestycji jest:</w:t>
      </w:r>
    </w:p>
    <w:p w14:paraId="5065DCDD" w14:textId="77777777" w:rsidR="00924063" w:rsidRPr="00924063" w:rsidRDefault="00924063" w:rsidP="00356496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zwiększenie niezależności energetycznej obiektu,</w:t>
      </w:r>
    </w:p>
    <w:p w14:paraId="6ED6DA3B" w14:textId="77777777" w:rsidR="00924063" w:rsidRPr="00924063" w:rsidRDefault="00924063" w:rsidP="00356496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redukcja kosztów energii elektrycznej,</w:t>
      </w:r>
    </w:p>
    <w:p w14:paraId="437F025E" w14:textId="77777777" w:rsidR="00924063" w:rsidRPr="00924063" w:rsidRDefault="00924063" w:rsidP="00356496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zapewnienie zasilania rezerwowego (we współpracy z agregatem prądotwórczym),</w:t>
      </w:r>
    </w:p>
    <w:p w14:paraId="7A8AB094" w14:textId="77777777" w:rsidR="00924063" w:rsidRPr="00924063" w:rsidRDefault="00924063" w:rsidP="00356496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poprawa bezpieczeństwa energetycznego obiektu o charakterze medycznym,</w:t>
      </w:r>
    </w:p>
    <w:p w14:paraId="35A51534" w14:textId="77777777" w:rsidR="00924063" w:rsidRDefault="00924063" w:rsidP="00356496">
      <w:pPr>
        <w:pStyle w:val="Akapitzlist"/>
        <w:numPr>
          <w:ilvl w:val="0"/>
          <w:numId w:val="56"/>
        </w:numPr>
        <w:spacing w:line="276" w:lineRule="auto"/>
        <w:jc w:val="both"/>
        <w:rPr>
          <w:rFonts w:asciiTheme="minorHAnsi" w:hAnsiTheme="minorHAnsi"/>
          <w:sz w:val="22"/>
          <w:szCs w:val="22"/>
        </w:rPr>
      </w:pPr>
      <w:r w:rsidRPr="00924063">
        <w:rPr>
          <w:rFonts w:asciiTheme="minorHAnsi" w:hAnsiTheme="minorHAnsi"/>
          <w:sz w:val="22"/>
          <w:szCs w:val="22"/>
        </w:rPr>
        <w:t>ograniczenie emisji CO2.</w:t>
      </w:r>
    </w:p>
    <w:p w14:paraId="192B340D" w14:textId="77777777" w:rsidR="00924063" w:rsidRPr="00924063" w:rsidRDefault="00924063" w:rsidP="00924063">
      <w:pPr>
        <w:pStyle w:val="Akapitzlist"/>
        <w:spacing w:line="276" w:lineRule="auto"/>
        <w:jc w:val="both"/>
        <w:rPr>
          <w:rFonts w:asciiTheme="minorHAnsi" w:hAnsiTheme="minorHAnsi"/>
          <w:sz w:val="22"/>
          <w:szCs w:val="22"/>
        </w:rPr>
      </w:pPr>
    </w:p>
    <w:p w14:paraId="29788721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2. Wykonawca zobowiązany jest do opracowania:</w:t>
      </w:r>
    </w:p>
    <w:p w14:paraId="0FE4BD81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</w:p>
    <w:p w14:paraId="5546C066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2.1 Analizy wstępnej, w tym:</w:t>
      </w:r>
    </w:p>
    <w:p w14:paraId="164FEE49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</w:p>
    <w:p w14:paraId="13752935" w14:textId="77777777" w:rsidR="000F1347" w:rsidRPr="000F1347" w:rsidRDefault="000F1347" w:rsidP="00356496">
      <w:pPr>
        <w:pStyle w:val="Akapitzlist"/>
        <w:numPr>
          <w:ilvl w:val="0"/>
          <w:numId w:val="5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bilansu energetycznego obiektu (zużycie energii – profil dobowy i roczny),</w:t>
      </w:r>
    </w:p>
    <w:p w14:paraId="10BAA30F" w14:textId="77777777" w:rsidR="000F1347" w:rsidRPr="000F1347" w:rsidRDefault="000F1347" w:rsidP="00356496">
      <w:pPr>
        <w:pStyle w:val="Akapitzlist"/>
        <w:numPr>
          <w:ilvl w:val="0"/>
          <w:numId w:val="5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analizy możliwości lokalizacyjnych (grunt/dachy),</w:t>
      </w:r>
    </w:p>
    <w:p w14:paraId="630E30E4" w14:textId="77777777" w:rsidR="000F1347" w:rsidRPr="000F1347" w:rsidRDefault="000F1347" w:rsidP="00356496">
      <w:pPr>
        <w:pStyle w:val="Akapitzlist"/>
        <w:numPr>
          <w:ilvl w:val="0"/>
          <w:numId w:val="5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doboru optymalnej mocy instalacji PV,</w:t>
      </w:r>
    </w:p>
    <w:p w14:paraId="32768EBE" w14:textId="77777777" w:rsidR="000F1347" w:rsidRPr="000F1347" w:rsidRDefault="000F1347" w:rsidP="00356496">
      <w:pPr>
        <w:pStyle w:val="Akapitzlist"/>
        <w:numPr>
          <w:ilvl w:val="0"/>
          <w:numId w:val="5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analizy zasadności i wielkości magazynu energii,</w:t>
      </w:r>
    </w:p>
    <w:p w14:paraId="094EE8CB" w14:textId="77777777" w:rsidR="000F1347" w:rsidRPr="000F1347" w:rsidRDefault="000F1347" w:rsidP="00356496">
      <w:pPr>
        <w:pStyle w:val="Akapitzlist"/>
        <w:numPr>
          <w:ilvl w:val="0"/>
          <w:numId w:val="57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wariantów pracy systemu (on-grid, z magazynem, współpraca z agregatem).</w:t>
      </w:r>
    </w:p>
    <w:p w14:paraId="33455816" w14:textId="77777777" w:rsidR="000F1347" w:rsidRPr="000F1347" w:rsidRDefault="000F1347" w:rsidP="000F1347">
      <w:pPr>
        <w:pStyle w:val="Akapitzlist"/>
        <w:spacing w:line="276" w:lineRule="auto"/>
        <w:rPr>
          <w:rFonts w:asciiTheme="minorHAnsi" w:hAnsiTheme="minorHAnsi"/>
          <w:sz w:val="22"/>
          <w:szCs w:val="22"/>
        </w:rPr>
      </w:pPr>
    </w:p>
    <w:p w14:paraId="06512182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2.2 Projektu koncepcyjnego</w:t>
      </w:r>
    </w:p>
    <w:p w14:paraId="717F1FB6" w14:textId="77777777" w:rsidR="000F1347" w:rsidRPr="000F1347" w:rsidRDefault="000F1347" w:rsidP="00356496">
      <w:pPr>
        <w:pStyle w:val="Akapitzlist"/>
        <w:numPr>
          <w:ilvl w:val="0"/>
          <w:numId w:val="58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koncepcji zagospodarowania terenu,</w:t>
      </w:r>
    </w:p>
    <w:p w14:paraId="34F07EC1" w14:textId="77777777" w:rsidR="000F1347" w:rsidRPr="000F1347" w:rsidRDefault="000F1347" w:rsidP="00356496">
      <w:pPr>
        <w:pStyle w:val="Akapitzlist"/>
        <w:numPr>
          <w:ilvl w:val="0"/>
          <w:numId w:val="58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lastRenderedPageBreak/>
        <w:t>schematów ideowych instalacji PV i magazynu energii,</w:t>
      </w:r>
    </w:p>
    <w:p w14:paraId="093B92D9" w14:textId="77777777" w:rsidR="000F1347" w:rsidRPr="000F1347" w:rsidRDefault="000F1347" w:rsidP="00356496">
      <w:pPr>
        <w:pStyle w:val="Akapitzlist"/>
        <w:numPr>
          <w:ilvl w:val="0"/>
          <w:numId w:val="58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wstępnego doboru urządzeń,</w:t>
      </w:r>
    </w:p>
    <w:p w14:paraId="4D7D556A" w14:textId="77777777" w:rsidR="000F1347" w:rsidRPr="000F1347" w:rsidRDefault="000F1347" w:rsidP="00356496">
      <w:pPr>
        <w:pStyle w:val="Akapitzlist"/>
        <w:numPr>
          <w:ilvl w:val="0"/>
          <w:numId w:val="58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określenia punktów przyłączenia,</w:t>
      </w:r>
    </w:p>
    <w:p w14:paraId="5C42A164" w14:textId="77777777" w:rsidR="000F1347" w:rsidRPr="000F1347" w:rsidRDefault="000F1347" w:rsidP="00356496">
      <w:pPr>
        <w:pStyle w:val="Akapitzlist"/>
        <w:numPr>
          <w:ilvl w:val="0"/>
          <w:numId w:val="58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analizy kolizji.</w:t>
      </w:r>
    </w:p>
    <w:p w14:paraId="03366A06" w14:textId="77777777" w:rsidR="000F1347" w:rsidRPr="000F1347" w:rsidRDefault="000F1347" w:rsidP="000F1347">
      <w:pPr>
        <w:pStyle w:val="Akapitzlist"/>
        <w:spacing w:line="276" w:lineRule="auto"/>
        <w:rPr>
          <w:rFonts w:asciiTheme="minorHAnsi" w:hAnsiTheme="minorHAnsi"/>
          <w:sz w:val="22"/>
          <w:szCs w:val="22"/>
        </w:rPr>
      </w:pPr>
    </w:p>
    <w:p w14:paraId="598E22D9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2.3 Projektu budowlanego</w:t>
      </w:r>
    </w:p>
    <w:p w14:paraId="3CDBC14A" w14:textId="77777777" w:rsidR="000F1347" w:rsidRPr="000F1347" w:rsidRDefault="000F1347" w:rsidP="00356496">
      <w:pPr>
        <w:pStyle w:val="Akapitzlist"/>
        <w:numPr>
          <w:ilvl w:val="0"/>
          <w:numId w:val="59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projekt zagospodarowania działki,</w:t>
      </w:r>
    </w:p>
    <w:p w14:paraId="55931849" w14:textId="77777777" w:rsidR="000F1347" w:rsidRPr="000F1347" w:rsidRDefault="000F1347" w:rsidP="00356496">
      <w:pPr>
        <w:pStyle w:val="Akapitzlist"/>
        <w:numPr>
          <w:ilvl w:val="0"/>
          <w:numId w:val="59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projekt architektoniczno-budowlany (jeśli wymagany),</w:t>
      </w:r>
    </w:p>
    <w:p w14:paraId="071791A6" w14:textId="77777777" w:rsidR="000F1347" w:rsidRPr="000F1347" w:rsidRDefault="000F1347" w:rsidP="00356496">
      <w:pPr>
        <w:pStyle w:val="Akapitzlist"/>
        <w:numPr>
          <w:ilvl w:val="0"/>
          <w:numId w:val="59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projekt techniczny instalacji PV,</w:t>
      </w:r>
    </w:p>
    <w:p w14:paraId="2E3B3AB6" w14:textId="77777777" w:rsidR="000F1347" w:rsidRPr="000F1347" w:rsidRDefault="000F1347" w:rsidP="00356496">
      <w:pPr>
        <w:pStyle w:val="Akapitzlist"/>
        <w:numPr>
          <w:ilvl w:val="0"/>
          <w:numId w:val="59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projekt magazynu energii,</w:t>
      </w:r>
    </w:p>
    <w:p w14:paraId="314834CE" w14:textId="77777777" w:rsidR="000F1347" w:rsidRPr="000F1347" w:rsidRDefault="000F1347" w:rsidP="00356496">
      <w:pPr>
        <w:pStyle w:val="Akapitzlist"/>
        <w:numPr>
          <w:ilvl w:val="0"/>
          <w:numId w:val="59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projekt przyłącza energetycznego (jeśli wymagany),</w:t>
      </w:r>
    </w:p>
    <w:p w14:paraId="3A1E90C3" w14:textId="77777777" w:rsidR="000F1347" w:rsidRPr="000F1347" w:rsidRDefault="000F1347" w:rsidP="00356496">
      <w:pPr>
        <w:pStyle w:val="Akapitzlist"/>
        <w:numPr>
          <w:ilvl w:val="0"/>
          <w:numId w:val="59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uzgodnienia branżowe.</w:t>
      </w:r>
    </w:p>
    <w:p w14:paraId="41A45F15" w14:textId="77777777" w:rsidR="000F1347" w:rsidRPr="000F1347" w:rsidRDefault="000F1347" w:rsidP="000F1347">
      <w:pPr>
        <w:pStyle w:val="Akapitzlist"/>
        <w:spacing w:line="276" w:lineRule="auto"/>
        <w:rPr>
          <w:rFonts w:asciiTheme="minorHAnsi" w:hAnsiTheme="minorHAnsi"/>
          <w:sz w:val="22"/>
          <w:szCs w:val="22"/>
        </w:rPr>
      </w:pPr>
    </w:p>
    <w:p w14:paraId="59E08517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2.4 Projektu wykonawczego</w:t>
      </w:r>
    </w:p>
    <w:p w14:paraId="155EA2BE" w14:textId="77777777" w:rsidR="000F1347" w:rsidRPr="000F1347" w:rsidRDefault="000F1347" w:rsidP="00356496">
      <w:pPr>
        <w:pStyle w:val="Akapitzlist"/>
        <w:numPr>
          <w:ilvl w:val="0"/>
          <w:numId w:val="60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szczegółowe rysunki techniczne,</w:t>
      </w:r>
    </w:p>
    <w:p w14:paraId="6A960F43" w14:textId="77777777" w:rsidR="000F1347" w:rsidRPr="000F1347" w:rsidRDefault="000F1347" w:rsidP="00356496">
      <w:pPr>
        <w:pStyle w:val="Akapitzlist"/>
        <w:numPr>
          <w:ilvl w:val="0"/>
          <w:numId w:val="60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trasy kablowe,</w:t>
      </w:r>
    </w:p>
    <w:p w14:paraId="19D47F0B" w14:textId="77777777" w:rsidR="000F1347" w:rsidRPr="000F1347" w:rsidRDefault="000F1347" w:rsidP="00356496">
      <w:pPr>
        <w:pStyle w:val="Akapitzlist"/>
        <w:numPr>
          <w:ilvl w:val="0"/>
          <w:numId w:val="60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schematy elektryczne,</w:t>
      </w:r>
    </w:p>
    <w:p w14:paraId="081A8C96" w14:textId="77777777" w:rsidR="000F1347" w:rsidRPr="000F1347" w:rsidRDefault="000F1347" w:rsidP="00356496">
      <w:pPr>
        <w:pStyle w:val="Akapitzlist"/>
        <w:numPr>
          <w:ilvl w:val="0"/>
          <w:numId w:val="60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zestawienia materiałów,</w:t>
      </w:r>
    </w:p>
    <w:p w14:paraId="7D9003D2" w14:textId="77777777" w:rsidR="000F1347" w:rsidRPr="000F1347" w:rsidRDefault="000F1347" w:rsidP="00356496">
      <w:pPr>
        <w:pStyle w:val="Akapitzlist"/>
        <w:numPr>
          <w:ilvl w:val="0"/>
          <w:numId w:val="60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rozwiązania konstrukcyjne (stelaże, fundamenty),</w:t>
      </w:r>
    </w:p>
    <w:p w14:paraId="18EF8B5F" w14:textId="77777777" w:rsidR="000F1347" w:rsidRPr="000F1347" w:rsidRDefault="000F1347" w:rsidP="00356496">
      <w:pPr>
        <w:pStyle w:val="Akapitzlist"/>
        <w:numPr>
          <w:ilvl w:val="0"/>
          <w:numId w:val="60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zabezpieczenia ppoż. i odgromowe.</w:t>
      </w:r>
    </w:p>
    <w:p w14:paraId="38C28D8F" w14:textId="77777777" w:rsidR="000F1347" w:rsidRPr="000F1347" w:rsidRDefault="000F1347" w:rsidP="000F1347">
      <w:pPr>
        <w:pStyle w:val="Akapitzlist"/>
        <w:spacing w:line="276" w:lineRule="auto"/>
        <w:rPr>
          <w:rFonts w:asciiTheme="minorHAnsi" w:hAnsiTheme="minorHAnsi"/>
          <w:sz w:val="22"/>
          <w:szCs w:val="22"/>
        </w:rPr>
      </w:pPr>
    </w:p>
    <w:p w14:paraId="1ABD7CD2" w14:textId="77777777" w:rsidR="000F1347" w:rsidRPr="000F1347" w:rsidRDefault="000F1347" w:rsidP="000F1347">
      <w:p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2.5 Dokumentów formalnych</w:t>
      </w:r>
    </w:p>
    <w:p w14:paraId="726A3DE8" w14:textId="77777777" w:rsidR="000F1347" w:rsidRPr="000F1347" w:rsidRDefault="000F1347" w:rsidP="00356496">
      <w:pPr>
        <w:pStyle w:val="Akapitzlist"/>
        <w:numPr>
          <w:ilvl w:val="0"/>
          <w:numId w:val="61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wniosek o warunki przyłączenia,</w:t>
      </w:r>
    </w:p>
    <w:p w14:paraId="70D5E145" w14:textId="77777777" w:rsidR="000F1347" w:rsidRPr="000F1347" w:rsidRDefault="000F1347" w:rsidP="00356496">
      <w:pPr>
        <w:pStyle w:val="Akapitzlist"/>
        <w:numPr>
          <w:ilvl w:val="0"/>
          <w:numId w:val="61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dokumentacja do uzyskania pozwoleń,</w:t>
      </w:r>
    </w:p>
    <w:p w14:paraId="582FF4CC" w14:textId="77777777" w:rsidR="000F1347" w:rsidRPr="000F1347" w:rsidRDefault="000F1347" w:rsidP="00356496">
      <w:pPr>
        <w:pStyle w:val="Akapitzlist"/>
        <w:numPr>
          <w:ilvl w:val="0"/>
          <w:numId w:val="61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uzgodnienia z rzeczoznawcą ds. ppoż. (jeśli wymagane),</w:t>
      </w:r>
    </w:p>
    <w:p w14:paraId="42CF2321" w14:textId="77777777" w:rsidR="000F1347" w:rsidRPr="000F1347" w:rsidRDefault="000F1347" w:rsidP="00356496">
      <w:pPr>
        <w:pStyle w:val="Akapitzlist"/>
        <w:numPr>
          <w:ilvl w:val="0"/>
          <w:numId w:val="61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0F1347">
        <w:rPr>
          <w:rFonts w:asciiTheme="minorHAnsi" w:hAnsiTheme="minorHAnsi"/>
          <w:sz w:val="22"/>
          <w:szCs w:val="22"/>
        </w:rPr>
        <w:t>inne wymagane opinie i uzgodnienia.</w:t>
      </w:r>
    </w:p>
    <w:p w14:paraId="1F838DD8" w14:textId="77777777" w:rsidR="0065207B" w:rsidRPr="0065207B" w:rsidRDefault="0065207B" w:rsidP="0065207B">
      <w:pPr>
        <w:spacing w:line="276" w:lineRule="auto"/>
        <w:rPr>
          <w:rFonts w:asciiTheme="minorHAnsi" w:hAnsiTheme="minorHAnsi"/>
          <w:sz w:val="22"/>
          <w:szCs w:val="22"/>
        </w:rPr>
      </w:pPr>
    </w:p>
    <w:p w14:paraId="14E55DAE" w14:textId="77777777" w:rsidR="0065207B" w:rsidRPr="0065207B" w:rsidRDefault="0065207B" w:rsidP="0065207B">
      <w:p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3. Wymagania techniczne</w:t>
      </w:r>
    </w:p>
    <w:p w14:paraId="3E479741" w14:textId="77777777" w:rsidR="0065207B" w:rsidRPr="0065207B" w:rsidRDefault="0065207B" w:rsidP="0065207B">
      <w:pPr>
        <w:spacing w:line="276" w:lineRule="auto"/>
        <w:rPr>
          <w:rFonts w:asciiTheme="minorHAnsi" w:hAnsiTheme="minorHAnsi"/>
          <w:sz w:val="22"/>
          <w:szCs w:val="22"/>
        </w:rPr>
      </w:pPr>
    </w:p>
    <w:p w14:paraId="5B82778C" w14:textId="77777777" w:rsidR="0065207B" w:rsidRPr="0065207B" w:rsidRDefault="0065207B" w:rsidP="0065207B">
      <w:p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3.1 Instalacja fotowoltaiczna</w:t>
      </w:r>
    </w:p>
    <w:p w14:paraId="37311505" w14:textId="77777777" w:rsidR="0065207B" w:rsidRPr="0065207B" w:rsidRDefault="0065207B" w:rsidP="00356496">
      <w:pPr>
        <w:pStyle w:val="Akapitzlist"/>
        <w:numPr>
          <w:ilvl w:val="0"/>
          <w:numId w:val="62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moduły PV o wysokiej sprawności,</w:t>
      </w:r>
    </w:p>
    <w:p w14:paraId="71002E84" w14:textId="77777777" w:rsidR="0065207B" w:rsidRPr="0065207B" w:rsidRDefault="0065207B" w:rsidP="00356496">
      <w:pPr>
        <w:pStyle w:val="Akapitzlist"/>
        <w:numPr>
          <w:ilvl w:val="0"/>
          <w:numId w:val="62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falowniki dostosowane do pracy z magazynem energii,</w:t>
      </w:r>
    </w:p>
    <w:p w14:paraId="2F0565A8" w14:textId="77777777" w:rsidR="0065207B" w:rsidRPr="0065207B" w:rsidRDefault="0065207B" w:rsidP="00356496">
      <w:pPr>
        <w:pStyle w:val="Akapitzlist"/>
        <w:numPr>
          <w:ilvl w:val="0"/>
          <w:numId w:val="62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system monitoringu pracy instalacji,</w:t>
      </w:r>
    </w:p>
    <w:p w14:paraId="7D19A07D" w14:textId="77777777" w:rsidR="0065207B" w:rsidRDefault="0065207B" w:rsidP="00356496">
      <w:pPr>
        <w:pStyle w:val="Akapitzlist"/>
        <w:numPr>
          <w:ilvl w:val="0"/>
          <w:numId w:val="62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zabezpieczenia przeciwprzepięciowe i przeciwpożarowe.</w:t>
      </w:r>
    </w:p>
    <w:p w14:paraId="5B2EE008" w14:textId="77777777" w:rsidR="0065207B" w:rsidRPr="0065207B" w:rsidRDefault="0065207B" w:rsidP="0065207B">
      <w:pPr>
        <w:pStyle w:val="Akapitzlist"/>
        <w:spacing w:line="276" w:lineRule="auto"/>
        <w:rPr>
          <w:rFonts w:asciiTheme="minorHAnsi" w:hAnsiTheme="minorHAnsi"/>
          <w:sz w:val="22"/>
          <w:szCs w:val="22"/>
        </w:rPr>
      </w:pPr>
    </w:p>
    <w:p w14:paraId="3055803A" w14:textId="77777777" w:rsidR="0065207B" w:rsidRPr="0065207B" w:rsidRDefault="0065207B" w:rsidP="0065207B">
      <w:p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3.2 Magazyn energii</w:t>
      </w:r>
    </w:p>
    <w:p w14:paraId="5B250B6F" w14:textId="77777777" w:rsidR="0065207B" w:rsidRPr="0065207B" w:rsidRDefault="0065207B" w:rsidP="00356496">
      <w:pPr>
        <w:pStyle w:val="Akapitzlist"/>
        <w:numPr>
          <w:ilvl w:val="0"/>
          <w:numId w:val="6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technologia bateryjna (np. Li-ion lub równoważna),</w:t>
      </w:r>
    </w:p>
    <w:p w14:paraId="37347D69" w14:textId="77777777" w:rsidR="0065207B" w:rsidRPr="0065207B" w:rsidRDefault="0065207B" w:rsidP="00356496">
      <w:pPr>
        <w:pStyle w:val="Akapitzlist"/>
        <w:numPr>
          <w:ilvl w:val="0"/>
          <w:numId w:val="6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system zarządzania energią (EMS),</w:t>
      </w:r>
    </w:p>
    <w:p w14:paraId="73BC080C" w14:textId="77777777" w:rsidR="0065207B" w:rsidRPr="0065207B" w:rsidRDefault="0065207B" w:rsidP="00356496">
      <w:pPr>
        <w:pStyle w:val="Akapitzlist"/>
        <w:numPr>
          <w:ilvl w:val="0"/>
          <w:numId w:val="6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możliwość pracy w trybie:</w:t>
      </w:r>
    </w:p>
    <w:p w14:paraId="0F8DAB93" w14:textId="77777777" w:rsidR="0065207B" w:rsidRPr="0065207B" w:rsidRDefault="0065207B" w:rsidP="00356496">
      <w:pPr>
        <w:pStyle w:val="Akapitzlist"/>
        <w:numPr>
          <w:ilvl w:val="0"/>
          <w:numId w:val="64"/>
        </w:numPr>
        <w:spacing w:line="276" w:lineRule="auto"/>
        <w:ind w:firstLine="131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autokonsumpcji,</w:t>
      </w:r>
    </w:p>
    <w:p w14:paraId="48FBD994" w14:textId="77777777" w:rsidR="0065207B" w:rsidRPr="0065207B" w:rsidRDefault="0065207B" w:rsidP="00356496">
      <w:pPr>
        <w:pStyle w:val="Akapitzlist"/>
        <w:numPr>
          <w:ilvl w:val="0"/>
          <w:numId w:val="64"/>
        </w:numPr>
        <w:spacing w:line="276" w:lineRule="auto"/>
        <w:ind w:firstLine="131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wsparcia szczytów zapotrzebowania,</w:t>
      </w:r>
    </w:p>
    <w:p w14:paraId="00D6DEEE" w14:textId="77777777" w:rsidR="0065207B" w:rsidRPr="0065207B" w:rsidRDefault="0065207B" w:rsidP="00356496">
      <w:pPr>
        <w:pStyle w:val="Akapitzlist"/>
        <w:numPr>
          <w:ilvl w:val="0"/>
          <w:numId w:val="64"/>
        </w:numPr>
        <w:spacing w:line="276" w:lineRule="auto"/>
        <w:ind w:firstLine="131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zasilania awaryjnego,</w:t>
      </w:r>
    </w:p>
    <w:p w14:paraId="4E3313F9" w14:textId="77777777" w:rsidR="0065207B" w:rsidRDefault="0065207B" w:rsidP="00356496">
      <w:pPr>
        <w:pStyle w:val="Akapitzlist"/>
        <w:numPr>
          <w:ilvl w:val="0"/>
          <w:numId w:val="64"/>
        </w:numPr>
        <w:spacing w:line="276" w:lineRule="auto"/>
        <w:ind w:firstLine="131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integracja z istniejącym agregatem prądotwórczym.</w:t>
      </w:r>
    </w:p>
    <w:p w14:paraId="18920430" w14:textId="77777777" w:rsidR="0065207B" w:rsidRPr="0065207B" w:rsidRDefault="0065207B" w:rsidP="0065207B">
      <w:pPr>
        <w:pStyle w:val="Akapitzlist"/>
        <w:spacing w:line="276" w:lineRule="auto"/>
        <w:ind w:left="851"/>
        <w:rPr>
          <w:rFonts w:asciiTheme="minorHAnsi" w:hAnsiTheme="minorHAnsi"/>
          <w:sz w:val="22"/>
          <w:szCs w:val="22"/>
        </w:rPr>
      </w:pPr>
    </w:p>
    <w:p w14:paraId="34B76461" w14:textId="77777777" w:rsidR="0065207B" w:rsidRPr="0065207B" w:rsidRDefault="0065207B" w:rsidP="0065207B">
      <w:p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3.3 Integracja systemów</w:t>
      </w:r>
    </w:p>
    <w:p w14:paraId="7A92A6E4" w14:textId="77777777" w:rsidR="0065207B" w:rsidRPr="0065207B" w:rsidRDefault="0065207B" w:rsidP="00356496">
      <w:pPr>
        <w:pStyle w:val="Akapitzlist"/>
        <w:numPr>
          <w:ilvl w:val="0"/>
          <w:numId w:val="65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współpraca PV + magazyn + sieć + agregat,</w:t>
      </w:r>
    </w:p>
    <w:p w14:paraId="671967DF" w14:textId="77777777" w:rsidR="0065207B" w:rsidRPr="0065207B" w:rsidRDefault="0065207B" w:rsidP="00356496">
      <w:pPr>
        <w:pStyle w:val="Akapitzlist"/>
        <w:numPr>
          <w:ilvl w:val="0"/>
          <w:numId w:val="65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lastRenderedPageBreak/>
        <w:t>automatyczne przełączanie źródeł zasilania,</w:t>
      </w:r>
    </w:p>
    <w:p w14:paraId="54B2B758" w14:textId="77777777" w:rsidR="0065207B" w:rsidRPr="0065207B" w:rsidRDefault="0065207B" w:rsidP="00356496">
      <w:pPr>
        <w:pStyle w:val="Akapitzlist"/>
        <w:numPr>
          <w:ilvl w:val="0"/>
          <w:numId w:val="65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65207B">
        <w:rPr>
          <w:rFonts w:asciiTheme="minorHAnsi" w:hAnsiTheme="minorHAnsi"/>
          <w:sz w:val="22"/>
          <w:szCs w:val="22"/>
        </w:rPr>
        <w:t>zapewnienie ciągłości zasilania dla kluczowych odbiorów.</w:t>
      </w:r>
    </w:p>
    <w:p w14:paraId="673082EF" w14:textId="77777777" w:rsidR="00646609" w:rsidRPr="0062181A" w:rsidRDefault="002E356A" w:rsidP="0094781F">
      <w:pPr>
        <w:pStyle w:val="Nagwek1"/>
      </w:pPr>
      <w:bookmarkStart w:id="48" w:name="_Toc225928875"/>
      <w:bookmarkStart w:id="49" w:name="_Toc227136420"/>
      <w:r w:rsidRPr="0062181A">
        <w:t xml:space="preserve">7. </w:t>
      </w:r>
      <w:r w:rsidR="00D23E44" w:rsidRPr="0094781F">
        <w:t>USTAWY</w:t>
      </w:r>
      <w:r w:rsidR="00D23E44" w:rsidRPr="0062181A">
        <w:t xml:space="preserve"> I ROZPORZĄDZENIA</w:t>
      </w:r>
      <w:bookmarkEnd w:id="48"/>
      <w:bookmarkEnd w:id="49"/>
    </w:p>
    <w:p w14:paraId="4B1BEE1B" w14:textId="77777777" w:rsidR="00470DE4" w:rsidRPr="0062181A" w:rsidRDefault="00470DE4" w:rsidP="00BD362C">
      <w:pPr>
        <w:pStyle w:val="Akapitzlist"/>
        <w:numPr>
          <w:ilvl w:val="0"/>
          <w:numId w:val="5"/>
        </w:numPr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Ustawa z dnia 7 lipca 1994 r. Prawo budowlane </w:t>
      </w:r>
      <w:r w:rsidR="00B51877" w:rsidRPr="0062181A">
        <w:rPr>
          <w:rFonts w:asciiTheme="minorHAnsi" w:hAnsiTheme="minorHAnsi" w:cs="Times New Roman"/>
          <w:sz w:val="22"/>
          <w:szCs w:val="22"/>
        </w:rPr>
        <w:t>(Dz.U.  z 2025 r. poz. 418 z późn. zm)</w:t>
      </w:r>
    </w:p>
    <w:p w14:paraId="098A4F23" w14:textId="77777777" w:rsidR="00B51877" w:rsidRPr="0062181A" w:rsidRDefault="00B51877" w:rsidP="00BD362C">
      <w:pPr>
        <w:pStyle w:val="Akapitzlist"/>
        <w:numPr>
          <w:ilvl w:val="0"/>
          <w:numId w:val="5"/>
        </w:numPr>
        <w:suppressAutoHyphens w:val="0"/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Ustawa z dnia 16 kwietnia 2004 r. o wyrobach budowlanych (Dz. U. z 2021 r. poz. 1213 z późn. zm.),</w:t>
      </w:r>
    </w:p>
    <w:p w14:paraId="1A0AB694" w14:textId="77777777" w:rsidR="00B51877" w:rsidRPr="0062181A" w:rsidRDefault="00B51877" w:rsidP="00BD362C">
      <w:pPr>
        <w:pStyle w:val="Akapitzlist"/>
        <w:numPr>
          <w:ilvl w:val="0"/>
          <w:numId w:val="5"/>
        </w:numPr>
        <w:suppressAutoHyphens w:val="0"/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Ustawa z dnia 17 maja 1989 r. - Prawo geodezyjne i kartograficzne (Dz. U. z 2024 r. poz. 1151, z późn. zm.),</w:t>
      </w:r>
    </w:p>
    <w:p w14:paraId="280AFC79" w14:textId="77777777" w:rsidR="00B51877" w:rsidRPr="0062181A" w:rsidRDefault="00B51877" w:rsidP="00BD362C">
      <w:pPr>
        <w:pStyle w:val="Akapitzlist"/>
        <w:numPr>
          <w:ilvl w:val="0"/>
          <w:numId w:val="5"/>
        </w:numPr>
        <w:suppressAutoHyphens w:val="0"/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Ustawa z dnia 19 lipca 2019 r. o zapewnieniu dostępności osobom ze szczególnymi potrzebami (Dz.U. z 2024 r. poz. 1411 z póżn. zm.),</w:t>
      </w:r>
    </w:p>
    <w:p w14:paraId="488463FB" w14:textId="77777777" w:rsidR="00B51877" w:rsidRPr="0062181A" w:rsidRDefault="00B51877" w:rsidP="00BD362C">
      <w:pPr>
        <w:pStyle w:val="Akapitzlist"/>
        <w:numPr>
          <w:ilvl w:val="0"/>
          <w:numId w:val="5"/>
        </w:numPr>
        <w:suppressAutoHyphens w:val="0"/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Rozporządzenie Ministra Rozwoju i Technologii z dnia 20 grudnia 2021 r. w sprawie szczegółowego zakresu i formy dokumentacji projektowej, specyfikacji technicznych wykonania i odbioru robót budowlanych oraz programu funkcjonalno-użytkowego ( Dz. U. z 2021 poz. 2454),</w:t>
      </w:r>
    </w:p>
    <w:p w14:paraId="19FC6C9A" w14:textId="77777777" w:rsidR="00B51877" w:rsidRPr="0062181A" w:rsidRDefault="00B51877" w:rsidP="00BD362C">
      <w:pPr>
        <w:pStyle w:val="Akapitzlist"/>
        <w:numPr>
          <w:ilvl w:val="0"/>
          <w:numId w:val="5"/>
        </w:numPr>
        <w:suppressAutoHyphens w:val="0"/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Rozporządzenie Ministra Infrastruktury z dnia 12 kwietnia 2002 r. w sprawie warunków technicznych, jakim powinny odpowiadać budynki i ich  usytuowanie (Dz.U. z 2022 r. poz. 1225 z późn. zm),</w:t>
      </w:r>
    </w:p>
    <w:p w14:paraId="03DF1050" w14:textId="77777777" w:rsidR="007D5CE3" w:rsidRPr="0062181A" w:rsidRDefault="00B51877" w:rsidP="00BD362C">
      <w:pPr>
        <w:pStyle w:val="Akapitzlist"/>
        <w:numPr>
          <w:ilvl w:val="0"/>
          <w:numId w:val="5"/>
        </w:numPr>
        <w:suppressAutoHyphens w:val="0"/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Rozporządzenie Ministra Rozwoju z dnia z dnia 11 września 2020 r. w sprawie szczegółowego zakresu i formy projektu budowlanego (Dz. U. z 2022 r. poz. 16</w:t>
      </w:r>
      <w:r w:rsidR="007D5CE3" w:rsidRPr="0062181A">
        <w:rPr>
          <w:rFonts w:asciiTheme="minorHAnsi" w:hAnsiTheme="minorHAnsi" w:cs="Times New Roman"/>
          <w:sz w:val="22"/>
          <w:szCs w:val="22"/>
        </w:rPr>
        <w:t>79</w:t>
      </w:r>
      <w:r w:rsidR="000D169B" w:rsidRPr="0062181A">
        <w:rPr>
          <w:rFonts w:asciiTheme="minorHAnsi" w:hAnsiTheme="minorHAnsi" w:cs="Times New Roman"/>
          <w:sz w:val="22"/>
          <w:szCs w:val="22"/>
        </w:rPr>
        <w:t xml:space="preserve"> z póź</w:t>
      </w:r>
      <w:r w:rsidR="007D5CE3" w:rsidRPr="0062181A">
        <w:rPr>
          <w:rFonts w:asciiTheme="minorHAnsi" w:hAnsiTheme="minorHAnsi" w:cs="Times New Roman"/>
          <w:sz w:val="22"/>
          <w:szCs w:val="22"/>
        </w:rPr>
        <w:t>n. zm.),</w:t>
      </w:r>
    </w:p>
    <w:p w14:paraId="1F8181AA" w14:textId="77777777" w:rsidR="007D5CE3" w:rsidRPr="0062181A" w:rsidRDefault="007D5CE3" w:rsidP="00BD362C">
      <w:pPr>
        <w:pStyle w:val="Akapitzlist"/>
        <w:numPr>
          <w:ilvl w:val="0"/>
          <w:numId w:val="5"/>
        </w:numPr>
        <w:suppressAutoHyphens w:val="0"/>
        <w:spacing w:before="120" w:after="120" w:line="276" w:lineRule="auto"/>
        <w:ind w:left="567" w:hanging="283"/>
        <w:jc w:val="both"/>
        <w:rPr>
          <w:rFonts w:asciiTheme="minorHAnsi" w:hAnsiTheme="minorHAnsi" w:cs="Times New Roman"/>
          <w:color w:val="FF0000"/>
          <w:sz w:val="22"/>
          <w:szCs w:val="22"/>
        </w:rPr>
      </w:pPr>
      <w:r w:rsidRPr="0062181A">
        <w:rPr>
          <w:rFonts w:asciiTheme="minorHAnsi" w:hAnsiTheme="minorHAnsi" w:cs="Times New Roman"/>
          <w:color w:val="FF0000"/>
          <w:sz w:val="22"/>
          <w:szCs w:val="22"/>
        </w:rPr>
        <w:t>Ustawa z dnia 23 stycznia 2026 r. o zmianie ustawy o krajowym systemie cyberbezpieczeństwa oraz niektórych innych ustaw (Dz. U</w:t>
      </w:r>
      <w:r w:rsidR="000D169B" w:rsidRPr="0062181A">
        <w:rPr>
          <w:rFonts w:asciiTheme="minorHAnsi" w:hAnsiTheme="minorHAnsi" w:cs="Times New Roman"/>
          <w:color w:val="FF0000"/>
          <w:sz w:val="22"/>
          <w:szCs w:val="22"/>
        </w:rPr>
        <w:t xml:space="preserve"> z 2026 r. poz 252)</w:t>
      </w:r>
    </w:p>
    <w:p w14:paraId="46581DDD" w14:textId="77777777" w:rsidR="00C6324C" w:rsidRPr="0062181A" w:rsidRDefault="008C3190" w:rsidP="0094781F">
      <w:pPr>
        <w:pStyle w:val="Nagwek1"/>
      </w:pPr>
      <w:bookmarkStart w:id="50" w:name="_Toc225928877"/>
      <w:bookmarkStart w:id="51" w:name="_Toc227136421"/>
      <w:r w:rsidRPr="0062181A">
        <w:t>8</w:t>
      </w:r>
      <w:r w:rsidR="002E356A" w:rsidRPr="0062181A">
        <w:t xml:space="preserve">. </w:t>
      </w:r>
      <w:r w:rsidR="00846710" w:rsidRPr="0062181A">
        <w:t xml:space="preserve">OŚWIADCZENIE </w:t>
      </w:r>
      <w:r w:rsidR="00846710" w:rsidRPr="0094781F">
        <w:t>ZAMAWIAJĄCEGO</w:t>
      </w:r>
      <w:r w:rsidR="00846710" w:rsidRPr="0062181A">
        <w:t xml:space="preserve"> STWIERDZAJĄCE JEGO PRAWO DO DYSPONOWANIA NIERUCHOMOŚCIĄ NA CELE BUDOWLANE</w:t>
      </w:r>
      <w:bookmarkEnd w:id="50"/>
      <w:bookmarkEnd w:id="51"/>
    </w:p>
    <w:p w14:paraId="3D7E8F96" w14:textId="77777777" w:rsidR="00C6324C" w:rsidRPr="0062181A" w:rsidRDefault="00C6324C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Zamawiający oświadcza, iż posiada prawo do dysponowania nieruchomością na cele budowlane dla gruntów przeznaczonych pod realizację przedmiotowej inwestycji tj. wskazanych na stronie tytułowej.</w:t>
      </w:r>
    </w:p>
    <w:p w14:paraId="3B574156" w14:textId="77777777" w:rsidR="00646609" w:rsidRDefault="008C3190" w:rsidP="0094781F">
      <w:pPr>
        <w:pStyle w:val="Nagwek1"/>
      </w:pPr>
      <w:bookmarkStart w:id="52" w:name="_Toc225928878"/>
      <w:bookmarkStart w:id="53" w:name="_Toc227136422"/>
      <w:r w:rsidRPr="0062181A">
        <w:t>9</w:t>
      </w:r>
      <w:r w:rsidR="00846710" w:rsidRPr="0062181A">
        <w:t>.</w:t>
      </w:r>
      <w:r w:rsidR="00D23E44" w:rsidRPr="0062181A">
        <w:t xml:space="preserve"> UWAGI KOŃCOWE</w:t>
      </w:r>
      <w:bookmarkEnd w:id="52"/>
      <w:bookmarkEnd w:id="53"/>
    </w:p>
    <w:p w14:paraId="1D7263E6" w14:textId="77777777" w:rsidR="00646609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1. Przed rozpoczęciem robót niezbędne jest spotkanie robocze Inw</w:t>
      </w:r>
      <w:r w:rsidR="00D92705" w:rsidRPr="0062181A">
        <w:rPr>
          <w:rFonts w:asciiTheme="minorHAnsi" w:hAnsiTheme="minorHAnsi" w:cs="Times New Roman"/>
          <w:sz w:val="22"/>
          <w:szCs w:val="22"/>
        </w:rPr>
        <w:t>estora</w:t>
      </w:r>
      <w:r w:rsidR="00047B7A" w:rsidRPr="0062181A">
        <w:rPr>
          <w:rFonts w:asciiTheme="minorHAnsi" w:hAnsiTheme="minorHAnsi" w:cs="Times New Roman"/>
          <w:sz w:val="22"/>
          <w:szCs w:val="22"/>
        </w:rPr>
        <w:t xml:space="preserve"> i</w:t>
      </w:r>
      <w:r w:rsidR="00D92705" w:rsidRPr="0062181A">
        <w:rPr>
          <w:rFonts w:asciiTheme="minorHAnsi" w:hAnsiTheme="minorHAnsi" w:cs="Times New Roman"/>
          <w:sz w:val="22"/>
          <w:szCs w:val="22"/>
        </w:rPr>
        <w:t xml:space="preserve">  Projektanta</w:t>
      </w:r>
      <w:r w:rsidRPr="0062181A">
        <w:rPr>
          <w:rFonts w:asciiTheme="minorHAnsi" w:hAnsiTheme="minorHAnsi" w:cs="Times New Roman"/>
          <w:sz w:val="22"/>
          <w:szCs w:val="22"/>
        </w:rPr>
        <w:t xml:space="preserve"> celem ustalenia ogólnych zasad realizacji obiektu.</w:t>
      </w:r>
    </w:p>
    <w:p w14:paraId="486F385C" w14:textId="77777777" w:rsidR="00646609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2. Do wszelkich robót należy </w:t>
      </w:r>
      <w:r w:rsidR="00C6324C" w:rsidRPr="0062181A">
        <w:rPr>
          <w:rFonts w:asciiTheme="minorHAnsi" w:hAnsiTheme="minorHAnsi" w:cs="Times New Roman"/>
          <w:sz w:val="22"/>
          <w:szCs w:val="22"/>
        </w:rPr>
        <w:t xml:space="preserve">zaproponować </w:t>
      </w:r>
      <w:r w:rsidRPr="0062181A">
        <w:rPr>
          <w:rFonts w:asciiTheme="minorHAnsi" w:hAnsiTheme="minorHAnsi" w:cs="Times New Roman"/>
          <w:sz w:val="22"/>
          <w:szCs w:val="22"/>
        </w:rPr>
        <w:t>materiały i środki posiadające niezbędne aktualne atesty i dopuszczenia, zgodnie z ich kartami katalogowymi, przestrzegając przepisów bhp i ppoż.</w:t>
      </w:r>
    </w:p>
    <w:p w14:paraId="6DD1F809" w14:textId="77777777" w:rsidR="00460E11" w:rsidRPr="0062181A" w:rsidRDefault="00460E11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2B257093" w14:textId="77777777" w:rsidR="00646609" w:rsidRPr="0062181A" w:rsidRDefault="00D23E44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3. W sprawach nieokreślonych w </w:t>
      </w:r>
      <w:r w:rsidR="00C6324C" w:rsidRPr="0062181A">
        <w:rPr>
          <w:rFonts w:asciiTheme="minorHAnsi" w:hAnsiTheme="minorHAnsi" w:cs="Times New Roman"/>
          <w:sz w:val="22"/>
          <w:szCs w:val="22"/>
        </w:rPr>
        <w:t>niniejszym dokumencie</w:t>
      </w:r>
      <w:r w:rsidRPr="0062181A">
        <w:rPr>
          <w:rFonts w:asciiTheme="minorHAnsi" w:hAnsiTheme="minorHAnsi" w:cs="Times New Roman"/>
          <w:sz w:val="22"/>
          <w:szCs w:val="22"/>
        </w:rPr>
        <w:t xml:space="preserve"> należy kierować się:</w:t>
      </w:r>
    </w:p>
    <w:p w14:paraId="565C8241" w14:textId="77777777" w:rsidR="00646609" w:rsidRPr="0062181A" w:rsidRDefault="00D23E44" w:rsidP="0041483C">
      <w:pPr>
        <w:pStyle w:val="Akapitzlist"/>
        <w:numPr>
          <w:ilvl w:val="0"/>
          <w:numId w:val="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warunkami technicznymi wykonania i odbioru robót budowlano-montażowych</w:t>
      </w:r>
      <w:r w:rsidR="00D92705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35FDE310" w14:textId="77777777" w:rsidR="00646609" w:rsidRPr="0062181A" w:rsidRDefault="00D23E44" w:rsidP="0041483C">
      <w:pPr>
        <w:pStyle w:val="Akapitzlist"/>
        <w:numPr>
          <w:ilvl w:val="0"/>
          <w:numId w:val="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polskimi normami</w:t>
      </w:r>
      <w:r w:rsidR="00D92705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67FCA26B" w14:textId="77777777" w:rsidR="00646609" w:rsidRPr="0062181A" w:rsidRDefault="00D23E44" w:rsidP="0041483C">
      <w:pPr>
        <w:pStyle w:val="Akapitzlist"/>
        <w:numPr>
          <w:ilvl w:val="0"/>
          <w:numId w:val="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instrukcjami, wytycznymi, atestami techniki budowlanej</w:t>
      </w:r>
      <w:r w:rsidR="00D92705" w:rsidRPr="0062181A">
        <w:rPr>
          <w:rFonts w:asciiTheme="minorHAnsi" w:hAnsiTheme="minorHAnsi" w:cs="Times New Roman"/>
          <w:sz w:val="22"/>
          <w:szCs w:val="22"/>
        </w:rPr>
        <w:t>,</w:t>
      </w:r>
    </w:p>
    <w:p w14:paraId="61EFD942" w14:textId="77777777" w:rsidR="00646609" w:rsidRPr="0062181A" w:rsidRDefault="00D23E44" w:rsidP="0041483C">
      <w:pPr>
        <w:pStyle w:val="Akapitzlist"/>
        <w:numPr>
          <w:ilvl w:val="0"/>
          <w:numId w:val="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instrukcjami, wytycznymi i specyfikacjami technicznymi producentów i dostawców materiałów budowlano-instalacyjnych</w:t>
      </w:r>
    </w:p>
    <w:p w14:paraId="496E9284" w14:textId="77777777" w:rsidR="00646609" w:rsidRPr="0062181A" w:rsidRDefault="00D23E44" w:rsidP="0041483C">
      <w:pPr>
        <w:pStyle w:val="Akapitzlist"/>
        <w:numPr>
          <w:ilvl w:val="0"/>
          <w:numId w:val="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przepisami technicznymi instytucji kontrolujących jakość materiałów i robót</w:t>
      </w:r>
    </w:p>
    <w:p w14:paraId="31F7AE1E" w14:textId="77777777" w:rsidR="00646609" w:rsidRPr="0062181A" w:rsidRDefault="00D23E44" w:rsidP="0041483C">
      <w:pPr>
        <w:pStyle w:val="Akapitzlist"/>
        <w:numPr>
          <w:ilvl w:val="0"/>
          <w:numId w:val="6"/>
        </w:num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lastRenderedPageBreak/>
        <w:t>sztuką budowlaną</w:t>
      </w:r>
    </w:p>
    <w:p w14:paraId="05DF786A" w14:textId="77777777" w:rsidR="00460E11" w:rsidRPr="0062181A" w:rsidRDefault="00460E11" w:rsidP="001D5CCD">
      <w:pPr>
        <w:pStyle w:val="Akapitzlist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91B20DE" w14:textId="77777777" w:rsidR="00846710" w:rsidRPr="0062181A" w:rsidRDefault="00D23E44" w:rsidP="001D5CCD">
      <w:pPr>
        <w:pStyle w:val="Akapitzlist"/>
        <w:numPr>
          <w:ilvl w:val="0"/>
          <w:numId w:val="3"/>
        </w:numPr>
        <w:tabs>
          <w:tab w:val="clear" w:pos="720"/>
          <w:tab w:val="num" w:pos="0"/>
        </w:tabs>
        <w:spacing w:before="120" w:after="120" w:line="276" w:lineRule="auto"/>
        <w:ind w:left="0" w:firstLine="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 xml:space="preserve">Obowiązek opracowania planu BIOZ spoczywa na </w:t>
      </w:r>
      <w:r w:rsidR="00B2669F" w:rsidRPr="0062181A">
        <w:rPr>
          <w:rFonts w:asciiTheme="minorHAnsi" w:hAnsiTheme="minorHAnsi" w:cs="Times New Roman"/>
          <w:sz w:val="22"/>
          <w:szCs w:val="22"/>
        </w:rPr>
        <w:t>Wykonawcy.</w:t>
      </w:r>
      <w:r w:rsidRPr="0062181A">
        <w:rPr>
          <w:rFonts w:asciiTheme="minorHAnsi" w:hAnsiTheme="minorHAnsi" w:cs="Times New Roman"/>
          <w:sz w:val="22"/>
          <w:szCs w:val="22"/>
        </w:rPr>
        <w:t xml:space="preserve"> </w:t>
      </w:r>
    </w:p>
    <w:p w14:paraId="50C8E4DA" w14:textId="77777777" w:rsidR="00460E11" w:rsidRPr="0062181A" w:rsidRDefault="00460E11" w:rsidP="001D5CCD">
      <w:pPr>
        <w:pStyle w:val="Akapitzlist"/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60050DE" w14:textId="77777777" w:rsidR="0015022F" w:rsidRDefault="0015022F" w:rsidP="001D5CCD">
      <w:pPr>
        <w:pStyle w:val="Akapitzlist"/>
        <w:numPr>
          <w:ilvl w:val="0"/>
          <w:numId w:val="3"/>
        </w:numPr>
        <w:tabs>
          <w:tab w:val="clear" w:pos="720"/>
          <w:tab w:val="num" w:pos="360"/>
        </w:tabs>
        <w:spacing w:before="120" w:after="120" w:line="276" w:lineRule="auto"/>
        <w:ind w:left="0" w:firstLine="0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>Wymagania dotyczące opracowania</w:t>
      </w:r>
      <w:r w:rsidR="001D5CCD">
        <w:rPr>
          <w:rFonts w:asciiTheme="minorHAnsi" w:hAnsiTheme="minorHAnsi" w:cs="Times New Roman"/>
          <w:sz w:val="22"/>
          <w:szCs w:val="22"/>
        </w:rPr>
        <w:t>:</w:t>
      </w:r>
    </w:p>
    <w:p w14:paraId="152B2E0A" w14:textId="77777777" w:rsidR="001D5CCD" w:rsidRPr="0062181A" w:rsidRDefault="001D5CCD" w:rsidP="001D5CCD">
      <w:pPr>
        <w:pStyle w:val="Akapitzlist"/>
        <w:spacing w:before="120" w:after="120"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14:paraId="349203DC" w14:textId="77777777" w:rsidR="0015022F" w:rsidRPr="001D5CCD" w:rsidRDefault="0015022F" w:rsidP="00AB6A62">
      <w:pPr>
        <w:pStyle w:val="Akapitzlist"/>
        <w:numPr>
          <w:ilvl w:val="0"/>
          <w:numId w:val="49"/>
        </w:numPr>
        <w:ind w:left="714" w:hanging="357"/>
        <w:rPr>
          <w:rFonts w:asciiTheme="minorHAnsi" w:hAnsiTheme="minorHAnsi"/>
          <w:sz w:val="22"/>
          <w:szCs w:val="22"/>
        </w:rPr>
      </w:pPr>
      <w:r w:rsidRPr="001D5CCD">
        <w:rPr>
          <w:rFonts w:asciiTheme="minorHAnsi" w:hAnsiTheme="minorHAnsi"/>
          <w:sz w:val="22"/>
          <w:szCs w:val="22"/>
        </w:rPr>
        <w:t xml:space="preserve">dokumentacja musi być kompletna, umożliwiająca ogłoszenie postępowania na roboty budowlane, </w:t>
      </w:r>
    </w:p>
    <w:p w14:paraId="60AADAAC" w14:textId="77777777" w:rsidR="0015022F" w:rsidRPr="001D5CCD" w:rsidRDefault="00460E11" w:rsidP="00AB6A62">
      <w:pPr>
        <w:pStyle w:val="Akapitzlist"/>
        <w:numPr>
          <w:ilvl w:val="0"/>
          <w:numId w:val="49"/>
        </w:numPr>
        <w:ind w:left="714" w:hanging="357"/>
        <w:rPr>
          <w:rFonts w:asciiTheme="minorHAnsi" w:hAnsiTheme="minorHAnsi"/>
          <w:sz w:val="22"/>
          <w:szCs w:val="22"/>
        </w:rPr>
      </w:pPr>
      <w:r w:rsidRPr="001D5CCD">
        <w:rPr>
          <w:rFonts w:asciiTheme="minorHAnsi" w:hAnsiTheme="minorHAnsi"/>
          <w:sz w:val="22"/>
          <w:szCs w:val="22"/>
        </w:rPr>
        <w:t xml:space="preserve">zaproponowane </w:t>
      </w:r>
      <w:r w:rsidR="0015022F" w:rsidRPr="001D5CCD">
        <w:rPr>
          <w:rFonts w:asciiTheme="minorHAnsi" w:hAnsiTheme="minorHAnsi"/>
          <w:sz w:val="22"/>
          <w:szCs w:val="22"/>
        </w:rPr>
        <w:t xml:space="preserve">muszą być rozwiązania materiałowe o wysokiej trwałości i odporności na wilgoć, </w:t>
      </w:r>
    </w:p>
    <w:p w14:paraId="1593EAD4" w14:textId="77777777" w:rsidR="0015022F" w:rsidRPr="001D5CCD" w:rsidRDefault="00460E11" w:rsidP="00AB6A62">
      <w:pPr>
        <w:pStyle w:val="Akapitzlist"/>
        <w:numPr>
          <w:ilvl w:val="0"/>
          <w:numId w:val="49"/>
        </w:numPr>
        <w:ind w:left="714" w:hanging="357"/>
        <w:rPr>
          <w:rFonts w:asciiTheme="minorHAnsi" w:hAnsiTheme="minorHAnsi"/>
          <w:sz w:val="22"/>
          <w:szCs w:val="22"/>
        </w:rPr>
      </w:pPr>
      <w:r w:rsidRPr="001D5CCD">
        <w:rPr>
          <w:rFonts w:asciiTheme="minorHAnsi" w:hAnsiTheme="minorHAnsi"/>
          <w:sz w:val="22"/>
          <w:szCs w:val="22"/>
        </w:rPr>
        <w:t xml:space="preserve">należy dostosować dokumentację </w:t>
      </w:r>
      <w:r w:rsidR="0015022F" w:rsidRPr="001D5CCD">
        <w:rPr>
          <w:rFonts w:asciiTheme="minorHAnsi" w:hAnsiTheme="minorHAnsi"/>
          <w:sz w:val="22"/>
          <w:szCs w:val="22"/>
        </w:rPr>
        <w:t>do specyfiki obiektu medycznego</w:t>
      </w:r>
    </w:p>
    <w:p w14:paraId="66A48188" w14:textId="77777777" w:rsidR="00C860E3" w:rsidRPr="0062181A" w:rsidRDefault="00C860E3" w:rsidP="0062181A">
      <w:pPr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00A394A" w14:textId="77777777" w:rsidR="00D44BCD" w:rsidRPr="0062181A" w:rsidRDefault="008C3190" w:rsidP="0094781F">
      <w:pPr>
        <w:pStyle w:val="Nagwek1"/>
      </w:pPr>
      <w:bookmarkStart w:id="54" w:name="_Toc227136423"/>
      <w:r w:rsidRPr="0062181A">
        <w:t>10</w:t>
      </w:r>
      <w:r w:rsidR="00846710" w:rsidRPr="0062181A">
        <w:t>.</w:t>
      </w:r>
      <w:r w:rsidR="00D44BCD" w:rsidRPr="0062181A">
        <w:t xml:space="preserve"> PRZYKŁADOWE ZDJĘCIA INWESTYCJI – STAN OBECNY</w:t>
      </w:r>
      <w:bookmarkEnd w:id="54"/>
    </w:p>
    <w:p w14:paraId="3344A187" w14:textId="77777777" w:rsidR="00646609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sz w:val="22"/>
          <w:szCs w:val="22"/>
        </w:rPr>
        <w:tab/>
      </w: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drawing>
          <wp:inline distT="0" distB="0" distL="0" distR="0" wp14:anchorId="3944CEC9" wp14:editId="1FBDD6BA">
            <wp:extent cx="4486275" cy="252412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5831E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67B41640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drawing>
          <wp:inline distT="0" distB="0" distL="0" distR="0" wp14:anchorId="50E37204" wp14:editId="4099D221">
            <wp:extent cx="4486275" cy="2524125"/>
            <wp:effectExtent l="0" t="0" r="952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674F0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681F0B2F" wp14:editId="09FD0A0E">
            <wp:extent cx="4486275" cy="2524125"/>
            <wp:effectExtent l="0" t="0" r="9525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0CCF1" w14:textId="77777777" w:rsidR="00FD6013" w:rsidRPr="0062181A" w:rsidRDefault="00AB6A62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drawing>
          <wp:inline distT="0" distB="0" distL="0" distR="0" wp14:anchorId="4B7777DA" wp14:editId="413DCBF3">
            <wp:extent cx="4486275" cy="3362325"/>
            <wp:effectExtent l="0" t="0" r="9525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30467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7AC5F660" wp14:editId="1789BD8F">
            <wp:extent cx="2267799" cy="40005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458" cy="40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CE5DF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59DB58A1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drawing>
          <wp:inline distT="0" distB="0" distL="0" distR="0" wp14:anchorId="1A39D405" wp14:editId="378778B7">
            <wp:extent cx="3093598" cy="409575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734" cy="4097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3F04E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1986B5AF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632EE775" wp14:editId="197271B0">
            <wp:extent cx="4486275" cy="3362325"/>
            <wp:effectExtent l="0" t="0" r="952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4A9C7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482221C4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  <w:r w:rsidRPr="0062181A">
        <w:rPr>
          <w:rFonts w:asciiTheme="minorHAnsi" w:hAnsiTheme="minorHAnsi" w:cs="Times New Roman"/>
          <w:noProof/>
          <w:sz w:val="22"/>
          <w:szCs w:val="22"/>
          <w:lang w:eastAsia="pl-PL" w:bidi="ar-SA"/>
        </w:rPr>
        <w:drawing>
          <wp:inline distT="0" distB="0" distL="0" distR="0" wp14:anchorId="56801BEB" wp14:editId="0BBBDBF1">
            <wp:extent cx="4486275" cy="3362325"/>
            <wp:effectExtent l="0" t="0" r="9525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63A50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p w14:paraId="32A7EE4C" w14:textId="77777777" w:rsidR="00FD6013" w:rsidRPr="0062181A" w:rsidRDefault="00FD6013" w:rsidP="0062181A">
      <w:pPr>
        <w:tabs>
          <w:tab w:val="left" w:pos="2730"/>
        </w:tabs>
        <w:spacing w:before="120" w:after="120" w:line="276" w:lineRule="auto"/>
        <w:jc w:val="both"/>
        <w:rPr>
          <w:rFonts w:asciiTheme="minorHAnsi" w:hAnsiTheme="minorHAnsi" w:cs="Times New Roman"/>
          <w:sz w:val="22"/>
          <w:szCs w:val="22"/>
        </w:rPr>
      </w:pPr>
    </w:p>
    <w:sectPr w:rsidR="00FD6013" w:rsidRPr="0062181A" w:rsidSect="00994199">
      <w:headerReference w:type="default" r:id="rId18"/>
      <w:footerReference w:type="default" r:id="rId19"/>
      <w:pgSz w:w="11906" w:h="16838"/>
      <w:pgMar w:top="1134" w:right="1134" w:bottom="1134" w:left="1134" w:header="0" w:footer="340" w:gutter="0"/>
      <w:cols w:space="708"/>
      <w:formProt w:val="0"/>
      <w:docGrid w:linePitch="326" w:charSpace="-6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4CAAD5" w14:textId="77777777" w:rsidR="00FA60DD" w:rsidRDefault="00FA60DD" w:rsidP="006C616A">
      <w:r>
        <w:separator/>
      </w:r>
    </w:p>
  </w:endnote>
  <w:endnote w:type="continuationSeparator" w:id="0">
    <w:p w14:paraId="757D2549" w14:textId="77777777" w:rsidR="00FA60DD" w:rsidRDefault="00FA60DD" w:rsidP="006C61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Symbol">
    <w:charset w:val="00"/>
    <w:family w:val="auto"/>
    <w:pitch w:val="variable"/>
    <w:sig w:usb0="800000AF" w:usb1="1001ECEA" w:usb2="00000000" w:usb3="00000000" w:csb0="80000001" w:csb1="00000000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33787" w14:textId="77777777" w:rsidR="00AB6A62" w:rsidRPr="00756E93" w:rsidRDefault="00AB6A62" w:rsidP="00994199">
    <w:pPr>
      <w:jc w:val="center"/>
      <w:rPr>
        <w:sz w:val="16"/>
        <w:szCs w:val="16"/>
      </w:rPr>
    </w:pPr>
  </w:p>
  <w:p w14:paraId="17A5E241" w14:textId="77777777" w:rsidR="00AB6A62" w:rsidRDefault="00AB6A62" w:rsidP="00994199">
    <w:pPr>
      <w:pStyle w:val="Stopka"/>
      <w:pBdr>
        <w:top w:val="thinThickSmallGap" w:sz="24" w:space="1" w:color="622423" w:themeColor="accent2" w:themeShade="7F"/>
      </w:pBdr>
      <w:jc w:val="center"/>
      <w:rPr>
        <w:sz w:val="16"/>
        <w:szCs w:val="16"/>
      </w:rPr>
    </w:pPr>
    <w:r w:rsidRPr="00756E93">
      <w:rPr>
        <w:sz w:val="16"/>
        <w:szCs w:val="16"/>
      </w:rPr>
      <w:t>OPIS PRZEDMIOTU ZAMÓWIENIA</w:t>
    </w:r>
  </w:p>
  <w:p w14:paraId="51E59188" w14:textId="77777777" w:rsidR="00AB6A62" w:rsidRPr="00691AB4" w:rsidRDefault="00AB6A62" w:rsidP="00691AB4">
    <w:pPr>
      <w:spacing w:line="276" w:lineRule="auto"/>
      <w:jc w:val="center"/>
      <w:rPr>
        <w:b/>
        <w:sz w:val="18"/>
      </w:rPr>
    </w:pPr>
    <w:r w:rsidRPr="00691AB4">
      <w:rPr>
        <w:b/>
        <w:sz w:val="18"/>
      </w:rPr>
      <w:t>„Modernizacja Zakładu Opiekuńczo-Leczniczego Psychiatrycznego w Rasztowie – Etap I dokumentacja”</w:t>
    </w:r>
  </w:p>
  <w:p w14:paraId="6F0CF7E7" w14:textId="77777777" w:rsidR="00AB6A62" w:rsidRDefault="00AB6A62" w:rsidP="00994199">
    <w:pPr>
      <w:pStyle w:val="Stopka"/>
      <w:pBdr>
        <w:top w:val="thinThickSmallGap" w:sz="24" w:space="1" w:color="622423" w:themeColor="accent2" w:themeShade="7F"/>
      </w:pBdr>
      <w:jc w:val="center"/>
      <w:rPr>
        <w:rFonts w:asciiTheme="majorHAnsi" w:hAnsiTheme="majorHAnsi"/>
      </w:rPr>
    </w:pP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Strona </w:t>
    </w:r>
    <w:r>
      <w:rPr>
        <w:noProof/>
      </w:rPr>
      <w:fldChar w:fldCharType="begin"/>
    </w:r>
    <w:r>
      <w:rPr>
        <w:noProof/>
      </w:rPr>
      <w:instrText xml:space="preserve"> PAGE   \* MERGEFORMAT </w:instrText>
    </w:r>
    <w:r>
      <w:rPr>
        <w:noProof/>
      </w:rPr>
      <w:fldChar w:fldCharType="separate"/>
    </w:r>
    <w:r w:rsidR="00CC36BA">
      <w:rPr>
        <w:rFonts w:hint="eastAsia"/>
        <w:noProof/>
      </w:rPr>
      <w:t>2</w:t>
    </w:r>
    <w:r>
      <w:rPr>
        <w:noProof/>
      </w:rPr>
      <w:fldChar w:fldCharType="end"/>
    </w:r>
  </w:p>
  <w:p w14:paraId="5F8F4F87" w14:textId="77777777" w:rsidR="00AB6A62" w:rsidRDefault="00AB6A6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5E9744" w14:textId="77777777" w:rsidR="00FA60DD" w:rsidRDefault="00FA60DD" w:rsidP="006C616A">
      <w:r>
        <w:separator/>
      </w:r>
    </w:p>
  </w:footnote>
  <w:footnote w:type="continuationSeparator" w:id="0">
    <w:p w14:paraId="4199843B" w14:textId="77777777" w:rsidR="00FA60DD" w:rsidRDefault="00FA60DD" w:rsidP="006C61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93F1F" w14:textId="77777777" w:rsidR="00CC1A96" w:rsidRDefault="00CC1A9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35176"/>
    <w:multiLevelType w:val="hybridMultilevel"/>
    <w:tmpl w:val="DA7080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4F725A"/>
    <w:multiLevelType w:val="hybridMultilevel"/>
    <w:tmpl w:val="6B16A4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E95751"/>
    <w:multiLevelType w:val="hybridMultilevel"/>
    <w:tmpl w:val="1CBE285C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D650D3"/>
    <w:multiLevelType w:val="multilevel"/>
    <w:tmpl w:val="D4789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85716B0"/>
    <w:multiLevelType w:val="multilevel"/>
    <w:tmpl w:val="0458E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8BC41ED"/>
    <w:multiLevelType w:val="hybridMultilevel"/>
    <w:tmpl w:val="D05A933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1275C6"/>
    <w:multiLevelType w:val="hybridMultilevel"/>
    <w:tmpl w:val="F87E96E0"/>
    <w:lvl w:ilvl="0" w:tplc="3BB87A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892B29"/>
    <w:multiLevelType w:val="multilevel"/>
    <w:tmpl w:val="E5DCB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BDB0319"/>
    <w:multiLevelType w:val="hybridMultilevel"/>
    <w:tmpl w:val="F8BAAF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012EBE"/>
    <w:multiLevelType w:val="multilevel"/>
    <w:tmpl w:val="BBECDF1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0" w15:restartNumberingAfterBreak="0">
    <w:nsid w:val="0F7118F4"/>
    <w:multiLevelType w:val="hybridMultilevel"/>
    <w:tmpl w:val="FF90E0AA"/>
    <w:lvl w:ilvl="0" w:tplc="0415000B">
      <w:start w:val="1"/>
      <w:numFmt w:val="bullet"/>
      <w:lvlText w:val=""/>
      <w:lvlJc w:val="left"/>
      <w:pPr>
        <w:ind w:left="11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1" w15:restartNumberingAfterBreak="0">
    <w:nsid w:val="11F80AD7"/>
    <w:multiLevelType w:val="multilevel"/>
    <w:tmpl w:val="19845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229564E"/>
    <w:multiLevelType w:val="hybridMultilevel"/>
    <w:tmpl w:val="CB2A8EB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8F168C"/>
    <w:multiLevelType w:val="multilevel"/>
    <w:tmpl w:val="5574D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3E453BE"/>
    <w:multiLevelType w:val="hybridMultilevel"/>
    <w:tmpl w:val="C130D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4AF4240"/>
    <w:multiLevelType w:val="hybridMultilevel"/>
    <w:tmpl w:val="C3AC50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4F51FFF"/>
    <w:multiLevelType w:val="hybridMultilevel"/>
    <w:tmpl w:val="830E37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784462F"/>
    <w:multiLevelType w:val="multilevel"/>
    <w:tmpl w:val="66540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79563FF"/>
    <w:multiLevelType w:val="hybridMultilevel"/>
    <w:tmpl w:val="0C0EBE5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B0C3E84"/>
    <w:multiLevelType w:val="multilevel"/>
    <w:tmpl w:val="385C90A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0" w15:restartNumberingAfterBreak="0">
    <w:nsid w:val="1CCD13A5"/>
    <w:multiLevelType w:val="hybridMultilevel"/>
    <w:tmpl w:val="A3CC444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207852CA"/>
    <w:multiLevelType w:val="hybridMultilevel"/>
    <w:tmpl w:val="97C29B64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24BA3F2C"/>
    <w:multiLevelType w:val="multilevel"/>
    <w:tmpl w:val="53625FC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3" w15:restartNumberingAfterBreak="0">
    <w:nsid w:val="2EA10EB5"/>
    <w:multiLevelType w:val="hybridMultilevel"/>
    <w:tmpl w:val="DFA4597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2F660B1D"/>
    <w:multiLevelType w:val="multilevel"/>
    <w:tmpl w:val="0A920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14274F1"/>
    <w:multiLevelType w:val="hybridMultilevel"/>
    <w:tmpl w:val="4C0487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1A70DC3"/>
    <w:multiLevelType w:val="hybridMultilevel"/>
    <w:tmpl w:val="49328AB0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37FA4199"/>
    <w:multiLevelType w:val="multilevel"/>
    <w:tmpl w:val="94D42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D00608E"/>
    <w:multiLevelType w:val="multilevel"/>
    <w:tmpl w:val="EAC40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F2E0705"/>
    <w:multiLevelType w:val="hybridMultilevel"/>
    <w:tmpl w:val="EA9CED84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41F52396"/>
    <w:multiLevelType w:val="hybridMultilevel"/>
    <w:tmpl w:val="B31CC31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B1DBE"/>
    <w:multiLevelType w:val="multilevel"/>
    <w:tmpl w:val="6EDEBF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4F07D2F"/>
    <w:multiLevelType w:val="hybridMultilevel"/>
    <w:tmpl w:val="ECE6EA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55E6DD1"/>
    <w:multiLevelType w:val="multilevel"/>
    <w:tmpl w:val="86A84BB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47182F68"/>
    <w:multiLevelType w:val="multilevel"/>
    <w:tmpl w:val="C4CC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97E35B8"/>
    <w:multiLevelType w:val="multilevel"/>
    <w:tmpl w:val="3DB83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29F5950"/>
    <w:multiLevelType w:val="multilevel"/>
    <w:tmpl w:val="1B92EE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2D2775D"/>
    <w:multiLevelType w:val="hybridMultilevel"/>
    <w:tmpl w:val="15F00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2DE6062"/>
    <w:multiLevelType w:val="hybridMultilevel"/>
    <w:tmpl w:val="9D985E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58B7DD3"/>
    <w:multiLevelType w:val="hybridMultilevel"/>
    <w:tmpl w:val="B114E66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56F531E8"/>
    <w:multiLevelType w:val="hybridMultilevel"/>
    <w:tmpl w:val="A564861C"/>
    <w:lvl w:ilvl="0" w:tplc="3BB87A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7965C32"/>
    <w:multiLevelType w:val="hybridMultilevel"/>
    <w:tmpl w:val="47364880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57DD138E"/>
    <w:multiLevelType w:val="multilevel"/>
    <w:tmpl w:val="850C83C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72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3" w15:restartNumberingAfterBreak="0">
    <w:nsid w:val="5AC75F8C"/>
    <w:multiLevelType w:val="hybridMultilevel"/>
    <w:tmpl w:val="A39C21B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C43514B"/>
    <w:multiLevelType w:val="multilevel"/>
    <w:tmpl w:val="BD1454D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5" w15:restartNumberingAfterBreak="0">
    <w:nsid w:val="5DE26AFB"/>
    <w:multiLevelType w:val="hybridMultilevel"/>
    <w:tmpl w:val="F9443D6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 w15:restartNumberingAfterBreak="0">
    <w:nsid w:val="625938D2"/>
    <w:multiLevelType w:val="hybridMultilevel"/>
    <w:tmpl w:val="3774B2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5192BEE"/>
    <w:multiLevelType w:val="hybridMultilevel"/>
    <w:tmpl w:val="F718194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67EB711C"/>
    <w:multiLevelType w:val="multilevel"/>
    <w:tmpl w:val="08748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68C640C8"/>
    <w:multiLevelType w:val="hybridMultilevel"/>
    <w:tmpl w:val="1362D3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E97690B"/>
    <w:multiLevelType w:val="multilevel"/>
    <w:tmpl w:val="132A6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F36397A"/>
    <w:multiLevelType w:val="hybridMultilevel"/>
    <w:tmpl w:val="758630AE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6F526E78"/>
    <w:multiLevelType w:val="hybridMultilevel"/>
    <w:tmpl w:val="A6E4FC4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FCB0A30"/>
    <w:multiLevelType w:val="hybridMultilevel"/>
    <w:tmpl w:val="0454781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FF422AB"/>
    <w:multiLevelType w:val="multilevel"/>
    <w:tmpl w:val="83248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705126DB"/>
    <w:multiLevelType w:val="hybridMultilevel"/>
    <w:tmpl w:val="9B7A040C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6" w15:restartNumberingAfterBreak="0">
    <w:nsid w:val="710C2812"/>
    <w:multiLevelType w:val="multilevel"/>
    <w:tmpl w:val="04D82EB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57" w15:restartNumberingAfterBreak="0">
    <w:nsid w:val="74A06AAF"/>
    <w:multiLevelType w:val="hybridMultilevel"/>
    <w:tmpl w:val="13BC863C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7568590F"/>
    <w:multiLevelType w:val="multilevel"/>
    <w:tmpl w:val="ACDA9A0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9" w15:restartNumberingAfterBreak="0">
    <w:nsid w:val="77EC674F"/>
    <w:multiLevelType w:val="multilevel"/>
    <w:tmpl w:val="3ED86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8EB2BC2"/>
    <w:multiLevelType w:val="multilevel"/>
    <w:tmpl w:val="CCAEC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9B73B3D"/>
    <w:multiLevelType w:val="hybridMultilevel"/>
    <w:tmpl w:val="A978F4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D410912"/>
    <w:multiLevelType w:val="hybridMultilevel"/>
    <w:tmpl w:val="4A144E2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3" w15:restartNumberingAfterBreak="0">
    <w:nsid w:val="7DF33548"/>
    <w:multiLevelType w:val="hybridMultilevel"/>
    <w:tmpl w:val="A258B8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EF717BB"/>
    <w:multiLevelType w:val="hybridMultilevel"/>
    <w:tmpl w:val="249261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64328701">
    <w:abstractNumId w:val="36"/>
  </w:num>
  <w:num w:numId="2" w16cid:durableId="225262544">
    <w:abstractNumId w:val="31"/>
  </w:num>
  <w:num w:numId="3" w16cid:durableId="1062368717">
    <w:abstractNumId w:val="56"/>
  </w:num>
  <w:num w:numId="4" w16cid:durableId="579023086">
    <w:abstractNumId w:val="62"/>
  </w:num>
  <w:num w:numId="5" w16cid:durableId="1724673439">
    <w:abstractNumId w:val="23"/>
  </w:num>
  <w:num w:numId="6" w16cid:durableId="1296175291">
    <w:abstractNumId w:val="48"/>
  </w:num>
  <w:num w:numId="7" w16cid:durableId="1637636687">
    <w:abstractNumId w:val="32"/>
  </w:num>
  <w:num w:numId="8" w16cid:durableId="1676615461">
    <w:abstractNumId w:val="1"/>
  </w:num>
  <w:num w:numId="9" w16cid:durableId="2027630793">
    <w:abstractNumId w:val="24"/>
  </w:num>
  <w:num w:numId="10" w16cid:durableId="982929454">
    <w:abstractNumId w:val="3"/>
  </w:num>
  <w:num w:numId="11" w16cid:durableId="6444204">
    <w:abstractNumId w:val="4"/>
  </w:num>
  <w:num w:numId="12" w16cid:durableId="1024407151">
    <w:abstractNumId w:val="50"/>
  </w:num>
  <w:num w:numId="13" w16cid:durableId="1778333272">
    <w:abstractNumId w:val="59"/>
  </w:num>
  <w:num w:numId="14" w16cid:durableId="1603876723">
    <w:abstractNumId w:val="13"/>
  </w:num>
  <w:num w:numId="15" w16cid:durableId="345254027">
    <w:abstractNumId w:val="54"/>
  </w:num>
  <w:num w:numId="16" w16cid:durableId="1440219173">
    <w:abstractNumId w:val="35"/>
  </w:num>
  <w:num w:numId="17" w16cid:durableId="915018085">
    <w:abstractNumId w:val="27"/>
  </w:num>
  <w:num w:numId="18" w16cid:durableId="2060326590">
    <w:abstractNumId w:val="7"/>
  </w:num>
  <w:num w:numId="19" w16cid:durableId="921795378">
    <w:abstractNumId w:val="17"/>
  </w:num>
  <w:num w:numId="20" w16cid:durableId="1836651945">
    <w:abstractNumId w:val="11"/>
  </w:num>
  <w:num w:numId="21" w16cid:durableId="345399667">
    <w:abstractNumId w:val="28"/>
  </w:num>
  <w:num w:numId="22" w16cid:durableId="696078538">
    <w:abstractNumId w:val="34"/>
  </w:num>
  <w:num w:numId="23" w16cid:durableId="1394426784">
    <w:abstractNumId w:val="60"/>
  </w:num>
  <w:num w:numId="24" w16cid:durableId="1660618473">
    <w:abstractNumId w:val="6"/>
  </w:num>
  <w:num w:numId="25" w16cid:durableId="2112041117">
    <w:abstractNumId w:val="40"/>
  </w:num>
  <w:num w:numId="26" w16cid:durableId="131951082">
    <w:abstractNumId w:val="20"/>
  </w:num>
  <w:num w:numId="27" w16cid:durableId="2106883337">
    <w:abstractNumId w:val="33"/>
  </w:num>
  <w:num w:numId="28" w16cid:durableId="599681647">
    <w:abstractNumId w:val="55"/>
  </w:num>
  <w:num w:numId="29" w16cid:durableId="2055032926">
    <w:abstractNumId w:val="45"/>
  </w:num>
  <w:num w:numId="30" w16cid:durableId="287200107">
    <w:abstractNumId w:val="39"/>
  </w:num>
  <w:num w:numId="31" w16cid:durableId="1817068280">
    <w:abstractNumId w:val="16"/>
  </w:num>
  <w:num w:numId="32" w16cid:durableId="965162885">
    <w:abstractNumId w:val="18"/>
  </w:num>
  <w:num w:numId="33" w16cid:durableId="862092046">
    <w:abstractNumId w:val="9"/>
  </w:num>
  <w:num w:numId="34" w16cid:durableId="1662542472">
    <w:abstractNumId w:val="8"/>
  </w:num>
  <w:num w:numId="35" w16cid:durableId="711803243">
    <w:abstractNumId w:val="53"/>
  </w:num>
  <w:num w:numId="36" w16cid:durableId="56318807">
    <w:abstractNumId w:val="43"/>
  </w:num>
  <w:num w:numId="37" w16cid:durableId="54553091">
    <w:abstractNumId w:val="22"/>
  </w:num>
  <w:num w:numId="38" w16cid:durableId="1310523832">
    <w:abstractNumId w:val="5"/>
  </w:num>
  <w:num w:numId="39" w16cid:durableId="1841197169">
    <w:abstractNumId w:val="52"/>
  </w:num>
  <w:num w:numId="40" w16cid:durableId="424496568">
    <w:abstractNumId w:val="51"/>
  </w:num>
  <w:num w:numId="41" w16cid:durableId="175462211">
    <w:abstractNumId w:val="44"/>
  </w:num>
  <w:num w:numId="42" w16cid:durableId="281572705">
    <w:abstractNumId w:val="19"/>
  </w:num>
  <w:num w:numId="43" w16cid:durableId="822745953">
    <w:abstractNumId w:val="58"/>
  </w:num>
  <w:num w:numId="44" w16cid:durableId="1967199907">
    <w:abstractNumId w:val="42"/>
  </w:num>
  <w:num w:numId="45" w16cid:durableId="869687565">
    <w:abstractNumId w:val="26"/>
  </w:num>
  <w:num w:numId="46" w16cid:durableId="1037779217">
    <w:abstractNumId w:val="10"/>
  </w:num>
  <w:num w:numId="47" w16cid:durableId="257450023">
    <w:abstractNumId w:val="30"/>
  </w:num>
  <w:num w:numId="48" w16cid:durableId="1239825970">
    <w:abstractNumId w:val="12"/>
  </w:num>
  <w:num w:numId="49" w16cid:durableId="1851065679">
    <w:abstractNumId w:val="64"/>
  </w:num>
  <w:num w:numId="50" w16cid:durableId="223569350">
    <w:abstractNumId w:val="29"/>
  </w:num>
  <w:num w:numId="51" w16cid:durableId="397674595">
    <w:abstractNumId w:val="41"/>
  </w:num>
  <w:num w:numId="52" w16cid:durableId="1216547436">
    <w:abstractNumId w:val="57"/>
  </w:num>
  <w:num w:numId="53" w16cid:durableId="1849250903">
    <w:abstractNumId w:val="47"/>
  </w:num>
  <w:num w:numId="54" w16cid:durableId="750278976">
    <w:abstractNumId w:val="21"/>
  </w:num>
  <w:num w:numId="55" w16cid:durableId="1925794031">
    <w:abstractNumId w:val="46"/>
  </w:num>
  <w:num w:numId="56" w16cid:durableId="1406075152">
    <w:abstractNumId w:val="15"/>
  </w:num>
  <w:num w:numId="57" w16cid:durableId="1325546671">
    <w:abstractNumId w:val="25"/>
  </w:num>
  <w:num w:numId="58" w16cid:durableId="140661092">
    <w:abstractNumId w:val="38"/>
  </w:num>
  <w:num w:numId="59" w16cid:durableId="104690531">
    <w:abstractNumId w:val="0"/>
  </w:num>
  <w:num w:numId="60" w16cid:durableId="1870484548">
    <w:abstractNumId w:val="61"/>
  </w:num>
  <w:num w:numId="61" w16cid:durableId="573974476">
    <w:abstractNumId w:val="49"/>
  </w:num>
  <w:num w:numId="62" w16cid:durableId="1124270505">
    <w:abstractNumId w:val="14"/>
  </w:num>
  <w:num w:numId="63" w16cid:durableId="2105344255">
    <w:abstractNumId w:val="63"/>
  </w:num>
  <w:num w:numId="64" w16cid:durableId="1626501775">
    <w:abstractNumId w:val="2"/>
  </w:num>
  <w:num w:numId="65" w16cid:durableId="1744373066">
    <w:abstractNumId w:val="37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420"/>
  <w:autoHyphenation/>
  <w:hyphenationZone w:val="425"/>
  <w:drawingGridHorizontalSpacing w:val="108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6609"/>
    <w:rsid w:val="00003921"/>
    <w:rsid w:val="00005FA5"/>
    <w:rsid w:val="00032E26"/>
    <w:rsid w:val="00033EB0"/>
    <w:rsid w:val="00044528"/>
    <w:rsid w:val="00047B7A"/>
    <w:rsid w:val="000579C3"/>
    <w:rsid w:val="0006029D"/>
    <w:rsid w:val="000737E4"/>
    <w:rsid w:val="00085D0F"/>
    <w:rsid w:val="00091EDE"/>
    <w:rsid w:val="000923C4"/>
    <w:rsid w:val="00097332"/>
    <w:rsid w:val="000D169B"/>
    <w:rsid w:val="000E011D"/>
    <w:rsid w:val="000F1347"/>
    <w:rsid w:val="000F1D50"/>
    <w:rsid w:val="00100BB2"/>
    <w:rsid w:val="001020B1"/>
    <w:rsid w:val="001022DB"/>
    <w:rsid w:val="0010377B"/>
    <w:rsid w:val="001120C8"/>
    <w:rsid w:val="001136F0"/>
    <w:rsid w:val="001239A1"/>
    <w:rsid w:val="00133316"/>
    <w:rsid w:val="00133EF1"/>
    <w:rsid w:val="0015022F"/>
    <w:rsid w:val="00150703"/>
    <w:rsid w:val="00150D2A"/>
    <w:rsid w:val="001515C3"/>
    <w:rsid w:val="00151E65"/>
    <w:rsid w:val="00163760"/>
    <w:rsid w:val="00184508"/>
    <w:rsid w:val="00197C3F"/>
    <w:rsid w:val="001A4412"/>
    <w:rsid w:val="001A721C"/>
    <w:rsid w:val="001B7DE9"/>
    <w:rsid w:val="001C1051"/>
    <w:rsid w:val="001C4A27"/>
    <w:rsid w:val="001C5196"/>
    <w:rsid w:val="001C5230"/>
    <w:rsid w:val="001D0069"/>
    <w:rsid w:val="001D2B6B"/>
    <w:rsid w:val="001D50C5"/>
    <w:rsid w:val="001D5CCD"/>
    <w:rsid w:val="001E2B99"/>
    <w:rsid w:val="001E705E"/>
    <w:rsid w:val="001F5D8D"/>
    <w:rsid w:val="0022469B"/>
    <w:rsid w:val="00227912"/>
    <w:rsid w:val="00241FE9"/>
    <w:rsid w:val="0024722C"/>
    <w:rsid w:val="0025086E"/>
    <w:rsid w:val="00251744"/>
    <w:rsid w:val="00253CAF"/>
    <w:rsid w:val="00254235"/>
    <w:rsid w:val="00260050"/>
    <w:rsid w:val="002618A5"/>
    <w:rsid w:val="00270821"/>
    <w:rsid w:val="00272692"/>
    <w:rsid w:val="00274894"/>
    <w:rsid w:val="00280A9D"/>
    <w:rsid w:val="0028118C"/>
    <w:rsid w:val="0028428F"/>
    <w:rsid w:val="002941DA"/>
    <w:rsid w:val="002A4C91"/>
    <w:rsid w:val="002A7571"/>
    <w:rsid w:val="002B43DB"/>
    <w:rsid w:val="002C7006"/>
    <w:rsid w:val="002E1643"/>
    <w:rsid w:val="002E356A"/>
    <w:rsid w:val="002E7943"/>
    <w:rsid w:val="002F3DB6"/>
    <w:rsid w:val="002F40B5"/>
    <w:rsid w:val="00312FE1"/>
    <w:rsid w:val="00321000"/>
    <w:rsid w:val="003269EA"/>
    <w:rsid w:val="00326C7B"/>
    <w:rsid w:val="0034147A"/>
    <w:rsid w:val="00344076"/>
    <w:rsid w:val="00344AAF"/>
    <w:rsid w:val="00356496"/>
    <w:rsid w:val="003667AA"/>
    <w:rsid w:val="00366C40"/>
    <w:rsid w:val="00376EEE"/>
    <w:rsid w:val="00390894"/>
    <w:rsid w:val="003A200F"/>
    <w:rsid w:val="003A6614"/>
    <w:rsid w:val="003B14B6"/>
    <w:rsid w:val="003D372B"/>
    <w:rsid w:val="003D75C8"/>
    <w:rsid w:val="003E0D21"/>
    <w:rsid w:val="003E1502"/>
    <w:rsid w:val="00400E1F"/>
    <w:rsid w:val="004142A7"/>
    <w:rsid w:val="0041483C"/>
    <w:rsid w:val="00427F3D"/>
    <w:rsid w:val="00433824"/>
    <w:rsid w:val="004444C1"/>
    <w:rsid w:val="00452FA1"/>
    <w:rsid w:val="00460B97"/>
    <w:rsid w:val="00460E11"/>
    <w:rsid w:val="00470523"/>
    <w:rsid w:val="00470DE4"/>
    <w:rsid w:val="004715BD"/>
    <w:rsid w:val="00472774"/>
    <w:rsid w:val="00483380"/>
    <w:rsid w:val="004837F1"/>
    <w:rsid w:val="0048463C"/>
    <w:rsid w:val="00491651"/>
    <w:rsid w:val="00492B1C"/>
    <w:rsid w:val="0049556D"/>
    <w:rsid w:val="004A44E4"/>
    <w:rsid w:val="004B3058"/>
    <w:rsid w:val="004B7E90"/>
    <w:rsid w:val="004C0C7D"/>
    <w:rsid w:val="004E3A40"/>
    <w:rsid w:val="004E50BC"/>
    <w:rsid w:val="004F1DD8"/>
    <w:rsid w:val="004F3440"/>
    <w:rsid w:val="005021F3"/>
    <w:rsid w:val="005052B6"/>
    <w:rsid w:val="0051395E"/>
    <w:rsid w:val="005175A2"/>
    <w:rsid w:val="00520144"/>
    <w:rsid w:val="00525B20"/>
    <w:rsid w:val="0053090D"/>
    <w:rsid w:val="005372A9"/>
    <w:rsid w:val="005372AC"/>
    <w:rsid w:val="00560942"/>
    <w:rsid w:val="00567A17"/>
    <w:rsid w:val="00571D74"/>
    <w:rsid w:val="00571F43"/>
    <w:rsid w:val="00580BA1"/>
    <w:rsid w:val="00583133"/>
    <w:rsid w:val="005B2039"/>
    <w:rsid w:val="005B2393"/>
    <w:rsid w:val="005B3B41"/>
    <w:rsid w:val="005B72C8"/>
    <w:rsid w:val="005C38C9"/>
    <w:rsid w:val="005C60F1"/>
    <w:rsid w:val="005D7DE3"/>
    <w:rsid w:val="005E0C17"/>
    <w:rsid w:val="005E554B"/>
    <w:rsid w:val="005F3711"/>
    <w:rsid w:val="005F3893"/>
    <w:rsid w:val="00620D77"/>
    <w:rsid w:val="0062181A"/>
    <w:rsid w:val="006402AA"/>
    <w:rsid w:val="00640BC1"/>
    <w:rsid w:val="006454D5"/>
    <w:rsid w:val="00645F9C"/>
    <w:rsid w:val="00646609"/>
    <w:rsid w:val="0065207B"/>
    <w:rsid w:val="00654B82"/>
    <w:rsid w:val="00661A91"/>
    <w:rsid w:val="00662F19"/>
    <w:rsid w:val="00670642"/>
    <w:rsid w:val="0067081A"/>
    <w:rsid w:val="00671489"/>
    <w:rsid w:val="00681791"/>
    <w:rsid w:val="00686B70"/>
    <w:rsid w:val="006917C2"/>
    <w:rsid w:val="00691AB4"/>
    <w:rsid w:val="006A19CF"/>
    <w:rsid w:val="006A48C6"/>
    <w:rsid w:val="006B11DD"/>
    <w:rsid w:val="006B2552"/>
    <w:rsid w:val="006C36DD"/>
    <w:rsid w:val="006C4D5D"/>
    <w:rsid w:val="006C616A"/>
    <w:rsid w:val="006D6AFB"/>
    <w:rsid w:val="006E44D9"/>
    <w:rsid w:val="006E73D5"/>
    <w:rsid w:val="006F486B"/>
    <w:rsid w:val="00743D2F"/>
    <w:rsid w:val="00745DD0"/>
    <w:rsid w:val="00750228"/>
    <w:rsid w:val="0075492E"/>
    <w:rsid w:val="007573E7"/>
    <w:rsid w:val="00760843"/>
    <w:rsid w:val="00767126"/>
    <w:rsid w:val="00782707"/>
    <w:rsid w:val="0078628E"/>
    <w:rsid w:val="007C2BE4"/>
    <w:rsid w:val="007D01C4"/>
    <w:rsid w:val="007D5CE3"/>
    <w:rsid w:val="007D696F"/>
    <w:rsid w:val="007E2152"/>
    <w:rsid w:val="007F132B"/>
    <w:rsid w:val="007F2A27"/>
    <w:rsid w:val="007F2BCA"/>
    <w:rsid w:val="007F5DD1"/>
    <w:rsid w:val="007F7E18"/>
    <w:rsid w:val="008001B5"/>
    <w:rsid w:val="0080460B"/>
    <w:rsid w:val="00820239"/>
    <w:rsid w:val="00826D62"/>
    <w:rsid w:val="008309A1"/>
    <w:rsid w:val="00837B86"/>
    <w:rsid w:val="008423F3"/>
    <w:rsid w:val="00846710"/>
    <w:rsid w:val="008511E9"/>
    <w:rsid w:val="00851948"/>
    <w:rsid w:val="00857AF9"/>
    <w:rsid w:val="00870DD9"/>
    <w:rsid w:val="008728AC"/>
    <w:rsid w:val="00884188"/>
    <w:rsid w:val="0089208B"/>
    <w:rsid w:val="00897415"/>
    <w:rsid w:val="008B4673"/>
    <w:rsid w:val="008C3190"/>
    <w:rsid w:val="008D0D11"/>
    <w:rsid w:val="008D35C5"/>
    <w:rsid w:val="008D6803"/>
    <w:rsid w:val="008E0493"/>
    <w:rsid w:val="008E16EB"/>
    <w:rsid w:val="008F52B7"/>
    <w:rsid w:val="00900500"/>
    <w:rsid w:val="00906D82"/>
    <w:rsid w:val="00913E46"/>
    <w:rsid w:val="009212F2"/>
    <w:rsid w:val="0092280B"/>
    <w:rsid w:val="00924063"/>
    <w:rsid w:val="00924AA6"/>
    <w:rsid w:val="009363F9"/>
    <w:rsid w:val="00942C96"/>
    <w:rsid w:val="0094781F"/>
    <w:rsid w:val="00957BB9"/>
    <w:rsid w:val="00963D8D"/>
    <w:rsid w:val="009642F3"/>
    <w:rsid w:val="009650B3"/>
    <w:rsid w:val="0097023D"/>
    <w:rsid w:val="00973CF7"/>
    <w:rsid w:val="009755EA"/>
    <w:rsid w:val="009854FD"/>
    <w:rsid w:val="009931F6"/>
    <w:rsid w:val="00994199"/>
    <w:rsid w:val="009A056F"/>
    <w:rsid w:val="009A1954"/>
    <w:rsid w:val="009A7DBD"/>
    <w:rsid w:val="009B19E1"/>
    <w:rsid w:val="009B52A8"/>
    <w:rsid w:val="009B6333"/>
    <w:rsid w:val="009C3E22"/>
    <w:rsid w:val="009D3FBC"/>
    <w:rsid w:val="009E3287"/>
    <w:rsid w:val="009E4C49"/>
    <w:rsid w:val="009E6ED7"/>
    <w:rsid w:val="009E794A"/>
    <w:rsid w:val="009F7355"/>
    <w:rsid w:val="00A07802"/>
    <w:rsid w:val="00A200B8"/>
    <w:rsid w:val="00A208FA"/>
    <w:rsid w:val="00A31FD1"/>
    <w:rsid w:val="00A3663E"/>
    <w:rsid w:val="00A3787F"/>
    <w:rsid w:val="00A5031C"/>
    <w:rsid w:val="00A5101F"/>
    <w:rsid w:val="00A56E9F"/>
    <w:rsid w:val="00A65181"/>
    <w:rsid w:val="00A6684C"/>
    <w:rsid w:val="00A7690C"/>
    <w:rsid w:val="00A813D9"/>
    <w:rsid w:val="00A8460A"/>
    <w:rsid w:val="00A9137E"/>
    <w:rsid w:val="00A9228F"/>
    <w:rsid w:val="00A94625"/>
    <w:rsid w:val="00A953CE"/>
    <w:rsid w:val="00AA7BD8"/>
    <w:rsid w:val="00AB0C88"/>
    <w:rsid w:val="00AB4A8D"/>
    <w:rsid w:val="00AB6A62"/>
    <w:rsid w:val="00AC1749"/>
    <w:rsid w:val="00AC2BF2"/>
    <w:rsid w:val="00AD41BC"/>
    <w:rsid w:val="00AE2410"/>
    <w:rsid w:val="00AE7883"/>
    <w:rsid w:val="00B2011C"/>
    <w:rsid w:val="00B2669F"/>
    <w:rsid w:val="00B37573"/>
    <w:rsid w:val="00B41926"/>
    <w:rsid w:val="00B41E4C"/>
    <w:rsid w:val="00B444FC"/>
    <w:rsid w:val="00B50FD2"/>
    <w:rsid w:val="00B51877"/>
    <w:rsid w:val="00B57A66"/>
    <w:rsid w:val="00B644EE"/>
    <w:rsid w:val="00B659B4"/>
    <w:rsid w:val="00B8501D"/>
    <w:rsid w:val="00B8606F"/>
    <w:rsid w:val="00B87C52"/>
    <w:rsid w:val="00BA53E8"/>
    <w:rsid w:val="00BC108D"/>
    <w:rsid w:val="00BC53A7"/>
    <w:rsid w:val="00BD362C"/>
    <w:rsid w:val="00BD565E"/>
    <w:rsid w:val="00BE1008"/>
    <w:rsid w:val="00C0449F"/>
    <w:rsid w:val="00C04659"/>
    <w:rsid w:val="00C142A8"/>
    <w:rsid w:val="00C16E43"/>
    <w:rsid w:val="00C204A6"/>
    <w:rsid w:val="00C309E6"/>
    <w:rsid w:val="00C31773"/>
    <w:rsid w:val="00C363BC"/>
    <w:rsid w:val="00C36901"/>
    <w:rsid w:val="00C45901"/>
    <w:rsid w:val="00C5559B"/>
    <w:rsid w:val="00C62568"/>
    <w:rsid w:val="00C6324C"/>
    <w:rsid w:val="00C74E38"/>
    <w:rsid w:val="00C80A09"/>
    <w:rsid w:val="00C820EB"/>
    <w:rsid w:val="00C860E3"/>
    <w:rsid w:val="00C87DD2"/>
    <w:rsid w:val="00C920CD"/>
    <w:rsid w:val="00CB1CB9"/>
    <w:rsid w:val="00CB2B5D"/>
    <w:rsid w:val="00CC1A96"/>
    <w:rsid w:val="00CC36BA"/>
    <w:rsid w:val="00CD1045"/>
    <w:rsid w:val="00CD597B"/>
    <w:rsid w:val="00CE2E80"/>
    <w:rsid w:val="00CE53AE"/>
    <w:rsid w:val="00D218A8"/>
    <w:rsid w:val="00D23E44"/>
    <w:rsid w:val="00D34E53"/>
    <w:rsid w:val="00D40D5D"/>
    <w:rsid w:val="00D436D4"/>
    <w:rsid w:val="00D44BCD"/>
    <w:rsid w:val="00D5230E"/>
    <w:rsid w:val="00D55EE5"/>
    <w:rsid w:val="00D6069B"/>
    <w:rsid w:val="00D77B17"/>
    <w:rsid w:val="00D87FDC"/>
    <w:rsid w:val="00D92705"/>
    <w:rsid w:val="00D938B2"/>
    <w:rsid w:val="00D9740D"/>
    <w:rsid w:val="00DB33D3"/>
    <w:rsid w:val="00DB771E"/>
    <w:rsid w:val="00DC60B9"/>
    <w:rsid w:val="00DE0763"/>
    <w:rsid w:val="00DF0353"/>
    <w:rsid w:val="00DF0AFE"/>
    <w:rsid w:val="00DF2A68"/>
    <w:rsid w:val="00DF3A04"/>
    <w:rsid w:val="00DF65D4"/>
    <w:rsid w:val="00DF6E17"/>
    <w:rsid w:val="00E032D5"/>
    <w:rsid w:val="00E06A28"/>
    <w:rsid w:val="00E173A5"/>
    <w:rsid w:val="00E3216B"/>
    <w:rsid w:val="00E50517"/>
    <w:rsid w:val="00E51A41"/>
    <w:rsid w:val="00E57720"/>
    <w:rsid w:val="00E66588"/>
    <w:rsid w:val="00E71379"/>
    <w:rsid w:val="00E72631"/>
    <w:rsid w:val="00E76754"/>
    <w:rsid w:val="00E800DB"/>
    <w:rsid w:val="00E813C7"/>
    <w:rsid w:val="00E87855"/>
    <w:rsid w:val="00E91E5E"/>
    <w:rsid w:val="00E9391C"/>
    <w:rsid w:val="00EA0737"/>
    <w:rsid w:val="00EA4F25"/>
    <w:rsid w:val="00EB41C1"/>
    <w:rsid w:val="00EC07B6"/>
    <w:rsid w:val="00EC0976"/>
    <w:rsid w:val="00EC488F"/>
    <w:rsid w:val="00EE0B62"/>
    <w:rsid w:val="00EE29D2"/>
    <w:rsid w:val="00EE4FBF"/>
    <w:rsid w:val="00EE5F5A"/>
    <w:rsid w:val="00EF1113"/>
    <w:rsid w:val="00F0206F"/>
    <w:rsid w:val="00F04485"/>
    <w:rsid w:val="00F15E85"/>
    <w:rsid w:val="00F21C69"/>
    <w:rsid w:val="00F35BDE"/>
    <w:rsid w:val="00F36A62"/>
    <w:rsid w:val="00F6409C"/>
    <w:rsid w:val="00F8192C"/>
    <w:rsid w:val="00FA60DD"/>
    <w:rsid w:val="00FB061D"/>
    <w:rsid w:val="00FC088D"/>
    <w:rsid w:val="00FC1658"/>
    <w:rsid w:val="00FC77A8"/>
    <w:rsid w:val="00FD6013"/>
    <w:rsid w:val="00FD6C50"/>
    <w:rsid w:val="00FD7CA6"/>
    <w:rsid w:val="00FE5DD2"/>
    <w:rsid w:val="00FE6119"/>
    <w:rsid w:val="00FE6499"/>
    <w:rsid w:val="00FF22F2"/>
    <w:rsid w:val="00FF25E9"/>
    <w:rsid w:val="00FF38C6"/>
    <w:rsid w:val="00FF3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782AFB"/>
  <w15:docId w15:val="{A09E4E63-2956-43D0-BE27-1B14A43DD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NSimSun" w:hAnsi="Liberation Serif" w:cs="Arial"/>
        <w:kern w:val="2"/>
        <w:sz w:val="24"/>
        <w:szCs w:val="24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9476D"/>
  </w:style>
  <w:style w:type="paragraph" w:styleId="Nagwek1">
    <w:name w:val="heading 1"/>
    <w:basedOn w:val="Normalny"/>
    <w:next w:val="Normalny"/>
    <w:link w:val="Nagwek1Znak"/>
    <w:uiPriority w:val="9"/>
    <w:qFormat/>
    <w:rsid w:val="00AB6A62"/>
    <w:pPr>
      <w:keepNext/>
      <w:keepLines/>
      <w:spacing w:before="480"/>
      <w:outlineLvl w:val="0"/>
    </w:pPr>
    <w:rPr>
      <w:rFonts w:asciiTheme="majorHAnsi" w:eastAsiaTheme="majorEastAsia" w:hAnsiTheme="majorHAnsi" w:cs="Mangal"/>
      <w:b/>
      <w:bCs/>
      <w:color w:val="556A2C"/>
      <w:sz w:val="28"/>
      <w:szCs w:val="25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B6A62"/>
    <w:pPr>
      <w:keepNext/>
      <w:keepLines/>
      <w:spacing w:before="200"/>
      <w:outlineLvl w:val="1"/>
    </w:pPr>
    <w:rPr>
      <w:rFonts w:asciiTheme="majorHAnsi" w:eastAsiaTheme="majorEastAsia" w:hAnsiTheme="majorHAnsi" w:cs="Mangal"/>
      <w:b/>
      <w:bCs/>
      <w:color w:val="556A2C"/>
      <w:sz w:val="26"/>
      <w:szCs w:val="23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8606F"/>
    <w:pPr>
      <w:keepNext/>
      <w:keepLines/>
      <w:spacing w:before="200"/>
      <w:outlineLvl w:val="2"/>
    </w:pPr>
    <w:rPr>
      <w:rFonts w:asciiTheme="majorHAnsi" w:eastAsiaTheme="majorEastAsia" w:hAnsiTheme="majorHAnsi" w:cs="Mangal"/>
      <w:b/>
      <w:bCs/>
      <w:color w:val="4F81BD" w:themeColor="accent1"/>
      <w:szCs w:val="21"/>
    </w:rPr>
  </w:style>
  <w:style w:type="paragraph" w:styleId="Nagwek4">
    <w:name w:val="heading 4"/>
    <w:basedOn w:val="Normalny"/>
    <w:link w:val="Nagwek4Znak"/>
    <w:uiPriority w:val="9"/>
    <w:qFormat/>
    <w:rsid w:val="009E4C49"/>
    <w:pPr>
      <w:suppressAutoHyphens w:val="0"/>
      <w:spacing w:before="100" w:beforeAutospacing="1" w:after="100" w:afterAutospacing="1"/>
      <w:outlineLvl w:val="3"/>
    </w:pPr>
    <w:rPr>
      <w:rFonts w:ascii="Times New Roman" w:eastAsia="Times New Roman" w:hAnsi="Times New Roman" w:cs="Times New Roman"/>
      <w:b/>
      <w:bCs/>
      <w:kern w:val="0"/>
      <w:lang w:eastAsia="pl-PL" w:bidi="ar-SA"/>
    </w:rPr>
  </w:style>
  <w:style w:type="paragraph" w:styleId="Nagwek6">
    <w:name w:val="heading 6"/>
    <w:basedOn w:val="Normalny"/>
    <w:link w:val="Nagwek6Znak"/>
    <w:uiPriority w:val="9"/>
    <w:qFormat/>
    <w:rsid w:val="009E4C49"/>
    <w:pPr>
      <w:suppressAutoHyphens w:val="0"/>
      <w:spacing w:before="100" w:beforeAutospacing="1" w:after="100" w:afterAutospacing="1"/>
      <w:outlineLvl w:val="5"/>
    </w:pPr>
    <w:rPr>
      <w:rFonts w:ascii="Times New Roman" w:eastAsia="Times New Roman" w:hAnsi="Times New Roman" w:cs="Times New Roman"/>
      <w:b/>
      <w:bCs/>
      <w:kern w:val="0"/>
      <w:sz w:val="15"/>
      <w:szCs w:val="15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czeinternetowe">
    <w:name w:val="Łącze internetowe"/>
    <w:rsid w:val="00E9476D"/>
    <w:rPr>
      <w:color w:val="000080"/>
      <w:u w:val="single"/>
    </w:rPr>
  </w:style>
  <w:style w:type="character" w:customStyle="1" w:styleId="Znakiwypunktowania">
    <w:name w:val="Znaki wypunktowania"/>
    <w:qFormat/>
    <w:rsid w:val="00E9476D"/>
    <w:rPr>
      <w:rFonts w:ascii="OpenSymbol" w:eastAsia="OpenSymbol" w:hAnsi="OpenSymbol" w:cs="OpenSymbol"/>
    </w:rPr>
  </w:style>
  <w:style w:type="paragraph" w:styleId="Nagwek">
    <w:name w:val="header"/>
    <w:basedOn w:val="Normalny"/>
    <w:next w:val="Tekstpodstawowy"/>
    <w:qFormat/>
    <w:rsid w:val="00646609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Tekstpodstawowy">
    <w:name w:val="Body Text"/>
    <w:basedOn w:val="Normalny"/>
    <w:rsid w:val="00E9476D"/>
    <w:pPr>
      <w:spacing w:after="140" w:line="276" w:lineRule="auto"/>
    </w:pPr>
  </w:style>
  <w:style w:type="paragraph" w:styleId="Lista">
    <w:name w:val="List"/>
    <w:basedOn w:val="Tekstpodstawowy"/>
    <w:rsid w:val="00E9476D"/>
  </w:style>
  <w:style w:type="paragraph" w:customStyle="1" w:styleId="Legenda1">
    <w:name w:val="Legenda1"/>
    <w:basedOn w:val="Normalny"/>
    <w:qFormat/>
    <w:rsid w:val="00E9476D"/>
    <w:pPr>
      <w:suppressLineNumbers/>
      <w:spacing w:before="120" w:after="120"/>
    </w:pPr>
    <w:rPr>
      <w:i/>
      <w:iCs/>
    </w:rPr>
  </w:style>
  <w:style w:type="paragraph" w:customStyle="1" w:styleId="Indeks">
    <w:name w:val="Indeks"/>
    <w:basedOn w:val="Normalny"/>
    <w:qFormat/>
    <w:rsid w:val="00E9476D"/>
    <w:pPr>
      <w:suppressLineNumbers/>
    </w:pPr>
  </w:style>
  <w:style w:type="paragraph" w:customStyle="1" w:styleId="Gwkaistopka">
    <w:name w:val="Główka i stopka"/>
    <w:basedOn w:val="Normalny"/>
    <w:qFormat/>
    <w:rsid w:val="00646609"/>
  </w:style>
  <w:style w:type="paragraph" w:customStyle="1" w:styleId="Nagwek10">
    <w:name w:val="Nagłówek1"/>
    <w:basedOn w:val="Normalny"/>
    <w:next w:val="Tekstpodstawowy"/>
    <w:qFormat/>
    <w:rsid w:val="00E9476D"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Nagweklisty">
    <w:name w:val="Nagłówek listy"/>
    <w:basedOn w:val="Normalny"/>
    <w:next w:val="Zawartolisty"/>
    <w:qFormat/>
    <w:rsid w:val="00E9476D"/>
  </w:style>
  <w:style w:type="paragraph" w:customStyle="1" w:styleId="Zawartolisty">
    <w:name w:val="Zawartość listy"/>
    <w:basedOn w:val="Normalny"/>
    <w:qFormat/>
    <w:rsid w:val="00E9476D"/>
    <w:pPr>
      <w:ind w:left="567"/>
    </w:pPr>
  </w:style>
  <w:style w:type="paragraph" w:customStyle="1" w:styleId="Zawartotabeli">
    <w:name w:val="Zawartość tabeli"/>
    <w:basedOn w:val="Normalny"/>
    <w:qFormat/>
    <w:rsid w:val="00E9476D"/>
    <w:pPr>
      <w:widowControl w:val="0"/>
      <w:suppressLineNumbers/>
    </w:pPr>
  </w:style>
  <w:style w:type="paragraph" w:customStyle="1" w:styleId="Domylnie">
    <w:name w:val="Domy?lnie"/>
    <w:qFormat/>
    <w:rsid w:val="00E9476D"/>
    <w:pPr>
      <w:widowControl w:val="0"/>
      <w:spacing w:line="200" w:lineRule="atLeast"/>
    </w:pPr>
    <w:rPr>
      <w:rFonts w:ascii="Mangal" w:eastAsia="Mangal" w:hAnsi="Mangal" w:cs="Mangal"/>
      <w:sz w:val="36"/>
      <w:szCs w:val="36"/>
    </w:rPr>
  </w:style>
  <w:style w:type="paragraph" w:styleId="Akapitzlist">
    <w:name w:val="List Paragraph"/>
    <w:aliases w:val="normalny tekst,List Paragraph,Numerowanie,Akapit z listą BS,Podsis rysunku,EPL lista punktowana z wyrózneniem,A_wyliczenie,K-P_odwolanie,Akapit z listą5,maz_wyliczenie,opis dzialania,Preambuła,Bullet Number,List Paragraph1,lp1,lp11,sw tek"/>
    <w:basedOn w:val="Normalny"/>
    <w:link w:val="AkapitzlistZnak"/>
    <w:uiPriority w:val="34"/>
    <w:qFormat/>
    <w:rsid w:val="00454034"/>
    <w:pPr>
      <w:ind w:left="720"/>
      <w:contextualSpacing/>
    </w:pPr>
    <w:rPr>
      <w:rFonts w:cs="Mangal"/>
      <w:szCs w:val="21"/>
    </w:rPr>
  </w:style>
  <w:style w:type="character" w:customStyle="1" w:styleId="Nagwek4Znak">
    <w:name w:val="Nagłówek 4 Znak"/>
    <w:basedOn w:val="Domylnaczcionkaakapitu"/>
    <w:link w:val="Nagwek4"/>
    <w:uiPriority w:val="9"/>
    <w:rsid w:val="009E4C49"/>
    <w:rPr>
      <w:rFonts w:ascii="Times New Roman" w:eastAsia="Times New Roman" w:hAnsi="Times New Roman" w:cs="Times New Roman"/>
      <w:b/>
      <w:bCs/>
      <w:kern w:val="0"/>
      <w:lang w:eastAsia="pl-PL" w:bidi="ar-SA"/>
    </w:rPr>
  </w:style>
  <w:style w:type="character" w:customStyle="1" w:styleId="Nagwek6Znak">
    <w:name w:val="Nagłówek 6 Znak"/>
    <w:basedOn w:val="Domylnaczcionkaakapitu"/>
    <w:link w:val="Nagwek6"/>
    <w:uiPriority w:val="9"/>
    <w:rsid w:val="009E4C49"/>
    <w:rPr>
      <w:rFonts w:ascii="Times New Roman" w:eastAsia="Times New Roman" w:hAnsi="Times New Roman" w:cs="Times New Roman"/>
      <w:b/>
      <w:bCs/>
      <w:kern w:val="0"/>
      <w:sz w:val="15"/>
      <w:szCs w:val="15"/>
      <w:lang w:eastAsia="pl-PL" w:bidi="ar-SA"/>
    </w:rPr>
  </w:style>
  <w:style w:type="paragraph" w:styleId="NormalnyWeb">
    <w:name w:val="Normal (Web)"/>
    <w:basedOn w:val="Normalny"/>
    <w:uiPriority w:val="99"/>
    <w:unhideWhenUsed/>
    <w:rsid w:val="009E4C49"/>
    <w:pP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 w:bidi="ar-SA"/>
    </w:rPr>
  </w:style>
  <w:style w:type="character" w:customStyle="1" w:styleId="normaltextrun">
    <w:name w:val="normaltextrun"/>
    <w:basedOn w:val="Domylnaczcionkaakapitu"/>
    <w:rsid w:val="009E4C49"/>
  </w:style>
  <w:style w:type="character" w:styleId="Hipercze">
    <w:name w:val="Hyperlink"/>
    <w:basedOn w:val="Domylnaczcionkaakapitu"/>
    <w:uiPriority w:val="99"/>
    <w:unhideWhenUsed/>
    <w:rsid w:val="009E4C49"/>
    <w:rPr>
      <w:color w:val="0000FF"/>
      <w:u w:val="single"/>
    </w:rPr>
  </w:style>
  <w:style w:type="character" w:customStyle="1" w:styleId="eop">
    <w:name w:val="eop"/>
    <w:basedOn w:val="Domylnaczcionkaakapitu"/>
    <w:rsid w:val="009E4C49"/>
  </w:style>
  <w:style w:type="character" w:styleId="Pogrubienie">
    <w:name w:val="Strong"/>
    <w:basedOn w:val="Domylnaczcionkaakapitu"/>
    <w:uiPriority w:val="22"/>
    <w:qFormat/>
    <w:rsid w:val="009E4C49"/>
    <w:rPr>
      <w:b/>
      <w:bCs/>
    </w:rPr>
  </w:style>
  <w:style w:type="character" w:customStyle="1" w:styleId="Nagwek2Znak">
    <w:name w:val="Nagłówek 2 Znak"/>
    <w:basedOn w:val="Domylnaczcionkaakapitu"/>
    <w:link w:val="Nagwek2"/>
    <w:uiPriority w:val="9"/>
    <w:rsid w:val="00AB6A62"/>
    <w:rPr>
      <w:rFonts w:asciiTheme="majorHAnsi" w:eastAsiaTheme="majorEastAsia" w:hAnsiTheme="majorHAnsi" w:cs="Mangal"/>
      <w:b/>
      <w:bCs/>
      <w:color w:val="556A2C"/>
      <w:sz w:val="26"/>
      <w:szCs w:val="23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F1113"/>
    <w:rPr>
      <w:rFonts w:ascii="Tahoma" w:hAnsi="Tahoma" w:cs="Mangal"/>
      <w:sz w:val="16"/>
      <w:szCs w:val="14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F1113"/>
    <w:rPr>
      <w:rFonts w:ascii="Tahoma" w:hAnsi="Tahoma" w:cs="Mangal"/>
      <w:sz w:val="16"/>
      <w:szCs w:val="14"/>
    </w:rPr>
  </w:style>
  <w:style w:type="paragraph" w:styleId="Stopka">
    <w:name w:val="footer"/>
    <w:basedOn w:val="Normalny"/>
    <w:link w:val="StopkaZnak"/>
    <w:uiPriority w:val="99"/>
    <w:unhideWhenUsed/>
    <w:rsid w:val="006C616A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6C616A"/>
    <w:rPr>
      <w:rFonts w:cs="Mangal"/>
      <w:szCs w:val="21"/>
    </w:rPr>
  </w:style>
  <w:style w:type="character" w:customStyle="1" w:styleId="Nagwek1Znak">
    <w:name w:val="Nagłówek 1 Znak"/>
    <w:basedOn w:val="Domylnaczcionkaakapitu"/>
    <w:link w:val="Nagwek1"/>
    <w:uiPriority w:val="9"/>
    <w:rsid w:val="00AB6A62"/>
    <w:rPr>
      <w:rFonts w:asciiTheme="majorHAnsi" w:eastAsiaTheme="majorEastAsia" w:hAnsiTheme="majorHAnsi" w:cs="Mangal"/>
      <w:b/>
      <w:bCs/>
      <w:color w:val="556A2C"/>
      <w:sz w:val="28"/>
      <w:szCs w:val="2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C488F"/>
    <w:pPr>
      <w:suppressAutoHyphens w:val="0"/>
      <w:spacing w:line="276" w:lineRule="auto"/>
      <w:outlineLvl w:val="9"/>
    </w:pPr>
    <w:rPr>
      <w:rFonts w:cstheme="majorBidi"/>
      <w:kern w:val="0"/>
      <w:szCs w:val="28"/>
      <w:lang w:eastAsia="en-US" w:bidi="ar-SA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EC488F"/>
    <w:pPr>
      <w:spacing w:after="100"/>
    </w:pPr>
    <w:rPr>
      <w:rFonts w:cs="Mangal"/>
      <w:szCs w:val="21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EC488F"/>
    <w:pPr>
      <w:spacing w:after="100"/>
      <w:ind w:left="240"/>
    </w:pPr>
    <w:rPr>
      <w:rFonts w:cs="Mangal"/>
      <w:szCs w:val="21"/>
    </w:rPr>
  </w:style>
  <w:style w:type="character" w:customStyle="1" w:styleId="Nagwek3Znak">
    <w:name w:val="Nagłówek 3 Znak"/>
    <w:basedOn w:val="Domylnaczcionkaakapitu"/>
    <w:link w:val="Nagwek3"/>
    <w:uiPriority w:val="9"/>
    <w:rsid w:val="00B8606F"/>
    <w:rPr>
      <w:rFonts w:asciiTheme="majorHAnsi" w:eastAsiaTheme="majorEastAsia" w:hAnsiTheme="majorHAnsi" w:cs="Mangal"/>
      <w:b/>
      <w:bCs/>
      <w:color w:val="4F81BD" w:themeColor="accent1"/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B8606F"/>
    <w:pPr>
      <w:spacing w:after="100"/>
      <w:ind w:left="480"/>
    </w:pPr>
    <w:rPr>
      <w:rFonts w:cs="Mangal"/>
      <w:szCs w:val="21"/>
    </w:rPr>
  </w:style>
  <w:style w:type="character" w:customStyle="1" w:styleId="bzpyqfadein">
    <w:name w:val="bz_pyq_fadein"/>
    <w:basedOn w:val="Domylnaczcionkaakapitu"/>
    <w:rsid w:val="00C6324C"/>
  </w:style>
  <w:style w:type="character" w:customStyle="1" w:styleId="AkapitzlistZnak">
    <w:name w:val="Akapit z listą Znak"/>
    <w:aliases w:val="normalny tekst Znak,List Paragraph Znak,Numerowanie Znak,Akapit z listą BS Znak,Podsis rysunku Znak,EPL lista punktowana z wyrózneniem Znak,A_wyliczenie Znak,K-P_odwolanie Znak,Akapit z listą5 Znak,maz_wyliczenie Znak,Preambuła Znak"/>
    <w:link w:val="Akapitzlist"/>
    <w:uiPriority w:val="34"/>
    <w:qFormat/>
    <w:rsid w:val="00C6324C"/>
    <w:rPr>
      <w:rFonts w:cs="Mangal"/>
      <w:szCs w:val="21"/>
    </w:rPr>
  </w:style>
  <w:style w:type="character" w:customStyle="1" w:styleId="whitespace-normal">
    <w:name w:val="whitespace-normal"/>
    <w:basedOn w:val="Domylnaczcionkaakapitu"/>
    <w:rsid w:val="00D34E53"/>
  </w:style>
  <w:style w:type="paragraph" w:customStyle="1" w:styleId="isselectedend">
    <w:name w:val="isselectedend"/>
    <w:basedOn w:val="Normalny"/>
    <w:rsid w:val="00253CAF"/>
    <w:pP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 w:bidi="ar-SA"/>
    </w:rPr>
  </w:style>
  <w:style w:type="paragraph" w:customStyle="1" w:styleId="Default">
    <w:name w:val="Default"/>
    <w:rsid w:val="00E813C7"/>
    <w:pPr>
      <w:suppressAutoHyphens w:val="0"/>
      <w:autoSpaceDE w:val="0"/>
      <w:autoSpaceDN w:val="0"/>
      <w:adjustRightInd w:val="0"/>
    </w:pPr>
    <w:rPr>
      <w:rFonts w:ascii="Calibri" w:hAnsi="Calibri" w:cs="Calibri"/>
      <w:color w:val="000000"/>
      <w:kern w:val="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98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57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090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369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19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71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19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198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4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7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92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6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047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253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46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7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32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0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1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2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93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57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479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9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0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38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57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17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126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6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1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27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7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1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3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04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878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951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4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1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82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3030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71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2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93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13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014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42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03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49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9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6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00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43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70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75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10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401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05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02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85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507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250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67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06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744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81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em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cpv.enem.pl/pl/71000000-8" TargetMode="External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BC73584-0318-4B32-B840-8388AF2B4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29</Pages>
  <Words>7272</Words>
  <Characters>43636</Characters>
  <Application>Microsoft Office Word</Application>
  <DocSecurity>0</DocSecurity>
  <Lines>363</Lines>
  <Paragraphs>101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amikolaj</dc:creator>
  <cp:lastModifiedBy>Olga Czajkowska</cp:lastModifiedBy>
  <cp:revision>5</cp:revision>
  <cp:lastPrinted>2026-04-16T07:44:00Z</cp:lastPrinted>
  <dcterms:created xsi:type="dcterms:W3CDTF">2026-04-16T06:24:00Z</dcterms:created>
  <dcterms:modified xsi:type="dcterms:W3CDTF">2026-04-16T09:43:00Z</dcterms:modified>
  <dc:language>pl-PL</dc:language>
</cp:coreProperties>
</file>