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C1B83" w14:textId="77777777" w:rsidR="00EE6361" w:rsidRPr="00CB2CE4" w:rsidRDefault="00EE6361" w:rsidP="00CB2CE4">
      <w:pPr>
        <w:pStyle w:val="Podtytu"/>
        <w:spacing w:after="0" w:line="360" w:lineRule="auto"/>
        <w:jc w:val="both"/>
        <w:rPr>
          <w:rFonts w:ascii="Lato" w:hAnsi="Lato" w:cstheme="majorHAnsi"/>
          <w:sz w:val="22"/>
          <w:szCs w:val="22"/>
        </w:rPr>
      </w:pPr>
    </w:p>
    <w:p w14:paraId="7E8DBFB9" w14:textId="4E9A1081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3AA6F5A9" w14:textId="77777777" w:rsidR="008A7005" w:rsidRPr="00CB2CE4" w:rsidRDefault="008A7005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3E967A17" w14:textId="77777777" w:rsidR="008A7005" w:rsidRPr="00CB2CE4" w:rsidRDefault="008A7005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1AD3949E" w14:textId="77777777" w:rsidR="008A7005" w:rsidRPr="00CB2CE4" w:rsidRDefault="008A7005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64B43BE3" w14:textId="77777777" w:rsidR="006C72EA" w:rsidRPr="00CB2CE4" w:rsidRDefault="006C72EA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4B747ADB" w14:textId="77777777" w:rsidR="00872EA7" w:rsidRPr="00CB2CE4" w:rsidRDefault="00872EA7" w:rsidP="00CB2CE4">
      <w:pPr>
        <w:spacing w:after="0" w:line="360" w:lineRule="auto"/>
        <w:jc w:val="center"/>
        <w:rPr>
          <w:rFonts w:ascii="Lato" w:hAnsi="Lato" w:cstheme="majorHAnsi"/>
          <w:b/>
          <w:bCs/>
          <w:color w:val="2F5496" w:themeColor="accent1" w:themeShade="BF"/>
        </w:rPr>
      </w:pPr>
    </w:p>
    <w:p w14:paraId="13427C2A" w14:textId="67DD0227" w:rsidR="003B27D1" w:rsidRPr="00CB2CE4" w:rsidRDefault="00EE6361" w:rsidP="00CB2CE4">
      <w:pPr>
        <w:spacing w:after="0" w:line="360" w:lineRule="auto"/>
        <w:jc w:val="center"/>
        <w:rPr>
          <w:rFonts w:ascii="Lato" w:hAnsi="Lato" w:cstheme="majorHAnsi"/>
          <w:b/>
          <w:bCs/>
          <w:color w:val="004F88"/>
          <w:sz w:val="28"/>
          <w:szCs w:val="28"/>
        </w:rPr>
      </w:pPr>
      <w:r w:rsidRPr="00CB2CE4">
        <w:rPr>
          <w:rFonts w:ascii="Lato" w:hAnsi="Lato" w:cstheme="majorHAnsi"/>
          <w:b/>
          <w:bCs/>
          <w:color w:val="004F88"/>
          <w:sz w:val="28"/>
          <w:szCs w:val="28"/>
        </w:rPr>
        <w:t>ZAPYTANIE OFERTOWE</w:t>
      </w:r>
    </w:p>
    <w:p w14:paraId="5E3DE641" w14:textId="77777777" w:rsidR="00A3031F" w:rsidRPr="00CB2CE4" w:rsidRDefault="00A3031F" w:rsidP="00CB2CE4">
      <w:pPr>
        <w:spacing w:after="0" w:line="360" w:lineRule="auto"/>
        <w:jc w:val="center"/>
        <w:rPr>
          <w:rFonts w:ascii="Lato" w:hAnsi="Lato" w:cstheme="majorHAnsi"/>
          <w:b/>
          <w:bCs/>
          <w:color w:val="004F88"/>
        </w:rPr>
      </w:pPr>
    </w:p>
    <w:p w14:paraId="279F15B5" w14:textId="7B8FA8FA" w:rsidR="00B05D3E" w:rsidRPr="00CB2CE4" w:rsidRDefault="00B05D3E" w:rsidP="00CB2CE4">
      <w:pPr>
        <w:spacing w:after="0" w:line="360" w:lineRule="auto"/>
        <w:jc w:val="center"/>
        <w:rPr>
          <w:rFonts w:ascii="Lato" w:hAnsi="Lato" w:cstheme="majorHAnsi"/>
          <w:b/>
          <w:color w:val="004F88"/>
          <w:sz w:val="36"/>
          <w:szCs w:val="36"/>
        </w:rPr>
      </w:pPr>
      <w:r w:rsidRPr="00CB2CE4">
        <w:rPr>
          <w:rFonts w:ascii="Lato" w:hAnsi="Lato" w:cstheme="majorHAnsi"/>
          <w:b/>
          <w:color w:val="004F88"/>
          <w:sz w:val="36"/>
          <w:szCs w:val="36"/>
        </w:rPr>
        <w:t>Mycie elewacji kolorowej (blacha</w:t>
      </w:r>
      <w:r w:rsidR="00FE2CA6" w:rsidRPr="00CB2CE4">
        <w:rPr>
          <w:rFonts w:ascii="Lato" w:hAnsi="Lato" w:cstheme="majorHAnsi"/>
          <w:b/>
          <w:color w:val="004F88"/>
          <w:sz w:val="36"/>
          <w:szCs w:val="36"/>
        </w:rPr>
        <w:t xml:space="preserve"> aluminiowa)</w:t>
      </w:r>
    </w:p>
    <w:p w14:paraId="7D84C88A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3FC01945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6AD3C926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68E085AF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1BB69B61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38CC05BF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115FA2E1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7B9DFF7C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1B1D5FA7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3972F26B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06CC4A1E" w14:textId="77777777" w:rsidR="00726FE1" w:rsidRPr="00CB2CE4" w:rsidRDefault="00726FE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5CB559D4" w14:textId="77777777" w:rsidR="0078351E" w:rsidRPr="00CB2CE4" w:rsidRDefault="0078351E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31D73D3A" w14:textId="77777777" w:rsidR="0078351E" w:rsidRPr="00CB2CE4" w:rsidRDefault="0078351E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2F421D71" w14:textId="77777777" w:rsidR="0078351E" w:rsidRPr="00CB2CE4" w:rsidRDefault="0078351E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35043C16" w14:textId="77777777" w:rsidR="00CA1128" w:rsidRPr="00CB2CE4" w:rsidRDefault="00CA1128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5222ED8F" w14:textId="77777777" w:rsidR="008A7005" w:rsidRPr="00CB2CE4" w:rsidRDefault="008A7005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6A3C29B2" w14:textId="6A28DFEA" w:rsidR="00E85867" w:rsidRPr="00CB2CE4" w:rsidRDefault="00EE6361" w:rsidP="00CB2CE4">
      <w:pPr>
        <w:spacing w:after="0" w:line="360" w:lineRule="auto"/>
        <w:jc w:val="center"/>
        <w:rPr>
          <w:rFonts w:ascii="Lato" w:hAnsi="Lato" w:cstheme="majorHAnsi"/>
          <w:b/>
          <w:bCs/>
          <w:color w:val="2F5496" w:themeColor="accent1" w:themeShade="BF"/>
        </w:rPr>
      </w:pPr>
      <w:r w:rsidRPr="00CB2CE4">
        <w:rPr>
          <w:rFonts w:ascii="Lato" w:hAnsi="Lato" w:cstheme="majorHAnsi"/>
          <w:b/>
          <w:bCs/>
          <w:color w:val="2F5496" w:themeColor="accent1" w:themeShade="BF"/>
        </w:rPr>
        <w:t xml:space="preserve">Kraków, </w:t>
      </w:r>
      <w:r w:rsidR="00B05D3E" w:rsidRPr="00CB2CE4">
        <w:rPr>
          <w:rFonts w:ascii="Lato" w:hAnsi="Lato" w:cstheme="majorHAnsi"/>
          <w:b/>
          <w:bCs/>
          <w:color w:val="2F5496" w:themeColor="accent1" w:themeShade="BF"/>
        </w:rPr>
        <w:t xml:space="preserve">kwiecień </w:t>
      </w:r>
      <w:r w:rsidRPr="00CB2CE4">
        <w:rPr>
          <w:rFonts w:ascii="Lato" w:hAnsi="Lato" w:cstheme="majorHAnsi"/>
          <w:b/>
          <w:bCs/>
          <w:color w:val="2F5496" w:themeColor="accent1" w:themeShade="BF"/>
        </w:rPr>
        <w:t>202</w:t>
      </w:r>
      <w:r w:rsidR="00A8430E" w:rsidRPr="00CB2CE4">
        <w:rPr>
          <w:rFonts w:ascii="Lato" w:hAnsi="Lato" w:cstheme="majorHAnsi"/>
          <w:b/>
          <w:bCs/>
          <w:color w:val="2F5496" w:themeColor="accent1" w:themeShade="BF"/>
        </w:rPr>
        <w:t>6</w:t>
      </w:r>
    </w:p>
    <w:p w14:paraId="0A703843" w14:textId="77777777" w:rsidR="00BD3D2A" w:rsidRPr="00CB2CE4" w:rsidRDefault="00BD3D2A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27D3AEDF" w14:textId="77777777" w:rsidR="00BD3D2A" w:rsidRPr="00CB2CE4" w:rsidRDefault="00BD3D2A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713256B3" w14:textId="77777777" w:rsidR="00240E5D" w:rsidRPr="00CB2CE4" w:rsidRDefault="00240E5D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119BA788" w14:textId="77777777" w:rsidR="00240E5D" w:rsidRPr="00CB2CE4" w:rsidRDefault="00240E5D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37472048" w14:textId="77777777" w:rsidR="00240E5D" w:rsidRPr="00CB2CE4" w:rsidRDefault="00240E5D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7003ECB0" w14:textId="77777777" w:rsidR="0012131B" w:rsidRPr="00CB2CE4" w:rsidRDefault="0012131B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sdt>
      <w:sdtPr>
        <w:rPr>
          <w:rFonts w:ascii="Lato" w:eastAsiaTheme="minorHAnsi" w:hAnsi="Lato" w:cstheme="majorHAnsi"/>
          <w:color w:val="auto"/>
          <w:kern w:val="2"/>
          <w:sz w:val="22"/>
          <w:szCs w:val="22"/>
          <w:lang w:eastAsia="en-US"/>
          <w14:ligatures w14:val="standardContextual"/>
        </w:rPr>
        <w:id w:val="1525202350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6BAD26D" w14:textId="40D10331" w:rsidR="00157900" w:rsidRPr="00CB2CE4" w:rsidRDefault="00157900" w:rsidP="00CB2CE4">
          <w:pPr>
            <w:pStyle w:val="Nagwekspisutreci"/>
            <w:spacing w:before="0" w:line="360" w:lineRule="auto"/>
            <w:jc w:val="both"/>
            <w:rPr>
              <w:rFonts w:ascii="Lato" w:hAnsi="Lato" w:cstheme="majorHAnsi"/>
              <w:sz w:val="22"/>
              <w:szCs w:val="22"/>
            </w:rPr>
          </w:pPr>
          <w:r w:rsidRPr="00CB2CE4">
            <w:rPr>
              <w:rFonts w:ascii="Lato" w:hAnsi="Lato" w:cstheme="majorHAnsi"/>
              <w:sz w:val="22"/>
              <w:szCs w:val="22"/>
            </w:rPr>
            <w:t>Spis treści</w:t>
          </w:r>
        </w:p>
        <w:p w14:paraId="483E73EC" w14:textId="77777777" w:rsidR="00EE5C6E" w:rsidRPr="00CB2CE4" w:rsidRDefault="00EE5C6E" w:rsidP="00CB2CE4">
          <w:pPr>
            <w:spacing w:after="0" w:line="360" w:lineRule="auto"/>
            <w:jc w:val="both"/>
            <w:rPr>
              <w:rFonts w:ascii="Lato" w:hAnsi="Lato" w:cstheme="majorHAnsi"/>
              <w:sz w:val="20"/>
              <w:szCs w:val="20"/>
              <w:lang w:eastAsia="pl-PL"/>
            </w:rPr>
          </w:pPr>
        </w:p>
        <w:p w14:paraId="6CBA9D89" w14:textId="2E82B96D" w:rsidR="00D31AE0" w:rsidRPr="00CB2CE4" w:rsidRDefault="00157900" w:rsidP="00CB2CE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="Lato" w:eastAsiaTheme="minorEastAsia" w:hAnsi="Lato" w:cstheme="majorHAnsi"/>
              <w:noProof/>
              <w:sz w:val="20"/>
              <w:szCs w:val="20"/>
              <w:lang w:eastAsia="pl-PL"/>
            </w:rPr>
          </w:pPr>
          <w:r w:rsidRPr="00CB2CE4">
            <w:rPr>
              <w:rFonts w:ascii="Lato" w:hAnsi="Lato" w:cstheme="majorHAnsi"/>
              <w:color w:val="000000" w:themeColor="text1"/>
              <w:sz w:val="20"/>
              <w:szCs w:val="20"/>
            </w:rPr>
            <w:fldChar w:fldCharType="begin"/>
          </w:r>
          <w:r w:rsidRPr="00CB2CE4">
            <w:rPr>
              <w:rFonts w:ascii="Lato" w:hAnsi="Lato" w:cstheme="majorHAnsi"/>
              <w:color w:val="000000" w:themeColor="text1"/>
              <w:sz w:val="20"/>
              <w:szCs w:val="20"/>
            </w:rPr>
            <w:instrText xml:space="preserve"> TOC \o "1-3" \h \z \u </w:instrText>
          </w:r>
          <w:r w:rsidRPr="00CB2CE4">
            <w:rPr>
              <w:rFonts w:ascii="Lato" w:hAnsi="Lato" w:cstheme="majorHAnsi"/>
              <w:color w:val="000000" w:themeColor="text1"/>
              <w:sz w:val="20"/>
              <w:szCs w:val="20"/>
            </w:rPr>
            <w:fldChar w:fldCharType="separate"/>
          </w:r>
          <w:hyperlink w:anchor="_Toc211936667" w:history="1">
            <w:r w:rsidR="00D31AE0"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1.</w:t>
            </w:r>
            <w:r w:rsidR="00D31AE0" w:rsidRPr="00CB2CE4">
              <w:rPr>
                <w:rFonts w:ascii="Lato" w:eastAsiaTheme="minorEastAsia" w:hAnsi="Lato" w:cstheme="majorHAnsi"/>
                <w:noProof/>
                <w:sz w:val="20"/>
                <w:szCs w:val="20"/>
                <w:lang w:eastAsia="pl-PL"/>
              </w:rPr>
              <w:tab/>
            </w:r>
            <w:r w:rsidR="00D31AE0"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PRZEDMIOT ZAPYTANIA OFERTOWEGO</w:t>
            </w:r>
            <w:r w:rsidR="00D31AE0"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ab/>
            </w:r>
            <w:r w:rsidR="00D31AE0"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begin"/>
            </w:r>
            <w:r w:rsidR="00D31AE0"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instrText xml:space="preserve"> PAGEREF _Toc211936667 \h </w:instrText>
            </w:r>
            <w:r w:rsidR="00D31AE0"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</w:r>
            <w:r w:rsidR="00D31AE0"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CB2CE4"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>2</w:t>
            </w:r>
            <w:r w:rsidR="00D31AE0"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E3A75EC" w14:textId="56070416" w:rsidR="00D31AE0" w:rsidRPr="00CB2CE4" w:rsidRDefault="00D31AE0" w:rsidP="00CB2CE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="Lato" w:eastAsiaTheme="minorEastAsia" w:hAnsi="Lato" w:cstheme="majorHAnsi"/>
              <w:noProof/>
              <w:sz w:val="20"/>
              <w:szCs w:val="20"/>
              <w:lang w:eastAsia="pl-PL"/>
            </w:rPr>
          </w:pPr>
          <w:hyperlink w:anchor="_Toc211936668" w:history="1">
            <w:r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2.</w:t>
            </w:r>
            <w:r w:rsidRPr="00CB2CE4">
              <w:rPr>
                <w:rFonts w:ascii="Lato" w:eastAsiaTheme="minorEastAsia" w:hAnsi="Lato" w:cstheme="majorHAnsi"/>
                <w:noProof/>
                <w:sz w:val="20"/>
                <w:szCs w:val="20"/>
                <w:lang w:eastAsia="pl-PL"/>
              </w:rPr>
              <w:tab/>
            </w:r>
            <w:r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LOKALIZACJA PRZEDMIOTU ZAMÓWIENIA</w: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ab/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begin"/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instrText xml:space="preserve"> PAGEREF _Toc211936668 \h </w:instrTex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CB2CE4"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>3</w: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3CAC0F7" w14:textId="0B320FBA" w:rsidR="00D31AE0" w:rsidRPr="00CB2CE4" w:rsidRDefault="00D31AE0" w:rsidP="00CB2CE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="Lato" w:eastAsiaTheme="minorEastAsia" w:hAnsi="Lato" w:cstheme="majorHAnsi"/>
              <w:noProof/>
              <w:sz w:val="20"/>
              <w:szCs w:val="20"/>
              <w:lang w:eastAsia="pl-PL"/>
            </w:rPr>
          </w:pPr>
          <w:hyperlink w:anchor="_Toc211936669" w:history="1">
            <w:r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3.</w:t>
            </w:r>
            <w:r w:rsidRPr="00CB2CE4">
              <w:rPr>
                <w:rFonts w:ascii="Lato" w:eastAsiaTheme="minorEastAsia" w:hAnsi="Lato" w:cstheme="majorHAnsi"/>
                <w:noProof/>
                <w:sz w:val="20"/>
                <w:szCs w:val="20"/>
                <w:lang w:eastAsia="pl-PL"/>
              </w:rPr>
              <w:tab/>
            </w:r>
            <w:r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SPECYFIKACJA PRZEDMIOTU ZAMÓWIENIA I ZAKRES PRAC</w: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ab/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begin"/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instrText xml:space="preserve"> PAGEREF _Toc211936669 \h </w:instrTex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CB2CE4"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>3</w: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459A298" w14:textId="6F4F4868" w:rsidR="00D31AE0" w:rsidRPr="00CB2CE4" w:rsidRDefault="00D31AE0" w:rsidP="00CB2CE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="Lato" w:eastAsiaTheme="minorEastAsia" w:hAnsi="Lato" w:cstheme="majorHAnsi"/>
              <w:noProof/>
              <w:sz w:val="20"/>
              <w:szCs w:val="20"/>
              <w:lang w:eastAsia="pl-PL"/>
            </w:rPr>
          </w:pPr>
          <w:hyperlink w:anchor="_Toc211936670" w:history="1">
            <w:r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4.</w:t>
            </w:r>
            <w:r w:rsidRPr="00CB2CE4">
              <w:rPr>
                <w:rFonts w:ascii="Lato" w:eastAsiaTheme="minorEastAsia" w:hAnsi="Lato" w:cstheme="majorHAnsi"/>
                <w:noProof/>
                <w:sz w:val="20"/>
                <w:szCs w:val="20"/>
                <w:lang w:eastAsia="pl-PL"/>
              </w:rPr>
              <w:tab/>
            </w:r>
            <w:r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TERMIN REALIZACJI</w: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ab/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begin"/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instrText xml:space="preserve"> PAGEREF _Toc211936670 \h </w:instrTex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CB2CE4"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>4</w: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DBF530B" w14:textId="57FD7F96" w:rsidR="00D31AE0" w:rsidRPr="00CB2CE4" w:rsidRDefault="00D31AE0" w:rsidP="00CB2CE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="Lato" w:eastAsiaTheme="minorEastAsia" w:hAnsi="Lato" w:cstheme="majorHAnsi"/>
              <w:noProof/>
              <w:sz w:val="20"/>
              <w:szCs w:val="20"/>
              <w:lang w:eastAsia="pl-PL"/>
            </w:rPr>
          </w:pPr>
          <w:hyperlink w:anchor="_Toc211936671" w:history="1">
            <w:r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5.</w:t>
            </w:r>
            <w:r w:rsidRPr="00CB2CE4">
              <w:rPr>
                <w:rFonts w:ascii="Lato" w:eastAsiaTheme="minorEastAsia" w:hAnsi="Lato" w:cstheme="majorHAnsi"/>
                <w:noProof/>
                <w:sz w:val="20"/>
                <w:szCs w:val="20"/>
                <w:lang w:eastAsia="pl-PL"/>
              </w:rPr>
              <w:tab/>
            </w:r>
            <w:r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KRYTERIA OCENY OFERT</w: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ab/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begin"/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instrText xml:space="preserve"> PAGEREF _Toc211936671 \h </w:instrTex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CB2CE4"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>4</w: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FE1C52F" w14:textId="349A1963" w:rsidR="00D31AE0" w:rsidRPr="00CB2CE4" w:rsidRDefault="00D31AE0" w:rsidP="00CB2CE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="Lato" w:eastAsiaTheme="minorEastAsia" w:hAnsi="Lato" w:cstheme="majorHAnsi"/>
              <w:noProof/>
              <w:sz w:val="20"/>
              <w:szCs w:val="20"/>
              <w:lang w:eastAsia="pl-PL"/>
            </w:rPr>
          </w:pPr>
          <w:hyperlink w:anchor="_Toc211936672" w:history="1">
            <w:r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6.</w:t>
            </w:r>
            <w:r w:rsidRPr="00CB2CE4">
              <w:rPr>
                <w:rFonts w:ascii="Lato" w:eastAsiaTheme="minorEastAsia" w:hAnsi="Lato" w:cstheme="majorHAnsi"/>
                <w:noProof/>
                <w:sz w:val="20"/>
                <w:szCs w:val="20"/>
                <w:lang w:eastAsia="pl-PL"/>
              </w:rPr>
              <w:tab/>
            </w:r>
            <w:r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WARUNKI PŁATNOŚCI</w: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ab/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begin"/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instrText xml:space="preserve"> PAGEREF _Toc211936672 \h </w:instrTex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CB2CE4"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>4</w: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3565D0B" w14:textId="4620219B" w:rsidR="00D31AE0" w:rsidRPr="00CB2CE4" w:rsidRDefault="00D31AE0" w:rsidP="00CB2CE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="Lato" w:eastAsiaTheme="minorEastAsia" w:hAnsi="Lato" w:cstheme="majorHAnsi"/>
              <w:noProof/>
              <w:sz w:val="20"/>
              <w:szCs w:val="20"/>
              <w:lang w:eastAsia="pl-PL"/>
            </w:rPr>
          </w:pPr>
          <w:hyperlink w:anchor="_Toc211936673" w:history="1">
            <w:r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7.</w:t>
            </w:r>
            <w:r w:rsidRPr="00CB2CE4">
              <w:rPr>
                <w:rFonts w:ascii="Lato" w:eastAsiaTheme="minorEastAsia" w:hAnsi="Lato" w:cstheme="majorHAnsi"/>
                <w:noProof/>
                <w:sz w:val="20"/>
                <w:szCs w:val="20"/>
                <w:lang w:eastAsia="pl-PL"/>
              </w:rPr>
              <w:tab/>
            </w:r>
            <w:r w:rsidRPr="00CB2CE4">
              <w:rPr>
                <w:rStyle w:val="Hipercze"/>
                <w:rFonts w:ascii="Lato" w:hAnsi="Lato" w:cstheme="majorHAnsi"/>
                <w:b/>
                <w:bCs/>
                <w:noProof/>
                <w:sz w:val="20"/>
                <w:szCs w:val="20"/>
              </w:rPr>
              <w:t>ZAŁĄCZNIKI</w: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ab/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begin"/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instrText xml:space="preserve"> PAGEREF _Toc211936673 \h </w:instrTex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CB2CE4"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t>4</w:t>
            </w:r>
            <w:r w:rsidRPr="00CB2CE4">
              <w:rPr>
                <w:rFonts w:ascii="Lato" w:hAnsi="Lato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8279FA7" w14:textId="233C0E9E" w:rsidR="00157900" w:rsidRPr="00CB2CE4" w:rsidRDefault="00157900" w:rsidP="00CB2CE4">
          <w:pPr>
            <w:spacing w:after="0" w:line="360" w:lineRule="auto"/>
            <w:jc w:val="both"/>
            <w:rPr>
              <w:rFonts w:ascii="Lato" w:hAnsi="Lato" w:cstheme="majorHAnsi"/>
              <w:sz w:val="20"/>
              <w:szCs w:val="20"/>
            </w:rPr>
          </w:pPr>
          <w:r w:rsidRPr="00CB2CE4">
            <w:rPr>
              <w:rFonts w:ascii="Lato" w:hAnsi="Lato" w:cstheme="majorHAnsi"/>
              <w:b/>
              <w:bCs/>
              <w:color w:val="000000" w:themeColor="text1"/>
              <w:sz w:val="20"/>
              <w:szCs w:val="20"/>
            </w:rPr>
            <w:fldChar w:fldCharType="end"/>
          </w:r>
        </w:p>
      </w:sdtContent>
    </w:sdt>
    <w:p w14:paraId="538101BD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  <w:sz w:val="20"/>
          <w:szCs w:val="20"/>
        </w:rPr>
      </w:pPr>
    </w:p>
    <w:p w14:paraId="233EFE31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1C10D60D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41235D74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14546EC2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095E99DA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1043D9FD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4180E612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70524F7E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17E94384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4585CC91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2B937B24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035FE4E4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038DF365" w14:textId="77777777" w:rsidR="0044174F" w:rsidRPr="00CB2CE4" w:rsidRDefault="0044174F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3FA9EB89" w14:textId="77777777" w:rsidR="0044174F" w:rsidRPr="00CB2CE4" w:rsidRDefault="0044174F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7FB694BA" w14:textId="77777777" w:rsidR="00EE6361" w:rsidRPr="00CB2CE4" w:rsidRDefault="00EE6361" w:rsidP="00CB2CE4">
      <w:p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</w:p>
    <w:p w14:paraId="4B146B08" w14:textId="77777777" w:rsidR="00B83AA7" w:rsidRPr="00CB2CE4" w:rsidRDefault="00B83AA7" w:rsidP="00CB2CE4">
      <w:pPr>
        <w:spacing w:after="0" w:line="360" w:lineRule="auto"/>
        <w:jc w:val="both"/>
        <w:rPr>
          <w:rFonts w:ascii="Lato" w:hAnsi="Lato" w:cstheme="majorHAnsi"/>
          <w:b/>
          <w:bCs/>
        </w:rPr>
      </w:pPr>
    </w:p>
    <w:p w14:paraId="0C7982F7" w14:textId="77777777" w:rsidR="0078351E" w:rsidRPr="00CB2CE4" w:rsidRDefault="0078351E" w:rsidP="00CB2CE4">
      <w:pPr>
        <w:spacing w:after="0" w:line="360" w:lineRule="auto"/>
        <w:jc w:val="both"/>
        <w:rPr>
          <w:rFonts w:ascii="Lato" w:hAnsi="Lato" w:cstheme="majorHAnsi"/>
          <w:b/>
          <w:bCs/>
        </w:rPr>
      </w:pPr>
    </w:p>
    <w:p w14:paraId="5B6A5307" w14:textId="77777777" w:rsidR="0078351E" w:rsidRPr="00CB2CE4" w:rsidRDefault="0078351E" w:rsidP="00CB2CE4">
      <w:pPr>
        <w:spacing w:after="0" w:line="360" w:lineRule="auto"/>
        <w:jc w:val="both"/>
        <w:rPr>
          <w:rFonts w:ascii="Lato" w:hAnsi="Lato" w:cstheme="majorHAnsi"/>
          <w:b/>
          <w:bCs/>
        </w:rPr>
      </w:pPr>
    </w:p>
    <w:p w14:paraId="39DAE951" w14:textId="77777777" w:rsidR="0078351E" w:rsidRDefault="0078351E" w:rsidP="00CB2CE4">
      <w:pPr>
        <w:spacing w:after="0" w:line="360" w:lineRule="auto"/>
        <w:jc w:val="both"/>
        <w:rPr>
          <w:rFonts w:ascii="Lato" w:hAnsi="Lato" w:cstheme="majorHAnsi"/>
          <w:b/>
          <w:bCs/>
        </w:rPr>
      </w:pPr>
    </w:p>
    <w:p w14:paraId="363A7231" w14:textId="77777777" w:rsidR="00CB2CE4" w:rsidRDefault="00CB2CE4" w:rsidP="00CB2CE4">
      <w:pPr>
        <w:spacing w:after="0" w:line="360" w:lineRule="auto"/>
        <w:jc w:val="both"/>
        <w:rPr>
          <w:rFonts w:ascii="Lato" w:hAnsi="Lato" w:cstheme="majorHAnsi"/>
          <w:b/>
          <w:bCs/>
        </w:rPr>
      </w:pPr>
    </w:p>
    <w:p w14:paraId="36D7AAE2" w14:textId="77777777" w:rsidR="00CB2CE4" w:rsidRPr="00CB2CE4" w:rsidRDefault="00CB2CE4" w:rsidP="00CB2CE4">
      <w:pPr>
        <w:spacing w:after="0" w:line="360" w:lineRule="auto"/>
        <w:jc w:val="both"/>
        <w:rPr>
          <w:rFonts w:ascii="Lato" w:hAnsi="Lato" w:cstheme="majorHAnsi"/>
          <w:b/>
          <w:bCs/>
        </w:rPr>
      </w:pPr>
    </w:p>
    <w:p w14:paraId="3DF0F0DA" w14:textId="77777777" w:rsidR="00240E5D" w:rsidRPr="00CB2CE4" w:rsidRDefault="00240E5D" w:rsidP="00CB2CE4">
      <w:pPr>
        <w:spacing w:after="0" w:line="360" w:lineRule="auto"/>
        <w:jc w:val="both"/>
        <w:rPr>
          <w:rFonts w:ascii="Lato" w:hAnsi="Lato" w:cstheme="majorHAnsi"/>
          <w:b/>
          <w:bCs/>
        </w:rPr>
      </w:pPr>
    </w:p>
    <w:p w14:paraId="50A640F3" w14:textId="77777777" w:rsidR="00240E5D" w:rsidRPr="00CB2CE4" w:rsidRDefault="00240E5D" w:rsidP="00CB2CE4">
      <w:pPr>
        <w:spacing w:after="0" w:line="360" w:lineRule="auto"/>
        <w:jc w:val="both"/>
        <w:rPr>
          <w:rFonts w:ascii="Lato" w:hAnsi="Lato" w:cstheme="majorHAnsi"/>
          <w:b/>
          <w:bCs/>
        </w:rPr>
      </w:pPr>
    </w:p>
    <w:p w14:paraId="1B056E03" w14:textId="77777777" w:rsidR="00240E5D" w:rsidRPr="00CB2CE4" w:rsidRDefault="00240E5D" w:rsidP="00CB2CE4">
      <w:pPr>
        <w:spacing w:after="0" w:line="360" w:lineRule="auto"/>
        <w:jc w:val="both"/>
        <w:rPr>
          <w:rFonts w:ascii="Lato" w:hAnsi="Lato" w:cstheme="majorHAnsi"/>
          <w:b/>
          <w:bCs/>
        </w:rPr>
      </w:pPr>
    </w:p>
    <w:p w14:paraId="35CD05F2" w14:textId="77777777" w:rsidR="00D45CA1" w:rsidRPr="00CB2CE4" w:rsidRDefault="00D45CA1" w:rsidP="00CB2CE4">
      <w:pPr>
        <w:spacing w:after="0" w:line="360" w:lineRule="auto"/>
        <w:jc w:val="both"/>
        <w:rPr>
          <w:rFonts w:ascii="Lato" w:hAnsi="Lato" w:cstheme="majorHAnsi"/>
          <w:b/>
          <w:bCs/>
        </w:rPr>
      </w:pPr>
    </w:p>
    <w:p w14:paraId="1690EA1C" w14:textId="704EC218" w:rsidR="008F2AB0" w:rsidRPr="00CB2CE4" w:rsidRDefault="00D373AE" w:rsidP="00CB2CE4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Lato" w:hAnsi="Lato" w:cstheme="majorHAnsi"/>
          <w:b/>
          <w:bCs/>
          <w:color w:val="2F5496" w:themeColor="accent1" w:themeShade="BF"/>
        </w:rPr>
      </w:pPr>
      <w:bookmarkStart w:id="0" w:name="_Toc211936667"/>
      <w:r w:rsidRPr="00CB2CE4">
        <w:rPr>
          <w:rFonts w:ascii="Lato" w:hAnsi="Lato" w:cstheme="majorHAnsi"/>
          <w:b/>
          <w:bCs/>
          <w:color w:val="2F5496" w:themeColor="accent1" w:themeShade="BF"/>
        </w:rPr>
        <w:t>PRZEDMIOT ZAPYTANIA OFERTOWEGO</w:t>
      </w:r>
      <w:bookmarkEnd w:id="0"/>
    </w:p>
    <w:p w14:paraId="51E42CBA" w14:textId="60AF6059" w:rsidR="005B53B5" w:rsidRPr="00CB2CE4" w:rsidRDefault="00B05D3E" w:rsidP="00CB2CE4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/>
        <w:rPr>
          <w:rFonts w:ascii="Lato" w:eastAsia="ArialMT" w:hAnsi="Lato" w:cs="ArialMT"/>
          <w:kern w:val="0"/>
        </w:rPr>
      </w:pPr>
      <w:r w:rsidRPr="00CB2CE4">
        <w:rPr>
          <w:rFonts w:ascii="Lato" w:hAnsi="Lato" w:cstheme="majorHAnsi"/>
          <w:color w:val="000000" w:themeColor="text1"/>
        </w:rPr>
        <w:lastRenderedPageBreak/>
        <w:t xml:space="preserve">Mycie elewacji kolorowej </w:t>
      </w:r>
      <w:r w:rsidR="00B976B5" w:rsidRPr="00CB2CE4">
        <w:rPr>
          <w:rFonts w:ascii="Lato" w:hAnsi="Lato" w:cstheme="majorHAnsi"/>
          <w:color w:val="000000" w:themeColor="text1"/>
        </w:rPr>
        <w:t xml:space="preserve">zewnętrznej: </w:t>
      </w:r>
      <w:r w:rsidRPr="00CB2CE4">
        <w:rPr>
          <w:rFonts w:ascii="Lato" w:eastAsia="ArialMT" w:hAnsi="Lato" w:cs="ArialMT"/>
          <w:kern w:val="0"/>
        </w:rPr>
        <w:t>blacha aluminiowa w technologii na rąbek stojący z powłoką</w:t>
      </w:r>
      <w:r w:rsidR="00FE2CA6" w:rsidRPr="00CB2CE4">
        <w:rPr>
          <w:rFonts w:ascii="Lato" w:eastAsia="ArialMT" w:hAnsi="Lato" w:cs="ArialMT"/>
          <w:kern w:val="0"/>
        </w:rPr>
        <w:t xml:space="preserve"> </w:t>
      </w:r>
      <w:r w:rsidRPr="00CB2CE4">
        <w:rPr>
          <w:rFonts w:ascii="Lato" w:eastAsia="ArialMT" w:hAnsi="Lato" w:cs="ArialMT"/>
          <w:kern w:val="0"/>
        </w:rPr>
        <w:t>poliamidową</w:t>
      </w:r>
    </w:p>
    <w:p w14:paraId="290A268E" w14:textId="77777777" w:rsidR="00F17863" w:rsidRPr="00CB2CE4" w:rsidRDefault="00F17863" w:rsidP="00CB2CE4">
      <w:pPr>
        <w:spacing w:after="0" w:line="360" w:lineRule="auto"/>
        <w:ind w:left="360"/>
        <w:jc w:val="both"/>
        <w:rPr>
          <w:rFonts w:ascii="Lato" w:hAnsi="Lato" w:cstheme="majorHAnsi"/>
          <w:color w:val="000000" w:themeColor="text1"/>
        </w:rPr>
      </w:pPr>
    </w:p>
    <w:p w14:paraId="2B2B39B1" w14:textId="3A5A3C69" w:rsidR="00A351D7" w:rsidRPr="00CB2CE4" w:rsidRDefault="00B80BE7" w:rsidP="00CB2CE4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Lato" w:hAnsi="Lato" w:cstheme="majorHAnsi"/>
          <w:b/>
          <w:bCs/>
          <w:color w:val="2F5496" w:themeColor="accent1" w:themeShade="BF"/>
        </w:rPr>
      </w:pPr>
      <w:bookmarkStart w:id="1" w:name="_Toc211936668"/>
      <w:r w:rsidRPr="00CB2CE4">
        <w:rPr>
          <w:rFonts w:ascii="Lato" w:hAnsi="Lato" w:cstheme="majorHAnsi"/>
          <w:b/>
          <w:bCs/>
          <w:color w:val="2F5496" w:themeColor="accent1" w:themeShade="BF"/>
        </w:rPr>
        <w:t>LOKALIZACJA PRZEDMIOTU ZAMÓWIENIA</w:t>
      </w:r>
      <w:bookmarkEnd w:id="1"/>
    </w:p>
    <w:p w14:paraId="3DFB1BB6" w14:textId="2AE73395" w:rsidR="00A92878" w:rsidRPr="00CB2CE4" w:rsidRDefault="00F17863" w:rsidP="00CB2CE4">
      <w:pPr>
        <w:spacing w:after="0" w:line="360" w:lineRule="auto"/>
        <w:ind w:left="360"/>
        <w:jc w:val="both"/>
        <w:rPr>
          <w:rFonts w:ascii="Lato" w:hAnsi="Lato" w:cstheme="majorHAnsi"/>
          <w:color w:val="000000" w:themeColor="text1"/>
        </w:rPr>
      </w:pPr>
      <w:r w:rsidRPr="00CB2CE4">
        <w:rPr>
          <w:rFonts w:ascii="Lato" w:hAnsi="Lato" w:cstheme="majorHAnsi"/>
          <w:color w:val="000000" w:themeColor="text1"/>
        </w:rPr>
        <w:t>Zakładu Termicznego Przekształcania Odpadów ul. Giedroycia 23, Kraków</w:t>
      </w:r>
    </w:p>
    <w:p w14:paraId="1D3CDB1D" w14:textId="77777777" w:rsidR="00F17863" w:rsidRPr="00CB2CE4" w:rsidRDefault="00F17863" w:rsidP="00CB2CE4">
      <w:pPr>
        <w:spacing w:after="0" w:line="360" w:lineRule="auto"/>
        <w:ind w:left="360"/>
        <w:jc w:val="both"/>
        <w:rPr>
          <w:rFonts w:ascii="Lato" w:hAnsi="Lato" w:cstheme="majorHAnsi"/>
          <w:color w:val="000000" w:themeColor="text1"/>
        </w:rPr>
      </w:pPr>
    </w:p>
    <w:p w14:paraId="7A60AFEC" w14:textId="1C3318A3" w:rsidR="00225B70" w:rsidRPr="00CB2CE4" w:rsidRDefault="00B80BE7" w:rsidP="00CB2CE4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Lato" w:hAnsi="Lato" w:cstheme="majorHAnsi"/>
          <w:b/>
          <w:bCs/>
          <w:color w:val="2F5496" w:themeColor="accent1" w:themeShade="BF"/>
        </w:rPr>
      </w:pPr>
      <w:bookmarkStart w:id="2" w:name="_Toc211936669"/>
      <w:r w:rsidRPr="00CB2CE4">
        <w:rPr>
          <w:rFonts w:ascii="Lato" w:hAnsi="Lato" w:cstheme="majorHAnsi"/>
          <w:b/>
          <w:bCs/>
          <w:color w:val="2F5496" w:themeColor="accent1" w:themeShade="BF"/>
        </w:rPr>
        <w:t>SPECYFIKACJA</w:t>
      </w:r>
      <w:r w:rsidR="00764D99" w:rsidRPr="00CB2CE4">
        <w:rPr>
          <w:rFonts w:ascii="Lato" w:hAnsi="Lato" w:cstheme="majorHAnsi"/>
          <w:b/>
          <w:bCs/>
          <w:color w:val="2F5496" w:themeColor="accent1" w:themeShade="BF"/>
        </w:rPr>
        <w:t xml:space="preserve"> PRZEDMIOTU ZAM</w:t>
      </w:r>
      <w:r w:rsidR="00453320" w:rsidRPr="00CB2CE4">
        <w:rPr>
          <w:rFonts w:ascii="Lato" w:hAnsi="Lato" w:cstheme="majorHAnsi"/>
          <w:b/>
          <w:bCs/>
          <w:color w:val="2F5496" w:themeColor="accent1" w:themeShade="BF"/>
        </w:rPr>
        <w:t>Ó</w:t>
      </w:r>
      <w:r w:rsidR="00764D99" w:rsidRPr="00CB2CE4">
        <w:rPr>
          <w:rFonts w:ascii="Lato" w:hAnsi="Lato" w:cstheme="majorHAnsi"/>
          <w:b/>
          <w:bCs/>
          <w:color w:val="2F5496" w:themeColor="accent1" w:themeShade="BF"/>
        </w:rPr>
        <w:t>WIENIA</w:t>
      </w:r>
      <w:r w:rsidR="008C1557" w:rsidRPr="00CB2CE4">
        <w:rPr>
          <w:rFonts w:ascii="Lato" w:hAnsi="Lato" w:cstheme="majorHAnsi"/>
          <w:b/>
          <w:bCs/>
          <w:color w:val="2F5496" w:themeColor="accent1" w:themeShade="BF"/>
        </w:rPr>
        <w:t xml:space="preserve"> I ZAKRES PRAC</w:t>
      </w:r>
      <w:bookmarkEnd w:id="2"/>
    </w:p>
    <w:p w14:paraId="4CAFC6F4" w14:textId="76B148F5" w:rsidR="00FE2CA6" w:rsidRPr="00CB2CE4" w:rsidRDefault="001C2E0E" w:rsidP="00CB2CE4">
      <w:pPr>
        <w:pStyle w:val="Akapitzlist"/>
        <w:spacing w:after="0" w:line="360" w:lineRule="auto"/>
        <w:ind w:left="426" w:firstLine="282"/>
        <w:jc w:val="both"/>
        <w:rPr>
          <w:rFonts w:ascii="Lato" w:hAnsi="Lato" w:cstheme="minorHAnsi"/>
        </w:rPr>
      </w:pPr>
      <w:r>
        <w:rPr>
          <w:rFonts w:ascii="Lato" w:hAnsi="Lato" w:cstheme="minorHAnsi"/>
        </w:rPr>
        <w:t xml:space="preserve">Mycie elewacji przy pomocy myjki ciśnieniowej. </w:t>
      </w:r>
      <w:r w:rsidR="00FE2CA6" w:rsidRPr="00CB2CE4">
        <w:rPr>
          <w:rFonts w:ascii="Lato" w:hAnsi="Lato" w:cstheme="minorHAnsi"/>
        </w:rPr>
        <w:t>Elewacje mają wysokość do 42 m nad poziom terenu. Do większości elewacji dostęp jest możliwy z ciągów komunikacyjnych (dróg wewnętrznych i parkingów) –przy użyciu „zwyżki”. Do części elewacji dostęp jest możliwy jedynie z dachów obiektów – niezbędne jest użycie specjalistycznego sprzętu alpinistycznego oraz pracowników z odpowiednimi dopuszczeniem do pracy.</w:t>
      </w:r>
    </w:p>
    <w:p w14:paraId="5903020C" w14:textId="0230B861" w:rsidR="00CB2CE4" w:rsidRPr="00CB2CE4" w:rsidRDefault="00FE2CA6" w:rsidP="00CB2CE4">
      <w:pPr>
        <w:pStyle w:val="Akapitzlist"/>
        <w:spacing w:after="0" w:line="360" w:lineRule="auto"/>
        <w:ind w:left="426" w:firstLine="282"/>
        <w:jc w:val="both"/>
        <w:rPr>
          <w:rFonts w:ascii="Lato" w:hAnsi="Lato" w:cstheme="minorHAnsi"/>
        </w:rPr>
      </w:pPr>
      <w:r w:rsidRPr="00CB2CE4">
        <w:rPr>
          <w:rFonts w:ascii="Lato" w:hAnsi="Lato" w:cstheme="minorHAnsi"/>
        </w:rPr>
        <w:t xml:space="preserve">Na dachach jest zamontowany system asekuracyjny ACCEN Greenline nr 537 536 533 I Klimme – 86 punktów kotwiczących. </w:t>
      </w:r>
    </w:p>
    <w:p w14:paraId="4D022BB7" w14:textId="48D468FD" w:rsidR="00FE2CA6" w:rsidRPr="00CB2CE4" w:rsidRDefault="00FE2CA6" w:rsidP="00CB2CE4">
      <w:pPr>
        <w:pStyle w:val="Akapitzlist"/>
        <w:spacing w:after="0" w:line="360" w:lineRule="auto"/>
        <w:ind w:left="426"/>
        <w:jc w:val="both"/>
        <w:rPr>
          <w:rFonts w:ascii="Lato" w:hAnsi="Lato" w:cstheme="minorHAnsi"/>
        </w:rPr>
      </w:pPr>
      <w:r w:rsidRPr="00CB2CE4">
        <w:rPr>
          <w:rFonts w:ascii="Lato" w:hAnsi="Lato" w:cstheme="minorHAnsi"/>
        </w:rPr>
        <w:t xml:space="preserve">Wodę zapewnia Zamawiający. </w:t>
      </w:r>
    </w:p>
    <w:p w14:paraId="05B4F2AB" w14:textId="3A905471" w:rsidR="00CB2CE4" w:rsidRPr="00CB2CE4" w:rsidRDefault="00FE2CA6" w:rsidP="00CB2CE4">
      <w:pPr>
        <w:pStyle w:val="Akapitzlist"/>
        <w:spacing w:after="0" w:line="360" w:lineRule="auto"/>
        <w:ind w:left="426" w:firstLine="282"/>
        <w:jc w:val="both"/>
        <w:rPr>
          <w:rFonts w:ascii="Lato" w:hAnsi="Lato" w:cstheme="minorHAnsi"/>
        </w:rPr>
      </w:pPr>
      <w:r w:rsidRPr="00CB2CE4">
        <w:rPr>
          <w:rFonts w:ascii="Lato" w:hAnsi="Lato" w:cstheme="minorHAnsi"/>
        </w:rPr>
        <w:t xml:space="preserve">Mycie z zwyżek możliwe w weekendy, w tygodniu po godz. 16 w uzgodnieniu z zamawiającym obszarów wyłączonych z eksploatacji. </w:t>
      </w:r>
    </w:p>
    <w:p w14:paraId="46747B65" w14:textId="5ADB0E35" w:rsidR="00CB2CE4" w:rsidRPr="00CB2CE4" w:rsidRDefault="00CB2CE4" w:rsidP="00CB2CE4">
      <w:pPr>
        <w:pStyle w:val="Akapitzlist"/>
        <w:spacing w:after="0" w:line="360" w:lineRule="auto"/>
        <w:ind w:left="426" w:firstLine="282"/>
        <w:jc w:val="both"/>
        <w:rPr>
          <w:rFonts w:ascii="Lato" w:hAnsi="Lato" w:cstheme="minorHAnsi"/>
        </w:rPr>
      </w:pPr>
      <w:r w:rsidRPr="00CB2CE4">
        <w:rPr>
          <w:rFonts w:ascii="Lato" w:hAnsi="Lato" w:cstheme="minorHAnsi"/>
        </w:rPr>
        <w:t xml:space="preserve">Wymagamy przedłożenia referencji wykonania usługi jednorazowego mycia alpinistycznego w ilości min. 6 tyś m2  w okresie 6 miesięcy. </w:t>
      </w:r>
    </w:p>
    <w:p w14:paraId="70798AA9" w14:textId="77777777" w:rsidR="00FE2CA6" w:rsidRDefault="00FE2CA6" w:rsidP="00CB2CE4">
      <w:pPr>
        <w:pStyle w:val="Akapitzlist"/>
        <w:spacing w:after="0" w:line="360" w:lineRule="auto"/>
        <w:ind w:left="426"/>
        <w:jc w:val="both"/>
        <w:rPr>
          <w:rFonts w:ascii="Lato" w:hAnsi="Lato" w:cstheme="minorHAnsi"/>
        </w:rPr>
      </w:pPr>
    </w:p>
    <w:tbl>
      <w:tblPr>
        <w:tblW w:w="4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9"/>
        <w:gridCol w:w="1782"/>
        <w:gridCol w:w="1059"/>
      </w:tblGrid>
      <w:tr w:rsidR="00CB2CE4" w:rsidRPr="00CB2CE4" w14:paraId="51A51C3A" w14:textId="77777777" w:rsidTr="00CB2CE4">
        <w:trPr>
          <w:trHeight w:val="300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D9D9D9"/>
            <w:vAlign w:val="center"/>
            <w:hideMark/>
          </w:tcPr>
          <w:p w14:paraId="43669669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Mycie elewacji kolorowej -</w:t>
            </w:r>
          </w:p>
        </w:tc>
      </w:tr>
      <w:tr w:rsidR="00CB2CE4" w:rsidRPr="00CB2CE4" w14:paraId="1981F5D4" w14:textId="77777777" w:rsidTr="00CB2CE4">
        <w:trPr>
          <w:trHeight w:val="288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D9D9D9"/>
            <w:vAlign w:val="center"/>
            <w:hideMark/>
          </w:tcPr>
          <w:p w14:paraId="4638ADFE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D9D9D9"/>
            <w:vAlign w:val="center"/>
            <w:hideMark/>
          </w:tcPr>
          <w:p w14:paraId="0777C9B6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</w:tr>
      <w:tr w:rsidR="00CB2CE4" w:rsidRPr="00CB2CE4" w14:paraId="1861E29F" w14:textId="77777777" w:rsidTr="00CB2CE4">
        <w:trPr>
          <w:trHeight w:val="624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D9D9D9"/>
            <w:vAlign w:val="center"/>
            <w:hideMark/>
          </w:tcPr>
          <w:p w14:paraId="29C08E06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Lokalizacja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D9D9D9"/>
            <w:vAlign w:val="center"/>
            <w:hideMark/>
          </w:tcPr>
          <w:p w14:paraId="5B154502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Typ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D9D9D9"/>
            <w:vAlign w:val="center"/>
            <w:hideMark/>
          </w:tcPr>
          <w:p w14:paraId="5A054CD8" w14:textId="2336079D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Powierzchnia </w:t>
            </w:r>
            <w:r w:rsidR="001C2E0E">
              <w:rPr>
                <w:rFonts w:ascii="Garamond" w:eastAsia="Times New Roman" w:hAnsi="Garamond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CB2CE4">
              <w:rPr>
                <w:rFonts w:ascii="Garamond" w:eastAsia="Times New Roman" w:hAnsi="Garamond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(m</w:t>
            </w:r>
            <w:r w:rsidRPr="00CB2CE4">
              <w:rPr>
                <w:rFonts w:ascii="Garamond" w:eastAsia="Times New Roman" w:hAnsi="Garamond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  <w:t>2</w:t>
            </w:r>
            <w:r w:rsidRPr="00CB2CE4">
              <w:rPr>
                <w:rFonts w:ascii="Garamond" w:eastAsia="Times New Roman" w:hAnsi="Garamond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)</w:t>
            </w:r>
          </w:p>
        </w:tc>
      </w:tr>
      <w:tr w:rsidR="00CB2CE4" w:rsidRPr="00CB2CE4" w14:paraId="6FFF1BBF" w14:textId="77777777" w:rsidTr="00CB2CE4">
        <w:trPr>
          <w:trHeight w:val="288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B3AB" w14:textId="77777777" w:rsidR="00CB2CE4" w:rsidRPr="00CB2CE4" w:rsidRDefault="00CB2CE4" w:rsidP="00CB2CE4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Ob. 03 dach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9304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Blacha aluminiowa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EFDF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1400</w:t>
            </w:r>
          </w:p>
        </w:tc>
      </w:tr>
      <w:tr w:rsidR="00CB2CE4" w:rsidRPr="00CB2CE4" w14:paraId="3FA810A5" w14:textId="77777777" w:rsidTr="00CB2CE4">
        <w:trPr>
          <w:trHeight w:val="408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5125" w14:textId="0A083403" w:rsidR="00CB2CE4" w:rsidRPr="00CB2CE4" w:rsidRDefault="00CB2CE4" w:rsidP="00CB2CE4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76E7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</w:t>
            </w: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biekt 03  obszar 2+ wiata </w:t>
            </w:r>
            <w:r w:rsidR="00F777AA" w:rsidRPr="00E76E7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parkingowa </w:t>
            </w: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bok</w:t>
            </w:r>
            <w:r w:rsidR="00F777AA" w:rsidRPr="00E76E7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BB81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Blacha aluminiowa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0D24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190</w:t>
            </w:r>
          </w:p>
        </w:tc>
      </w:tr>
      <w:tr w:rsidR="00CB2CE4" w:rsidRPr="00CB2CE4" w14:paraId="336AE253" w14:textId="77777777" w:rsidTr="00CB2CE4">
        <w:trPr>
          <w:trHeight w:val="288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595E" w14:textId="77777777" w:rsidR="00CB2CE4" w:rsidRPr="00CB2CE4" w:rsidRDefault="00CB2CE4" w:rsidP="00CB2CE4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obiekt 02  obszar 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334F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Blacha aluminiowa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0E1A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416</w:t>
            </w:r>
          </w:p>
        </w:tc>
      </w:tr>
      <w:tr w:rsidR="00CB2CE4" w:rsidRPr="00CB2CE4" w14:paraId="3D4F3080" w14:textId="77777777" w:rsidTr="00CB2CE4">
        <w:trPr>
          <w:trHeight w:val="288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4CB1" w14:textId="77777777" w:rsidR="00CB2CE4" w:rsidRPr="00CB2CE4" w:rsidRDefault="00CB2CE4" w:rsidP="00CB2CE4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obiekt 02 obszar 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E12B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Blacha aluminiowa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F14F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2 020</w:t>
            </w:r>
          </w:p>
        </w:tc>
      </w:tr>
      <w:tr w:rsidR="00CB2CE4" w:rsidRPr="00CB2CE4" w14:paraId="74B5B027" w14:textId="77777777" w:rsidTr="00CB2CE4">
        <w:trPr>
          <w:trHeight w:val="288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7F4F" w14:textId="1BEE5BBA" w:rsidR="00CB2CE4" w:rsidRPr="00CB2CE4" w:rsidRDefault="00CB2CE4" w:rsidP="00CB2CE4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</w:t>
            </w:r>
            <w:r w:rsidRPr="00E76E7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</w:t>
            </w: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iekt 01  obszar 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C741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Blacha aluminiowa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BC03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240</w:t>
            </w:r>
          </w:p>
        </w:tc>
      </w:tr>
      <w:tr w:rsidR="00CB2CE4" w:rsidRPr="00CB2CE4" w14:paraId="64A59743" w14:textId="77777777" w:rsidTr="00CB2CE4">
        <w:trPr>
          <w:trHeight w:val="288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CC0A" w14:textId="4F78E3EA" w:rsidR="00CB2CE4" w:rsidRPr="00CB2CE4" w:rsidRDefault="00CB2CE4" w:rsidP="00CB2CE4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</w:t>
            </w:r>
            <w:r w:rsidRPr="00E76E7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</w:t>
            </w: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iekt 01  obszar 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8FD9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Blacha aluminiowa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472F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488</w:t>
            </w:r>
          </w:p>
        </w:tc>
      </w:tr>
      <w:tr w:rsidR="00CB2CE4" w:rsidRPr="00CB2CE4" w14:paraId="52EB4A56" w14:textId="77777777" w:rsidTr="00CB2CE4">
        <w:trPr>
          <w:trHeight w:val="288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C03A" w14:textId="1915078D" w:rsidR="00CB2CE4" w:rsidRPr="00CB2CE4" w:rsidRDefault="00CB2CE4" w:rsidP="00CB2CE4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</w:t>
            </w:r>
            <w:r w:rsidRPr="00E76E7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</w:t>
            </w: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iekt 01  obszar 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5792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Blacha aluminiowa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6875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1 050</w:t>
            </w:r>
          </w:p>
        </w:tc>
      </w:tr>
      <w:tr w:rsidR="00CB2CE4" w:rsidRPr="00CB2CE4" w14:paraId="3C3B2382" w14:textId="77777777" w:rsidTr="00CB2CE4">
        <w:trPr>
          <w:trHeight w:val="288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AC92" w14:textId="7045FD47" w:rsidR="00CB2CE4" w:rsidRPr="00CB2CE4" w:rsidRDefault="00CB2CE4" w:rsidP="00CB2CE4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</w:t>
            </w:r>
            <w:r w:rsidRPr="00E76E7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</w:t>
            </w: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iekt 01 obszar 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2306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Blacha aluminiowa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69AF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265</w:t>
            </w:r>
          </w:p>
        </w:tc>
      </w:tr>
      <w:tr w:rsidR="00CB2CE4" w:rsidRPr="00CB2CE4" w14:paraId="19554B4A" w14:textId="77777777" w:rsidTr="00CB2CE4">
        <w:trPr>
          <w:trHeight w:val="408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1043" w14:textId="77777777" w:rsidR="00CB2CE4" w:rsidRPr="00CB2CE4" w:rsidRDefault="00CB2CE4" w:rsidP="00CB2CE4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Obiekt  01 obszar 9 tylko 2 kolory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B29B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Blacha aluminiowa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BD1A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365</w:t>
            </w:r>
          </w:p>
        </w:tc>
      </w:tr>
      <w:tr w:rsidR="00CB2CE4" w:rsidRPr="00CB2CE4" w14:paraId="2C83FD3D" w14:textId="77777777" w:rsidTr="00CB2CE4">
        <w:trPr>
          <w:trHeight w:val="288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361C3D" w14:textId="77777777" w:rsidR="00CB2CE4" w:rsidRPr="00CB2CE4" w:rsidRDefault="00CB2CE4" w:rsidP="00CB2CE4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Obiekt Ob. 01 obszar 10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3F81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Blacha aluminiowa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1F0EB4" w14:textId="77777777" w:rsidR="00CB2CE4" w:rsidRPr="00CB2CE4" w:rsidRDefault="00CB2CE4" w:rsidP="00CB2CE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CB2CE4">
              <w:rPr>
                <w:rFonts w:ascii="Garamond" w:eastAsia="Times New Roman" w:hAnsi="Garamond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306</w:t>
            </w:r>
          </w:p>
        </w:tc>
      </w:tr>
    </w:tbl>
    <w:p w14:paraId="5C1524F6" w14:textId="77777777" w:rsidR="00CB2CE4" w:rsidRPr="00CB2CE4" w:rsidRDefault="00CB2CE4" w:rsidP="00CB2CE4">
      <w:pPr>
        <w:pStyle w:val="Akapitzlist"/>
        <w:spacing w:after="0" w:line="360" w:lineRule="auto"/>
        <w:ind w:left="426"/>
        <w:jc w:val="both"/>
        <w:rPr>
          <w:rFonts w:ascii="Lato" w:hAnsi="Lato" w:cstheme="minorHAnsi"/>
        </w:rPr>
      </w:pPr>
    </w:p>
    <w:p w14:paraId="65383D99" w14:textId="42D70407" w:rsidR="00940581" w:rsidRPr="00CB2CE4" w:rsidRDefault="00940581" w:rsidP="00CB2CE4">
      <w:pPr>
        <w:spacing w:after="0" w:line="360" w:lineRule="auto"/>
        <w:jc w:val="both"/>
        <w:outlineLvl w:val="0"/>
        <w:rPr>
          <w:rFonts w:ascii="Lato" w:hAnsi="Lato" w:cstheme="majorHAnsi"/>
        </w:rPr>
      </w:pPr>
    </w:p>
    <w:p w14:paraId="0215C040" w14:textId="29CB126E" w:rsidR="008C1557" w:rsidRPr="00CB2CE4" w:rsidRDefault="008C1557" w:rsidP="00CB2CE4">
      <w:pPr>
        <w:pStyle w:val="Akapitzlist"/>
        <w:spacing w:after="0" w:line="360" w:lineRule="auto"/>
        <w:ind w:left="360"/>
        <w:jc w:val="both"/>
        <w:outlineLvl w:val="0"/>
        <w:rPr>
          <w:rFonts w:ascii="Lato" w:hAnsi="Lato" w:cstheme="majorHAnsi"/>
          <w:color w:val="4472C4" w:themeColor="accent1"/>
          <w:u w:val="single"/>
        </w:rPr>
      </w:pPr>
      <w:r w:rsidRPr="00CB2CE4">
        <w:rPr>
          <w:rFonts w:ascii="Lato" w:hAnsi="Lato" w:cstheme="majorHAnsi"/>
          <w:color w:val="4472C4" w:themeColor="accent1"/>
          <w:u w:val="single"/>
        </w:rPr>
        <w:t>Wymagania dodatkowe</w:t>
      </w:r>
    </w:p>
    <w:p w14:paraId="7623E0D0" w14:textId="057334A7" w:rsidR="009D71E4" w:rsidRPr="00CB2CE4" w:rsidRDefault="001754C5" w:rsidP="00CC76E9">
      <w:pPr>
        <w:pStyle w:val="Akapitzlist"/>
        <w:numPr>
          <w:ilvl w:val="2"/>
          <w:numId w:val="1"/>
        </w:numPr>
        <w:spacing w:after="0" w:line="360" w:lineRule="auto"/>
        <w:ind w:left="1134" w:hanging="357"/>
        <w:jc w:val="both"/>
        <w:rPr>
          <w:rFonts w:ascii="Lato" w:hAnsi="Lato" w:cstheme="majorHAnsi"/>
          <w:color w:val="000000" w:themeColor="text1"/>
        </w:rPr>
      </w:pPr>
      <w:r w:rsidRPr="00CB2CE4">
        <w:rPr>
          <w:rFonts w:ascii="Lato" w:hAnsi="Lato" w:cstheme="majorHAnsi"/>
          <w:color w:val="000000" w:themeColor="text1"/>
        </w:rPr>
        <w:t>Wykonawca zobowiązuje się do stosowania wymogów w zakresie BHP, ochrony środowiska i ppoż., instrukcji transportu wewnątrzzakładowego, obowiązujących na terenie ZTPO. Dokumenty te udostępnione są w BIP na stronie internetowej Zamawiającego (</w:t>
      </w:r>
      <w:hyperlink r:id="rId8" w:history="1">
        <w:r w:rsidRPr="00CB2CE4">
          <w:rPr>
            <w:rStyle w:val="Hipercze"/>
            <w:rFonts w:ascii="Lato" w:hAnsi="Lato" w:cstheme="majorHAnsi"/>
          </w:rPr>
          <w:t>https://khk.krakow.pl/pl/bip/pozostale-informacje/zasady-dotyczace-bhp-1/</w:t>
        </w:r>
      </w:hyperlink>
      <w:r w:rsidRPr="00CB2CE4">
        <w:rPr>
          <w:rFonts w:ascii="Lato" w:hAnsi="Lato" w:cstheme="majorHAnsi"/>
          <w:color w:val="000000" w:themeColor="text1"/>
        </w:rPr>
        <w:t>). Przed przystąpieniem do prac na terenie Zakładu Termicznego Przekształcania Odpadów w Krakowie, Wykonawca zobowiązuje się do zapoznania</w:t>
      </w:r>
      <w:r w:rsidR="0012131B" w:rsidRPr="00CB2CE4">
        <w:rPr>
          <w:rFonts w:ascii="Lato" w:hAnsi="Lato" w:cstheme="majorHAnsi"/>
          <w:color w:val="000000" w:themeColor="text1"/>
        </w:rPr>
        <w:t xml:space="preserve"> </w:t>
      </w:r>
      <w:r w:rsidRPr="00CB2CE4">
        <w:rPr>
          <w:rFonts w:ascii="Lato" w:hAnsi="Lato" w:cstheme="majorHAnsi"/>
          <w:color w:val="000000" w:themeColor="text1"/>
        </w:rPr>
        <w:t>z wyżej wymienionymi dokumentami i przedłoży pisemne oświadczenia wynikające z ich treści, jednocześnie wyrażając zgodę na powyższe wymogi. Wykonawca zobowiązany jest do prowadzenia prac w taki sposób, aby nie zniszczyć ani nie uszkodzić elementów infrastruktury Zamawiającego (w takim przypadku Zamawiający usunie te uszkodzenia lub zniszczenia na koszt Wykonawcy),</w:t>
      </w:r>
    </w:p>
    <w:p w14:paraId="3B5661DF" w14:textId="47E7C738" w:rsidR="00CB2CE4" w:rsidRDefault="00CB2CE4" w:rsidP="00CC76E9">
      <w:pPr>
        <w:pStyle w:val="Akapitzlist"/>
        <w:numPr>
          <w:ilvl w:val="2"/>
          <w:numId w:val="1"/>
        </w:numPr>
        <w:spacing w:after="0" w:line="360" w:lineRule="auto"/>
        <w:ind w:hanging="357"/>
        <w:jc w:val="both"/>
        <w:rPr>
          <w:rFonts w:ascii="Lato" w:hAnsi="Lato" w:cstheme="majorHAnsi"/>
          <w:color w:val="000000" w:themeColor="text1"/>
        </w:rPr>
      </w:pPr>
      <w:r w:rsidRPr="00CB2CE4">
        <w:rPr>
          <w:rFonts w:ascii="Lato" w:hAnsi="Lato" w:cstheme="majorHAnsi"/>
          <w:color w:val="000000" w:themeColor="text1"/>
        </w:rPr>
        <w:t>Wykonawca przystępujący do postępowania winien prowadzić przedmiot działalności związany z zamówieniem i legitymować się odpowiednim wpisem w tym zakresie</w:t>
      </w:r>
      <w:r w:rsidR="00CC76E9">
        <w:rPr>
          <w:rFonts w:ascii="Lato" w:hAnsi="Lato" w:cstheme="majorHAnsi"/>
          <w:color w:val="000000" w:themeColor="text1"/>
        </w:rPr>
        <w:t>,</w:t>
      </w:r>
    </w:p>
    <w:p w14:paraId="0E0059A2" w14:textId="30A63F24" w:rsidR="00CC76E9" w:rsidRPr="00CC76E9" w:rsidRDefault="00CC76E9" w:rsidP="00CC76E9">
      <w:pPr>
        <w:pStyle w:val="Akapitzlist"/>
        <w:numPr>
          <w:ilvl w:val="2"/>
          <w:numId w:val="1"/>
        </w:numPr>
        <w:spacing w:after="0" w:line="360" w:lineRule="auto"/>
        <w:ind w:hanging="357"/>
        <w:jc w:val="both"/>
        <w:rPr>
          <w:rFonts w:ascii="Lato" w:hAnsi="Lato" w:cstheme="majorHAnsi"/>
          <w:color w:val="000000" w:themeColor="text1"/>
        </w:rPr>
      </w:pPr>
      <w:r w:rsidRPr="00CC76E9">
        <w:rPr>
          <w:rFonts w:ascii="Lato" w:hAnsi="Lato" w:cstheme="majorHAnsi"/>
          <w:color w:val="000000" w:themeColor="text1"/>
        </w:rPr>
        <w:t xml:space="preserve">Wykonawca oświadcza, iż znana jest mu specyfikacja techniczna wykonania i odbioru usługi oraz dysponuje wiedzą, środkami i materiałami niezbędnymi do wykonania </w:t>
      </w:r>
      <w:r>
        <w:rPr>
          <w:rFonts w:ascii="Lato" w:hAnsi="Lato" w:cstheme="majorHAnsi"/>
          <w:color w:val="000000" w:themeColor="text1"/>
        </w:rPr>
        <w:t>zamówienia,</w:t>
      </w:r>
    </w:p>
    <w:p w14:paraId="2C85FA02" w14:textId="17063AEC" w:rsidR="00CB2CE4" w:rsidRPr="00CB2CE4" w:rsidRDefault="00CB2CE4" w:rsidP="00CC76E9">
      <w:pPr>
        <w:pStyle w:val="Akapitzlist"/>
        <w:numPr>
          <w:ilvl w:val="2"/>
          <w:numId w:val="1"/>
        </w:numPr>
        <w:spacing w:after="0" w:line="360" w:lineRule="auto"/>
        <w:ind w:hanging="357"/>
        <w:jc w:val="both"/>
        <w:rPr>
          <w:rFonts w:ascii="Lato" w:hAnsi="Lato" w:cstheme="majorHAnsi"/>
          <w:color w:val="000000" w:themeColor="text1"/>
        </w:rPr>
      </w:pPr>
      <w:r w:rsidRPr="00CB2CE4">
        <w:rPr>
          <w:rFonts w:ascii="Lato" w:hAnsi="Lato" w:cstheme="majorHAnsi"/>
          <w:color w:val="000000" w:themeColor="text1"/>
        </w:rPr>
        <w:t>Wykonawca ponosi pełną odpowiedzialność za bezpieczeństwo, ochronę zdrowia osób dopuszczony do pracy, prawidłowe zabezpieczenie terenu oraz wykonanie przedmiotu umowy zgodnie z obowiązującymi w tym zakresie przepisami</w:t>
      </w:r>
      <w:r w:rsidR="00CC76E9">
        <w:rPr>
          <w:rFonts w:ascii="Lato" w:hAnsi="Lato" w:cstheme="majorHAnsi"/>
          <w:color w:val="000000" w:themeColor="text1"/>
        </w:rPr>
        <w:t>,</w:t>
      </w:r>
    </w:p>
    <w:p w14:paraId="5D9D601E" w14:textId="29FCD909" w:rsidR="00FE2CA6" w:rsidRPr="00CB2CE4" w:rsidRDefault="00FE2CA6" w:rsidP="00285066">
      <w:pPr>
        <w:pStyle w:val="Akapitzlist"/>
        <w:numPr>
          <w:ilvl w:val="2"/>
          <w:numId w:val="1"/>
        </w:numPr>
        <w:spacing w:after="0" w:line="360" w:lineRule="auto"/>
        <w:ind w:left="1134"/>
        <w:jc w:val="both"/>
        <w:rPr>
          <w:rFonts w:ascii="Lato" w:hAnsi="Lato" w:cstheme="majorHAnsi"/>
          <w:color w:val="000000" w:themeColor="text1"/>
        </w:rPr>
      </w:pPr>
      <w:r w:rsidRPr="00CB2CE4">
        <w:rPr>
          <w:rFonts w:ascii="Lato" w:hAnsi="Lato" w:cstheme="majorHAnsi"/>
          <w:color w:val="000000" w:themeColor="text1"/>
        </w:rPr>
        <w:t>Uprawnienia do prac na wysokości,</w:t>
      </w:r>
    </w:p>
    <w:p w14:paraId="704B0596" w14:textId="2B90CC33" w:rsidR="00FE2CA6" w:rsidRPr="00CB2CE4" w:rsidRDefault="00FE2CA6" w:rsidP="00285066">
      <w:pPr>
        <w:pStyle w:val="Akapitzlist"/>
        <w:numPr>
          <w:ilvl w:val="2"/>
          <w:numId w:val="1"/>
        </w:numPr>
        <w:spacing w:after="0" w:line="360" w:lineRule="auto"/>
        <w:ind w:left="1134"/>
        <w:jc w:val="both"/>
        <w:rPr>
          <w:rFonts w:ascii="Lato" w:hAnsi="Lato" w:cstheme="majorHAnsi"/>
          <w:color w:val="000000" w:themeColor="text1"/>
        </w:rPr>
      </w:pPr>
      <w:r w:rsidRPr="00CB2CE4">
        <w:rPr>
          <w:rFonts w:ascii="Lato" w:hAnsi="Lato" w:cstheme="majorHAnsi"/>
          <w:color w:val="000000" w:themeColor="text1"/>
        </w:rPr>
        <w:t>Uprawienia do obsługi urządzeń dźwigowych + uprawniania UTD</w:t>
      </w:r>
      <w:r w:rsidR="00CC76E9">
        <w:rPr>
          <w:rFonts w:ascii="Lato" w:hAnsi="Lato" w:cstheme="majorHAnsi"/>
          <w:color w:val="000000" w:themeColor="text1"/>
        </w:rPr>
        <w:t xml:space="preserve"> dla sprzętu,</w:t>
      </w:r>
    </w:p>
    <w:p w14:paraId="34F2A726" w14:textId="183B1058" w:rsidR="00547EB4" w:rsidRPr="00CB2CE4" w:rsidRDefault="00547EB4" w:rsidP="00285066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Lato" w:hAnsi="Lato" w:cstheme="majorHAnsi"/>
          <w:color w:val="000000" w:themeColor="text1"/>
        </w:rPr>
      </w:pPr>
      <w:r w:rsidRPr="00CB2CE4">
        <w:rPr>
          <w:rFonts w:ascii="Lato" w:hAnsi="Lato" w:cstheme="majorHAnsi"/>
          <w:color w:val="000000" w:themeColor="text1"/>
        </w:rPr>
        <w:t>Po wykonaniu prac Wykonawca jest obowiązany do sporządzenia protokołu                                                 z przeprowadzonych prac wraz z szczegółową dokumentacji fotograficzną przeprowadzonych prac</w:t>
      </w:r>
      <w:r w:rsidR="00FE2CA6" w:rsidRPr="00CB2CE4">
        <w:rPr>
          <w:rFonts w:ascii="Lato" w:hAnsi="Lato" w:cstheme="majorHAnsi"/>
          <w:color w:val="000000" w:themeColor="text1"/>
        </w:rPr>
        <w:t>,</w:t>
      </w:r>
    </w:p>
    <w:p w14:paraId="5C0328DB" w14:textId="3BD9AAEB" w:rsidR="00547EB4" w:rsidRPr="00CB2CE4" w:rsidRDefault="00547EB4" w:rsidP="00285066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Lato" w:hAnsi="Lato" w:cstheme="majorHAnsi"/>
          <w:color w:val="000000" w:themeColor="text1"/>
        </w:rPr>
      </w:pPr>
      <w:r w:rsidRPr="00CB2CE4">
        <w:rPr>
          <w:rFonts w:ascii="Lato" w:hAnsi="Lato" w:cstheme="majorHAnsi"/>
          <w:color w:val="000000" w:themeColor="text1"/>
        </w:rPr>
        <w:t>Usługa musi być realizowana w sposób niezakłócający pracy zakładu i procesu</w:t>
      </w:r>
      <w:r w:rsidR="00B12BA3" w:rsidRPr="00CB2CE4">
        <w:rPr>
          <w:rFonts w:ascii="Lato" w:hAnsi="Lato" w:cstheme="majorHAnsi"/>
          <w:color w:val="000000" w:themeColor="text1"/>
        </w:rPr>
        <w:t>,</w:t>
      </w:r>
    </w:p>
    <w:p w14:paraId="18D440ED" w14:textId="77777777" w:rsidR="00CB2CE4" w:rsidRPr="00CB2CE4" w:rsidRDefault="00CB2CE4" w:rsidP="00285066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Lato" w:hAnsi="Lato" w:cstheme="majorHAnsi"/>
          <w:color w:val="000000" w:themeColor="text1"/>
        </w:rPr>
      </w:pPr>
      <w:r w:rsidRPr="00CB2CE4">
        <w:rPr>
          <w:rFonts w:ascii="Lato" w:eastAsia="Times New Roman" w:hAnsi="Lato" w:cs="Times New Roman"/>
          <w:color w:val="212529"/>
          <w:kern w:val="0"/>
          <w:lang w:eastAsia="pl-PL"/>
          <w14:ligatures w14:val="none"/>
        </w:rPr>
        <w:t>W przypadku zauważenia przez Wykonawcę uszkodzeń okien lub zauważenia niesprawności elementów zamykających, skręcających, łączących itp. Wykonawca jest zobowiązany do zgłoszenia niezwłocznie tego faktu Zamawiającemu.</w:t>
      </w:r>
    </w:p>
    <w:p w14:paraId="56C39102" w14:textId="1EB927AA" w:rsidR="00450359" w:rsidRPr="00450359" w:rsidRDefault="00450359" w:rsidP="00450359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Lato" w:hAnsi="Lato" w:cstheme="majorHAnsi"/>
          <w:color w:val="000000" w:themeColor="text1"/>
        </w:rPr>
      </w:pPr>
      <w:r>
        <w:rPr>
          <w:rFonts w:ascii="Lato" w:hAnsi="Lato" w:cstheme="majorHAnsi"/>
          <w:color w:val="000000" w:themeColor="text1"/>
        </w:rPr>
        <w:t>Możliwość wizji lokalnej</w:t>
      </w:r>
      <w:r w:rsidR="00CC76E9">
        <w:rPr>
          <w:rFonts w:ascii="Lato" w:hAnsi="Lato" w:cstheme="majorHAnsi"/>
          <w:color w:val="000000" w:themeColor="text1"/>
        </w:rPr>
        <w:t xml:space="preserve"> (bez możliwości wejścia na dach), </w:t>
      </w:r>
    </w:p>
    <w:p w14:paraId="0043416A" w14:textId="66FEB7D5" w:rsidR="00547EB4" w:rsidRDefault="00547EB4" w:rsidP="00CB2CE4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Lato" w:hAnsi="Lato" w:cstheme="majorHAnsi"/>
          <w:color w:val="000000" w:themeColor="text1"/>
        </w:rPr>
      </w:pPr>
      <w:r w:rsidRPr="00CB2CE4">
        <w:rPr>
          <w:rFonts w:ascii="Lato" w:hAnsi="Lato" w:cstheme="majorHAnsi"/>
          <w:color w:val="000000" w:themeColor="text1"/>
        </w:rPr>
        <w:lastRenderedPageBreak/>
        <w:t xml:space="preserve">Wykonawca posiada ubezpieczenie w zakresie ww. prac na kwotę min </w:t>
      </w:r>
      <w:r w:rsidR="00CB2CE4" w:rsidRPr="00CB2CE4">
        <w:rPr>
          <w:rFonts w:ascii="Lato" w:hAnsi="Lato" w:cstheme="majorHAnsi"/>
          <w:color w:val="000000" w:themeColor="text1"/>
        </w:rPr>
        <w:t xml:space="preserve">1 000 000 </w:t>
      </w:r>
      <w:r w:rsidRPr="00CB2CE4">
        <w:rPr>
          <w:rFonts w:ascii="Lato" w:hAnsi="Lato" w:cstheme="majorHAnsi"/>
          <w:color w:val="000000" w:themeColor="text1"/>
        </w:rPr>
        <w:t>zł</w:t>
      </w:r>
      <w:r w:rsidR="00CC76E9">
        <w:rPr>
          <w:rFonts w:ascii="Lato" w:hAnsi="Lato" w:cstheme="majorHAnsi"/>
          <w:color w:val="000000" w:themeColor="text1"/>
        </w:rPr>
        <w:t>,</w:t>
      </w:r>
    </w:p>
    <w:p w14:paraId="15166EA1" w14:textId="2AD55172" w:rsidR="00CC76E9" w:rsidRPr="00CB2CE4" w:rsidRDefault="00CC76E9" w:rsidP="00CB2CE4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Lato" w:hAnsi="Lato" w:cstheme="majorHAnsi"/>
          <w:color w:val="000000" w:themeColor="text1"/>
        </w:rPr>
      </w:pPr>
      <w:r>
        <w:rPr>
          <w:rFonts w:ascii="Lato" w:hAnsi="Lato" w:cstheme="majorHAnsi"/>
          <w:color w:val="000000" w:themeColor="text1"/>
        </w:rPr>
        <w:t>Konieczność podpisania umowy,</w:t>
      </w:r>
    </w:p>
    <w:p w14:paraId="0C138F85" w14:textId="77777777" w:rsidR="00547EB4" w:rsidRPr="00CB2CE4" w:rsidRDefault="00547EB4" w:rsidP="00CB2CE4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Lato" w:hAnsi="Lato" w:cstheme="majorHAnsi"/>
          <w:color w:val="000000" w:themeColor="text1"/>
        </w:rPr>
      </w:pPr>
      <w:r w:rsidRPr="00CB2CE4">
        <w:rPr>
          <w:rFonts w:ascii="Lato" w:hAnsi="Lato" w:cstheme="majorHAnsi"/>
          <w:color w:val="000000" w:themeColor="text1"/>
        </w:rPr>
        <w:t>Zamawiający zastrzega sobie prawo do unieważnienia postępowania bez podania przyczyny.</w:t>
      </w:r>
    </w:p>
    <w:p w14:paraId="188B1C63" w14:textId="34053764" w:rsidR="00B2369F" w:rsidRPr="00CB2CE4" w:rsidRDefault="00B2369F" w:rsidP="00CB2CE4">
      <w:pPr>
        <w:spacing w:after="0" w:line="360" w:lineRule="auto"/>
        <w:jc w:val="both"/>
        <w:rPr>
          <w:rFonts w:ascii="Lato" w:hAnsi="Lato" w:cstheme="majorHAnsi"/>
          <w:color w:val="000000" w:themeColor="text1"/>
        </w:rPr>
      </w:pPr>
    </w:p>
    <w:p w14:paraId="552A2A25" w14:textId="0ED89154" w:rsidR="00B553D6" w:rsidRPr="00CB2CE4" w:rsidRDefault="00B553D6" w:rsidP="00CB2CE4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Lato" w:hAnsi="Lato" w:cstheme="majorHAnsi"/>
          <w:b/>
          <w:bCs/>
          <w:color w:val="2F5496" w:themeColor="accent1" w:themeShade="BF"/>
        </w:rPr>
      </w:pPr>
      <w:bookmarkStart w:id="3" w:name="_Toc211936670"/>
      <w:r w:rsidRPr="00CB2CE4">
        <w:rPr>
          <w:rFonts w:ascii="Lato" w:hAnsi="Lato" w:cstheme="majorHAnsi"/>
          <w:b/>
          <w:bCs/>
          <w:color w:val="2F5496" w:themeColor="accent1" w:themeShade="BF"/>
        </w:rPr>
        <w:t>TERMIN REALIZACJI</w:t>
      </w:r>
      <w:bookmarkEnd w:id="3"/>
    </w:p>
    <w:p w14:paraId="18E650FE" w14:textId="216080F5" w:rsidR="009B79B6" w:rsidRPr="00CB2CE4" w:rsidRDefault="00450359" w:rsidP="00CB2CE4">
      <w:pPr>
        <w:pStyle w:val="Akapitzlist"/>
        <w:spacing w:after="0" w:line="360" w:lineRule="auto"/>
        <w:ind w:left="360"/>
        <w:jc w:val="both"/>
        <w:outlineLvl w:val="0"/>
        <w:rPr>
          <w:rFonts w:ascii="Lato" w:hAnsi="Lato" w:cstheme="majorHAnsi"/>
          <w:color w:val="000000" w:themeColor="text1"/>
        </w:rPr>
      </w:pPr>
      <w:r>
        <w:rPr>
          <w:rFonts w:ascii="Lato" w:hAnsi="Lato" w:cstheme="majorHAnsi"/>
          <w:color w:val="000000" w:themeColor="text1"/>
        </w:rPr>
        <w:t>14</w:t>
      </w:r>
      <w:r w:rsidR="00547EB4" w:rsidRPr="00CB2CE4">
        <w:rPr>
          <w:rFonts w:ascii="Lato" w:hAnsi="Lato" w:cstheme="majorHAnsi"/>
          <w:color w:val="000000" w:themeColor="text1"/>
        </w:rPr>
        <w:t xml:space="preserve"> dni od otrzymania zlecenia </w:t>
      </w:r>
    </w:p>
    <w:p w14:paraId="3F5F70F1" w14:textId="77777777" w:rsidR="00D05EAC" w:rsidRPr="00CB2CE4" w:rsidRDefault="00D05EAC" w:rsidP="00CB2CE4">
      <w:pPr>
        <w:spacing w:after="0" w:line="360" w:lineRule="auto"/>
        <w:jc w:val="both"/>
        <w:outlineLvl w:val="0"/>
        <w:rPr>
          <w:rFonts w:ascii="Lato" w:hAnsi="Lato" w:cstheme="majorHAnsi"/>
          <w:color w:val="000000" w:themeColor="text1"/>
        </w:rPr>
      </w:pPr>
    </w:p>
    <w:p w14:paraId="22E88508" w14:textId="4CAAD6FF" w:rsidR="00B553D6" w:rsidRPr="00CB2CE4" w:rsidRDefault="00B553D6" w:rsidP="00CB2CE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Lato" w:hAnsi="Lato" w:cstheme="majorHAnsi"/>
          <w:b/>
          <w:bCs/>
          <w:color w:val="2F5496" w:themeColor="accent1" w:themeShade="BF"/>
        </w:rPr>
      </w:pPr>
      <w:bookmarkStart w:id="4" w:name="_Toc211936671"/>
      <w:r w:rsidRPr="00CB2CE4">
        <w:rPr>
          <w:rFonts w:ascii="Lato" w:hAnsi="Lato" w:cstheme="majorHAnsi"/>
          <w:b/>
          <w:bCs/>
          <w:color w:val="2F5496" w:themeColor="accent1" w:themeShade="BF"/>
        </w:rPr>
        <w:t>KRYTERIA OCENY OFERT</w:t>
      </w:r>
      <w:bookmarkEnd w:id="4"/>
    </w:p>
    <w:p w14:paraId="3A9E294A" w14:textId="234AA0C8" w:rsidR="008A7005" w:rsidRPr="00CB2CE4" w:rsidRDefault="00B553D6" w:rsidP="00CB2CE4">
      <w:pPr>
        <w:pStyle w:val="Akapitzlist"/>
        <w:spacing w:after="0" w:line="360" w:lineRule="auto"/>
        <w:ind w:left="360"/>
        <w:jc w:val="both"/>
        <w:rPr>
          <w:rFonts w:ascii="Lato" w:hAnsi="Lato" w:cstheme="majorHAnsi"/>
          <w:color w:val="000000" w:themeColor="text1"/>
        </w:rPr>
      </w:pPr>
      <w:r w:rsidRPr="00CB2CE4">
        <w:rPr>
          <w:rFonts w:ascii="Lato" w:hAnsi="Lato" w:cstheme="majorHAnsi"/>
          <w:color w:val="000000" w:themeColor="text1"/>
        </w:rPr>
        <w:t>Kryterium oceny ofert stanowi 100% cena</w:t>
      </w:r>
      <w:r w:rsidR="00C54F4F" w:rsidRPr="00CB2CE4">
        <w:rPr>
          <w:rFonts w:ascii="Lato" w:hAnsi="Lato" w:cstheme="majorHAnsi"/>
          <w:color w:val="000000" w:themeColor="text1"/>
        </w:rPr>
        <w:t>.</w:t>
      </w:r>
    </w:p>
    <w:p w14:paraId="65B431ED" w14:textId="77777777" w:rsidR="001C605D" w:rsidRPr="00CB2CE4" w:rsidRDefault="001C605D" w:rsidP="00CB2CE4">
      <w:pPr>
        <w:spacing w:after="0" w:line="360" w:lineRule="auto"/>
        <w:jc w:val="both"/>
        <w:rPr>
          <w:rFonts w:ascii="Lato" w:hAnsi="Lato" w:cstheme="majorHAnsi"/>
          <w:color w:val="000000" w:themeColor="text1"/>
        </w:rPr>
      </w:pPr>
    </w:p>
    <w:p w14:paraId="0762A9EC" w14:textId="77777777" w:rsidR="008A7005" w:rsidRPr="00CB2CE4" w:rsidRDefault="002D412B" w:rsidP="00CB2CE4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Lato" w:hAnsi="Lato" w:cstheme="majorHAnsi"/>
          <w:b/>
          <w:bCs/>
          <w:color w:val="2F5496" w:themeColor="accent1" w:themeShade="BF"/>
        </w:rPr>
      </w:pPr>
      <w:bookmarkStart w:id="5" w:name="_Toc211936672"/>
      <w:r w:rsidRPr="00CB2CE4">
        <w:rPr>
          <w:rFonts w:ascii="Lato" w:hAnsi="Lato" w:cstheme="majorHAnsi"/>
          <w:b/>
          <w:bCs/>
          <w:color w:val="2F5496" w:themeColor="accent1" w:themeShade="BF"/>
        </w:rPr>
        <w:t>WARUNKI PŁATNOŚCI</w:t>
      </w:r>
      <w:bookmarkEnd w:id="5"/>
    </w:p>
    <w:p w14:paraId="5BD2ACCC" w14:textId="105EBF4B" w:rsidR="00571EE0" w:rsidRPr="00CB2CE4" w:rsidRDefault="002D412B" w:rsidP="00CB2CE4">
      <w:pPr>
        <w:pStyle w:val="Akapitzlist"/>
        <w:spacing w:after="0" w:line="360" w:lineRule="auto"/>
        <w:ind w:left="360"/>
        <w:jc w:val="both"/>
        <w:outlineLvl w:val="0"/>
        <w:rPr>
          <w:rFonts w:ascii="Lato" w:hAnsi="Lato" w:cstheme="majorHAnsi"/>
          <w:b/>
          <w:bCs/>
          <w:color w:val="2F5496" w:themeColor="accent1" w:themeShade="BF"/>
        </w:rPr>
      </w:pPr>
      <w:r w:rsidRPr="00CB2CE4">
        <w:rPr>
          <w:rFonts w:ascii="Lato" w:hAnsi="Lato" w:cstheme="majorHAnsi"/>
          <w:color w:val="000000" w:themeColor="text1"/>
        </w:rPr>
        <w:t xml:space="preserve">Płatność przelewem w terminie 14 dni od daty </w:t>
      </w:r>
      <w:r w:rsidR="00D27F0E" w:rsidRPr="00CB2CE4">
        <w:rPr>
          <w:rFonts w:ascii="Lato" w:hAnsi="Lato" w:cstheme="majorHAnsi"/>
          <w:color w:val="000000" w:themeColor="text1"/>
        </w:rPr>
        <w:t>dostarczenia</w:t>
      </w:r>
      <w:r w:rsidRPr="00CB2CE4">
        <w:rPr>
          <w:rFonts w:ascii="Lato" w:hAnsi="Lato" w:cstheme="majorHAnsi"/>
          <w:color w:val="000000" w:themeColor="text1"/>
        </w:rPr>
        <w:t xml:space="preserve"> faktury Vat</w:t>
      </w:r>
      <w:r w:rsidR="00056D2A" w:rsidRPr="00CB2CE4">
        <w:rPr>
          <w:rFonts w:ascii="Lato" w:hAnsi="Lato" w:cstheme="majorHAnsi"/>
          <w:color w:val="000000" w:themeColor="text1"/>
        </w:rPr>
        <w:t xml:space="preserve">. </w:t>
      </w:r>
      <w:r w:rsidR="00571EE0" w:rsidRPr="00CB2CE4">
        <w:rPr>
          <w:rFonts w:ascii="Lato" w:hAnsi="Lato" w:cstheme="majorHAnsi"/>
          <w:color w:val="000000" w:themeColor="text1"/>
        </w:rPr>
        <w:t xml:space="preserve"> </w:t>
      </w:r>
    </w:p>
    <w:p w14:paraId="49F92F92" w14:textId="77777777" w:rsidR="00E119F3" w:rsidRPr="00CB2CE4" w:rsidRDefault="00E119F3" w:rsidP="00CB2CE4">
      <w:pPr>
        <w:pStyle w:val="Akapitzlist"/>
        <w:spacing w:after="0" w:line="360" w:lineRule="auto"/>
        <w:ind w:left="360"/>
        <w:jc w:val="both"/>
        <w:rPr>
          <w:rFonts w:ascii="Lato" w:hAnsi="Lato" w:cstheme="majorHAnsi"/>
          <w:color w:val="000000" w:themeColor="text1"/>
        </w:rPr>
      </w:pPr>
    </w:p>
    <w:p w14:paraId="1C735FA9" w14:textId="27874AE7" w:rsidR="00EB3CAC" w:rsidRDefault="005A4F51" w:rsidP="00CB2CE4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Lato" w:hAnsi="Lato" w:cstheme="majorHAnsi"/>
          <w:b/>
          <w:bCs/>
          <w:color w:val="2F5496" w:themeColor="accent1" w:themeShade="BF"/>
        </w:rPr>
      </w:pPr>
      <w:bookmarkStart w:id="6" w:name="_Toc211936673"/>
      <w:r w:rsidRPr="00CB2CE4">
        <w:rPr>
          <w:rFonts w:ascii="Lato" w:hAnsi="Lato" w:cstheme="majorHAnsi"/>
          <w:b/>
          <w:bCs/>
          <w:color w:val="2F5496" w:themeColor="accent1" w:themeShade="BF"/>
        </w:rPr>
        <w:t>ZAŁĄCZNIKI</w:t>
      </w:r>
      <w:bookmarkEnd w:id="6"/>
    </w:p>
    <w:p w14:paraId="013C0802" w14:textId="021743DB" w:rsidR="0040266F" w:rsidRDefault="0040266F" w:rsidP="0040266F">
      <w:pPr>
        <w:pStyle w:val="Akapitzlist"/>
        <w:spacing w:after="0" w:line="360" w:lineRule="auto"/>
        <w:ind w:left="360"/>
        <w:jc w:val="both"/>
        <w:outlineLvl w:val="0"/>
        <w:rPr>
          <w:rFonts w:ascii="Lato" w:hAnsi="Lato" w:cstheme="majorHAnsi"/>
          <w:color w:val="000000" w:themeColor="text1"/>
        </w:rPr>
      </w:pPr>
      <w:r w:rsidRPr="0040266F">
        <w:rPr>
          <w:rFonts w:ascii="Lato" w:hAnsi="Lato" w:cstheme="majorHAnsi"/>
          <w:color w:val="000000" w:themeColor="text1"/>
        </w:rPr>
        <w:t xml:space="preserve">Obszar do mycia </w:t>
      </w:r>
    </w:p>
    <w:p w14:paraId="6110224E" w14:textId="1AAC5A46" w:rsidR="007A5706" w:rsidRPr="0040266F" w:rsidRDefault="007A5706" w:rsidP="0040266F">
      <w:pPr>
        <w:pStyle w:val="Akapitzlist"/>
        <w:spacing w:after="0" w:line="360" w:lineRule="auto"/>
        <w:ind w:left="360"/>
        <w:jc w:val="both"/>
        <w:outlineLvl w:val="0"/>
        <w:rPr>
          <w:rFonts w:ascii="Lato" w:hAnsi="Lato" w:cstheme="majorHAnsi"/>
          <w:color w:val="000000" w:themeColor="text1"/>
        </w:rPr>
      </w:pPr>
      <w:r>
        <w:rPr>
          <w:rFonts w:ascii="Lato" w:hAnsi="Lato" w:cstheme="majorHAnsi"/>
          <w:color w:val="000000" w:themeColor="text1"/>
        </w:rPr>
        <w:t xml:space="preserve">Formularz oferty </w:t>
      </w:r>
    </w:p>
    <w:p w14:paraId="2DCE2DEC" w14:textId="2ACFC66C" w:rsidR="005A4F51" w:rsidRPr="00CB2CE4" w:rsidRDefault="005A4F51" w:rsidP="00450359">
      <w:pPr>
        <w:pStyle w:val="Akapitzlist"/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74932FCF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65EBA5FF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2D095E2A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2D9AB9EA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286D18FD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3362A3A7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5AB2D886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437C74E6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6C87EB88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4DDE3E0F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25A0164A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24DD2738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65211347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6EFB03DB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77EDC059" w14:textId="77777777" w:rsidR="001B1B5A" w:rsidRPr="00CB2CE4" w:rsidRDefault="001B1B5A" w:rsidP="00CB2CE4">
      <w:pPr>
        <w:tabs>
          <w:tab w:val="left" w:pos="1245"/>
        </w:tabs>
        <w:spacing w:after="0" w:line="360" w:lineRule="auto"/>
        <w:jc w:val="both"/>
        <w:rPr>
          <w:rFonts w:ascii="Lato" w:hAnsi="Lato" w:cstheme="majorHAnsi"/>
        </w:rPr>
      </w:pPr>
    </w:p>
    <w:p w14:paraId="699B6FAB" w14:textId="77777777" w:rsidR="001B1B5A" w:rsidRPr="00CB2CE4" w:rsidRDefault="001B1B5A" w:rsidP="00450359">
      <w:pPr>
        <w:tabs>
          <w:tab w:val="left" w:pos="1245"/>
        </w:tabs>
        <w:spacing w:after="0" w:line="360" w:lineRule="auto"/>
        <w:rPr>
          <w:rFonts w:ascii="Lato" w:hAnsi="Lato" w:cstheme="majorHAnsi"/>
        </w:rPr>
      </w:pPr>
    </w:p>
    <w:sectPr w:rsidR="001B1B5A" w:rsidRPr="00CB2CE4" w:rsidSect="00F06819">
      <w:headerReference w:type="default" r:id="rId9"/>
      <w:footerReference w:type="default" r:id="rId10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F0D47" w14:textId="77777777" w:rsidR="00A0259D" w:rsidRDefault="00A0259D" w:rsidP="005C3861">
      <w:pPr>
        <w:spacing w:after="0" w:line="240" w:lineRule="auto"/>
      </w:pPr>
      <w:r>
        <w:separator/>
      </w:r>
    </w:p>
  </w:endnote>
  <w:endnote w:type="continuationSeparator" w:id="0">
    <w:p w14:paraId="78B09884" w14:textId="77777777" w:rsidR="00A0259D" w:rsidRDefault="00A0259D" w:rsidP="005C3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Narrow" w:hAnsi="Aptos Narrow"/>
        <w:color w:val="1F3864" w:themeColor="accent1" w:themeShade="80"/>
      </w:rPr>
      <w:id w:val="350697351"/>
      <w:docPartObj>
        <w:docPartGallery w:val="Page Numbers (Bottom of Page)"/>
        <w:docPartUnique/>
      </w:docPartObj>
    </w:sdtPr>
    <w:sdtEndPr/>
    <w:sdtContent>
      <w:sdt>
        <w:sdtPr>
          <w:rPr>
            <w:rFonts w:ascii="Aptos Narrow" w:hAnsi="Aptos Narrow"/>
            <w:color w:val="1F3864" w:themeColor="accent1" w:themeShade="8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781FD1" w14:textId="14375F7C" w:rsidR="00261195" w:rsidRPr="00872EA7" w:rsidRDefault="00261195">
            <w:pPr>
              <w:pStyle w:val="Stopka"/>
              <w:jc w:val="center"/>
              <w:rPr>
                <w:rFonts w:ascii="Aptos Narrow" w:hAnsi="Aptos Narrow"/>
                <w:color w:val="1F3864" w:themeColor="accent1" w:themeShade="80"/>
              </w:rPr>
            </w:pPr>
            <w:r w:rsidRPr="00872EA7">
              <w:rPr>
                <w:rFonts w:ascii="Aptos Narrow" w:hAnsi="Aptos Narrow"/>
                <w:color w:val="1F3864" w:themeColor="accent1" w:themeShade="80"/>
              </w:rPr>
              <w:t xml:space="preserve">Strona 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begin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instrText>PAGE</w:instrTex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separate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t>2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end"/>
            </w:r>
            <w:r w:rsidRPr="00872EA7">
              <w:rPr>
                <w:rFonts w:ascii="Aptos Narrow" w:hAnsi="Aptos Narrow"/>
                <w:color w:val="1F3864" w:themeColor="accent1" w:themeShade="80"/>
              </w:rPr>
              <w:t xml:space="preserve"> z 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begin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instrText>NUMPAGES</w:instrTex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separate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t>2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end"/>
            </w:r>
          </w:p>
        </w:sdtContent>
      </w:sdt>
    </w:sdtContent>
  </w:sdt>
  <w:p w14:paraId="1CCAA020" w14:textId="77777777" w:rsidR="00261195" w:rsidRDefault="002611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A81F5" w14:textId="77777777" w:rsidR="00A0259D" w:rsidRDefault="00A0259D" w:rsidP="005C3861">
      <w:pPr>
        <w:spacing w:after="0" w:line="240" w:lineRule="auto"/>
      </w:pPr>
      <w:r>
        <w:separator/>
      </w:r>
    </w:p>
  </w:footnote>
  <w:footnote w:type="continuationSeparator" w:id="0">
    <w:p w14:paraId="1E6A7E6D" w14:textId="77777777" w:rsidR="00A0259D" w:rsidRDefault="00A0259D" w:rsidP="005C3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9ACC9" w14:textId="255218FF" w:rsidR="005C3861" w:rsidRDefault="004F0939" w:rsidP="005C3861">
    <w:pPr>
      <w:pStyle w:val="Nagwek"/>
      <w:jc w:val="center"/>
    </w:pPr>
    <w:r>
      <w:rPr>
        <w:noProof/>
      </w:rPr>
      <w:t xml:space="preserve"> </w:t>
    </w:r>
    <w:r w:rsidR="008429EF">
      <w:rPr>
        <w:noProof/>
      </w:rPr>
      <w:t xml:space="preserve"> </w:t>
    </w:r>
    <w:r w:rsidR="001A2CA9">
      <w:rPr>
        <w:noProof/>
      </w:rPr>
      <w:t xml:space="preserve">     </w:t>
    </w:r>
    <w:r w:rsidR="008429EF">
      <w:rPr>
        <w:noProof/>
      </w:rPr>
      <w:t xml:space="preserve"> </w:t>
    </w:r>
    <w:r w:rsidR="001A2CA9">
      <w:rPr>
        <w:noProof/>
      </w:rPr>
      <w:t xml:space="preserve">  </w:t>
    </w:r>
    <w:r w:rsidR="001A2CA9">
      <w:rPr>
        <w:noProof/>
      </w:rPr>
      <w:drawing>
        <wp:inline distT="0" distB="0" distL="0" distR="0" wp14:anchorId="6B7E20A8" wp14:editId="42CFF9B3">
          <wp:extent cx="1009650" cy="543361"/>
          <wp:effectExtent l="0" t="0" r="0" b="9525"/>
          <wp:docPr id="12874060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261" cy="54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A2CA9">
      <w:rPr>
        <w:noProof/>
      </w:rPr>
      <w:t xml:space="preserve">  </w:t>
    </w:r>
    <w:r>
      <w:rPr>
        <w:noProof/>
      </w:rPr>
      <w:t xml:space="preserve">  </w:t>
    </w:r>
    <w:r w:rsidR="001A2CA9">
      <w:rPr>
        <w:noProof/>
      </w:rPr>
      <w:t xml:space="preserve">   </w:t>
    </w:r>
    <w:r>
      <w:rPr>
        <w:noProof/>
      </w:rPr>
      <w:t xml:space="preserve"> </w:t>
    </w:r>
    <w:r w:rsidR="001A2CA9">
      <w:rPr>
        <w:noProof/>
      </w:rPr>
      <w:t xml:space="preserve"> </w:t>
    </w:r>
  </w:p>
  <w:p w14:paraId="1D0C1BBC" w14:textId="6058B7C2" w:rsidR="005C3861" w:rsidRDefault="001A2CA9" w:rsidP="005C3861">
    <w:pPr>
      <w:pStyle w:val="Nagwek"/>
      <w:tabs>
        <w:tab w:val="clear" w:pos="4536"/>
        <w:tab w:val="clear" w:pos="9072"/>
        <w:tab w:val="left" w:pos="2230"/>
      </w:tabs>
    </w:pPr>
    <w:r w:rsidRPr="005C3861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45E892" wp14:editId="5B17D7CB">
              <wp:simplePos x="0" y="0"/>
              <wp:positionH relativeFrom="column">
                <wp:posOffset>-426720</wp:posOffset>
              </wp:positionH>
              <wp:positionV relativeFrom="paragraph">
                <wp:posOffset>170180</wp:posOffset>
              </wp:positionV>
              <wp:extent cx="6642100" cy="0"/>
              <wp:effectExtent l="0" t="0" r="0" b="0"/>
              <wp:wrapNone/>
              <wp:docPr id="65059922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421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0779F8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6pt,13.4pt" to="489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" strokecolor="#4472c4 [3204]" strokeweight="1pt">
              <v:stroke joinstyle="miter"/>
            </v:line>
          </w:pict>
        </mc:Fallback>
      </mc:AlternateContent>
    </w:r>
    <w:r w:rsidR="005C3861">
      <w:tab/>
    </w:r>
  </w:p>
  <w:p w14:paraId="6CCB6180" w14:textId="24515C90" w:rsidR="001A2CA9" w:rsidRPr="005C3861" w:rsidRDefault="001A2CA9" w:rsidP="005C3861">
    <w:pPr>
      <w:pStyle w:val="Nagwek"/>
      <w:tabs>
        <w:tab w:val="clear" w:pos="4536"/>
        <w:tab w:val="clear" w:pos="9072"/>
        <w:tab w:val="left" w:pos="22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E1A0E"/>
    <w:multiLevelType w:val="hybridMultilevel"/>
    <w:tmpl w:val="A6EC5D6E"/>
    <w:lvl w:ilvl="0" w:tplc="6E1E0F00">
      <w:start w:val="1"/>
      <w:numFmt w:val="bullet"/>
      <w:lvlText w:val=""/>
      <w:lvlJc w:val="left"/>
      <w:pPr>
        <w:ind w:left="21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1" w15:restartNumberingAfterBreak="0">
    <w:nsid w:val="08735A76"/>
    <w:multiLevelType w:val="multilevel"/>
    <w:tmpl w:val="0415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094B42AE"/>
    <w:multiLevelType w:val="hybridMultilevel"/>
    <w:tmpl w:val="86FCD6A2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ABF7041"/>
    <w:multiLevelType w:val="hybridMultilevel"/>
    <w:tmpl w:val="555E7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F09B4"/>
    <w:multiLevelType w:val="hybridMultilevel"/>
    <w:tmpl w:val="E31AFB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012AD5"/>
    <w:multiLevelType w:val="multilevel"/>
    <w:tmpl w:val="ED00B848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2"/>
        <w:szCs w:val="1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6AA2C4D"/>
    <w:multiLevelType w:val="hybridMultilevel"/>
    <w:tmpl w:val="61D0DC3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6CA0A46"/>
    <w:multiLevelType w:val="hybridMultilevel"/>
    <w:tmpl w:val="8C8EA56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6083D"/>
    <w:multiLevelType w:val="hybridMultilevel"/>
    <w:tmpl w:val="07C6B8A2"/>
    <w:lvl w:ilvl="0" w:tplc="9B3CF224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1DD82FA5"/>
    <w:multiLevelType w:val="multilevel"/>
    <w:tmpl w:val="38AEFC3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91377E"/>
    <w:multiLevelType w:val="multilevel"/>
    <w:tmpl w:val="5090F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2F5496" w:themeColor="accent1" w:themeShade="BF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 w:val="0"/>
        <w:color w:val="2F5496" w:themeColor="accent1" w:themeShade="BF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A625BA"/>
    <w:multiLevelType w:val="hybridMultilevel"/>
    <w:tmpl w:val="F1F28366"/>
    <w:lvl w:ilvl="0" w:tplc="C04482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EA4026"/>
    <w:multiLevelType w:val="hybridMultilevel"/>
    <w:tmpl w:val="8B0A8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3E637C"/>
    <w:multiLevelType w:val="hybridMultilevel"/>
    <w:tmpl w:val="132A73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55DE0"/>
    <w:multiLevelType w:val="hybridMultilevel"/>
    <w:tmpl w:val="0FC20216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24D410D4"/>
    <w:multiLevelType w:val="hybridMultilevel"/>
    <w:tmpl w:val="87D0C06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A0132D9"/>
    <w:multiLevelType w:val="hybridMultilevel"/>
    <w:tmpl w:val="8F16E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B7F4A"/>
    <w:multiLevelType w:val="hybridMultilevel"/>
    <w:tmpl w:val="3C145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1E764B"/>
    <w:multiLevelType w:val="hybridMultilevel"/>
    <w:tmpl w:val="EFD68AE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FA91B47"/>
    <w:multiLevelType w:val="multilevel"/>
    <w:tmpl w:val="53BA60BE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2"/>
        <w:szCs w:val="1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0913012"/>
    <w:multiLevelType w:val="multilevel"/>
    <w:tmpl w:val="E0B88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A11C63"/>
    <w:multiLevelType w:val="hybridMultilevel"/>
    <w:tmpl w:val="9552E45A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3F1472B"/>
    <w:multiLevelType w:val="hybridMultilevel"/>
    <w:tmpl w:val="EBAA7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70567"/>
    <w:multiLevelType w:val="hybridMultilevel"/>
    <w:tmpl w:val="E4A07E00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4DD233C5"/>
    <w:multiLevelType w:val="hybridMultilevel"/>
    <w:tmpl w:val="1BF60AE8"/>
    <w:lvl w:ilvl="0" w:tplc="B532C60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14D445B"/>
    <w:multiLevelType w:val="hybridMultilevel"/>
    <w:tmpl w:val="6FB4E794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515C7960"/>
    <w:multiLevelType w:val="hybridMultilevel"/>
    <w:tmpl w:val="72406A2A"/>
    <w:lvl w:ilvl="0" w:tplc="041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41F7977"/>
    <w:multiLevelType w:val="hybridMultilevel"/>
    <w:tmpl w:val="360256B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8F4ED7"/>
    <w:multiLevelType w:val="hybridMultilevel"/>
    <w:tmpl w:val="A2E46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01452"/>
    <w:multiLevelType w:val="hybridMultilevel"/>
    <w:tmpl w:val="61905A4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D427DF0"/>
    <w:multiLevelType w:val="hybridMultilevel"/>
    <w:tmpl w:val="8542A990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1" w15:restartNumberingAfterBreak="0">
    <w:nsid w:val="5ED13689"/>
    <w:multiLevelType w:val="hybridMultilevel"/>
    <w:tmpl w:val="1F8CA68C"/>
    <w:lvl w:ilvl="0" w:tplc="F086ECF6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2" w15:restartNumberingAfterBreak="0">
    <w:nsid w:val="5FFD3393"/>
    <w:multiLevelType w:val="hybridMultilevel"/>
    <w:tmpl w:val="23085B64"/>
    <w:lvl w:ilvl="0" w:tplc="04150003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33" w15:restartNumberingAfterBreak="0">
    <w:nsid w:val="623960A7"/>
    <w:multiLevelType w:val="hybridMultilevel"/>
    <w:tmpl w:val="BF8E65B6"/>
    <w:lvl w:ilvl="0" w:tplc="72C6912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2E82DB7"/>
    <w:multiLevelType w:val="hybridMultilevel"/>
    <w:tmpl w:val="13D64DC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5BA6D1F"/>
    <w:multiLevelType w:val="hybridMultilevel"/>
    <w:tmpl w:val="085C30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A406138"/>
    <w:multiLevelType w:val="hybridMultilevel"/>
    <w:tmpl w:val="BEECD85A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6D0534F0"/>
    <w:multiLevelType w:val="hybridMultilevel"/>
    <w:tmpl w:val="60341FBC"/>
    <w:lvl w:ilvl="0" w:tplc="E58251B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5C48"/>
    <w:multiLevelType w:val="hybridMultilevel"/>
    <w:tmpl w:val="2F3A5356"/>
    <w:lvl w:ilvl="0" w:tplc="A3C6632E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9" w15:restartNumberingAfterBreak="0">
    <w:nsid w:val="6E172748"/>
    <w:multiLevelType w:val="hybridMultilevel"/>
    <w:tmpl w:val="6194C464"/>
    <w:lvl w:ilvl="0" w:tplc="C2CEF35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32A76"/>
    <w:multiLevelType w:val="hybridMultilevel"/>
    <w:tmpl w:val="650AADD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B374D39"/>
    <w:multiLevelType w:val="hybridMultilevel"/>
    <w:tmpl w:val="A644EAA0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3" w15:restartNumberingAfterBreak="0">
    <w:nsid w:val="7B4434C7"/>
    <w:multiLevelType w:val="hybridMultilevel"/>
    <w:tmpl w:val="C668368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D601398"/>
    <w:multiLevelType w:val="hybridMultilevel"/>
    <w:tmpl w:val="B68C8C12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5" w15:restartNumberingAfterBreak="0">
    <w:nsid w:val="7D82274B"/>
    <w:multiLevelType w:val="hybridMultilevel"/>
    <w:tmpl w:val="955C87D6"/>
    <w:lvl w:ilvl="0" w:tplc="B67E8720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6" w15:restartNumberingAfterBreak="0">
    <w:nsid w:val="7DCE1C40"/>
    <w:multiLevelType w:val="hybridMultilevel"/>
    <w:tmpl w:val="EF6CB356"/>
    <w:lvl w:ilvl="0" w:tplc="041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7" w15:restartNumberingAfterBreak="0">
    <w:nsid w:val="7FA52726"/>
    <w:multiLevelType w:val="hybridMultilevel"/>
    <w:tmpl w:val="2584C086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714622599">
    <w:abstractNumId w:val="10"/>
  </w:num>
  <w:num w:numId="2" w16cid:durableId="1148015291">
    <w:abstractNumId w:val="1"/>
  </w:num>
  <w:num w:numId="3" w16cid:durableId="1221940132">
    <w:abstractNumId w:val="3"/>
  </w:num>
  <w:num w:numId="4" w16cid:durableId="244580465">
    <w:abstractNumId w:val="18"/>
  </w:num>
  <w:num w:numId="5" w16cid:durableId="1277373359">
    <w:abstractNumId w:val="2"/>
  </w:num>
  <w:num w:numId="6" w16cid:durableId="1362315726">
    <w:abstractNumId w:val="17"/>
  </w:num>
  <w:num w:numId="7" w16cid:durableId="1290552040">
    <w:abstractNumId w:val="44"/>
  </w:num>
  <w:num w:numId="8" w16cid:durableId="928545365">
    <w:abstractNumId w:val="25"/>
  </w:num>
  <w:num w:numId="9" w16cid:durableId="1226532575">
    <w:abstractNumId w:val="24"/>
  </w:num>
  <w:num w:numId="10" w16cid:durableId="500705768">
    <w:abstractNumId w:val="30"/>
  </w:num>
  <w:num w:numId="11" w16cid:durableId="801388459">
    <w:abstractNumId w:val="31"/>
  </w:num>
  <w:num w:numId="12" w16cid:durableId="885947458">
    <w:abstractNumId w:val="40"/>
  </w:num>
  <w:num w:numId="13" w16cid:durableId="1990744412">
    <w:abstractNumId w:val="11"/>
  </w:num>
  <w:num w:numId="14" w16cid:durableId="1546141765">
    <w:abstractNumId w:val="36"/>
  </w:num>
  <w:num w:numId="15" w16cid:durableId="939796980">
    <w:abstractNumId w:val="14"/>
  </w:num>
  <w:num w:numId="16" w16cid:durableId="310981473">
    <w:abstractNumId w:val="23"/>
  </w:num>
  <w:num w:numId="17" w16cid:durableId="1055394006">
    <w:abstractNumId w:val="13"/>
  </w:num>
  <w:num w:numId="18" w16cid:durableId="1485858050">
    <w:abstractNumId w:val="27"/>
  </w:num>
  <w:num w:numId="19" w16cid:durableId="407120146">
    <w:abstractNumId w:val="32"/>
  </w:num>
  <w:num w:numId="20" w16cid:durableId="137721770">
    <w:abstractNumId w:val="42"/>
  </w:num>
  <w:num w:numId="21" w16cid:durableId="1283654223">
    <w:abstractNumId w:val="21"/>
  </w:num>
  <w:num w:numId="22" w16cid:durableId="872570110">
    <w:abstractNumId w:val="26"/>
  </w:num>
  <w:num w:numId="23" w16cid:durableId="1246498400">
    <w:abstractNumId w:val="8"/>
  </w:num>
  <w:num w:numId="24" w16cid:durableId="508911585">
    <w:abstractNumId w:val="47"/>
  </w:num>
  <w:num w:numId="25" w16cid:durableId="252513053">
    <w:abstractNumId w:val="43"/>
  </w:num>
  <w:num w:numId="26" w16cid:durableId="1344866920">
    <w:abstractNumId w:val="39"/>
  </w:num>
  <w:num w:numId="27" w16cid:durableId="1963028312">
    <w:abstractNumId w:val="34"/>
  </w:num>
  <w:num w:numId="28" w16cid:durableId="736709763">
    <w:abstractNumId w:val="46"/>
  </w:num>
  <w:num w:numId="29" w16cid:durableId="592781457">
    <w:abstractNumId w:val="15"/>
  </w:num>
  <w:num w:numId="30" w16cid:durableId="840899848">
    <w:abstractNumId w:val="41"/>
  </w:num>
  <w:num w:numId="31" w16cid:durableId="43918746">
    <w:abstractNumId w:val="28"/>
  </w:num>
  <w:num w:numId="32" w16cid:durableId="1389114130">
    <w:abstractNumId w:val="0"/>
  </w:num>
  <w:num w:numId="33" w16cid:durableId="432631617">
    <w:abstractNumId w:val="29"/>
  </w:num>
  <w:num w:numId="34" w16cid:durableId="1110010477">
    <w:abstractNumId w:val="6"/>
  </w:num>
  <w:num w:numId="35" w16cid:durableId="1606377070">
    <w:abstractNumId w:val="37"/>
  </w:num>
  <w:num w:numId="36" w16cid:durableId="315690507">
    <w:abstractNumId w:val="33"/>
  </w:num>
  <w:num w:numId="37" w16cid:durableId="700783023">
    <w:abstractNumId w:val="7"/>
  </w:num>
  <w:num w:numId="38" w16cid:durableId="1051267028">
    <w:abstractNumId w:val="38"/>
  </w:num>
  <w:num w:numId="39" w16cid:durableId="321930787">
    <w:abstractNumId w:val="45"/>
  </w:num>
  <w:num w:numId="40" w16cid:durableId="608665471">
    <w:abstractNumId w:val="4"/>
  </w:num>
  <w:num w:numId="41" w16cid:durableId="1462193565">
    <w:abstractNumId w:val="16"/>
  </w:num>
  <w:num w:numId="42" w16cid:durableId="255407040">
    <w:abstractNumId w:val="9"/>
  </w:num>
  <w:num w:numId="43" w16cid:durableId="1439984538">
    <w:abstractNumId w:val="5"/>
  </w:num>
  <w:num w:numId="44" w16cid:durableId="272129614">
    <w:abstractNumId w:val="19"/>
  </w:num>
  <w:num w:numId="45" w16cid:durableId="5892394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37473492">
    <w:abstractNumId w:val="35"/>
  </w:num>
  <w:num w:numId="47" w16cid:durableId="1972399302">
    <w:abstractNumId w:val="12"/>
  </w:num>
  <w:num w:numId="48" w16cid:durableId="127783280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AFD"/>
    <w:rsid w:val="00001A9F"/>
    <w:rsid w:val="00001F14"/>
    <w:rsid w:val="00002940"/>
    <w:rsid w:val="00002A4E"/>
    <w:rsid w:val="00004995"/>
    <w:rsid w:val="00006592"/>
    <w:rsid w:val="00011E51"/>
    <w:rsid w:val="0001363A"/>
    <w:rsid w:val="000168E3"/>
    <w:rsid w:val="000252CD"/>
    <w:rsid w:val="00026350"/>
    <w:rsid w:val="000272AC"/>
    <w:rsid w:val="000308DC"/>
    <w:rsid w:val="00033394"/>
    <w:rsid w:val="000368D3"/>
    <w:rsid w:val="00036AD5"/>
    <w:rsid w:val="000527AB"/>
    <w:rsid w:val="000528EA"/>
    <w:rsid w:val="0005672E"/>
    <w:rsid w:val="00056782"/>
    <w:rsid w:val="00056D2A"/>
    <w:rsid w:val="00060CFC"/>
    <w:rsid w:val="000613CA"/>
    <w:rsid w:val="000736B3"/>
    <w:rsid w:val="00073E99"/>
    <w:rsid w:val="00080CC6"/>
    <w:rsid w:val="000824C5"/>
    <w:rsid w:val="000840FC"/>
    <w:rsid w:val="00085C2B"/>
    <w:rsid w:val="00086F35"/>
    <w:rsid w:val="0009336C"/>
    <w:rsid w:val="000A0F98"/>
    <w:rsid w:val="000B00F1"/>
    <w:rsid w:val="000B60CA"/>
    <w:rsid w:val="000B661C"/>
    <w:rsid w:val="000C4F77"/>
    <w:rsid w:val="000C6540"/>
    <w:rsid w:val="000C737C"/>
    <w:rsid w:val="000C7ED3"/>
    <w:rsid w:val="000D2930"/>
    <w:rsid w:val="000D3F75"/>
    <w:rsid w:val="000D541B"/>
    <w:rsid w:val="000D6345"/>
    <w:rsid w:val="000D6F40"/>
    <w:rsid w:val="000E034E"/>
    <w:rsid w:val="000E1129"/>
    <w:rsid w:val="000E366B"/>
    <w:rsid w:val="000E4924"/>
    <w:rsid w:val="000E5C20"/>
    <w:rsid w:val="000E64DD"/>
    <w:rsid w:val="000F00D0"/>
    <w:rsid w:val="000F0378"/>
    <w:rsid w:val="000F1378"/>
    <w:rsid w:val="000F37ED"/>
    <w:rsid w:val="00111EBF"/>
    <w:rsid w:val="00116CDF"/>
    <w:rsid w:val="0012131B"/>
    <w:rsid w:val="00127174"/>
    <w:rsid w:val="00130722"/>
    <w:rsid w:val="001430FE"/>
    <w:rsid w:val="00144603"/>
    <w:rsid w:val="001475ED"/>
    <w:rsid w:val="00150909"/>
    <w:rsid w:val="0015548C"/>
    <w:rsid w:val="001578F0"/>
    <w:rsid w:val="00157900"/>
    <w:rsid w:val="00157DE7"/>
    <w:rsid w:val="00162606"/>
    <w:rsid w:val="00170B92"/>
    <w:rsid w:val="00173DB5"/>
    <w:rsid w:val="001754C5"/>
    <w:rsid w:val="001759D6"/>
    <w:rsid w:val="001778B5"/>
    <w:rsid w:val="0018121D"/>
    <w:rsid w:val="00184A3D"/>
    <w:rsid w:val="00185345"/>
    <w:rsid w:val="001865C2"/>
    <w:rsid w:val="001867FD"/>
    <w:rsid w:val="00192ACB"/>
    <w:rsid w:val="00194BA8"/>
    <w:rsid w:val="001A185A"/>
    <w:rsid w:val="001A2CA9"/>
    <w:rsid w:val="001A7130"/>
    <w:rsid w:val="001B0577"/>
    <w:rsid w:val="001B1B5A"/>
    <w:rsid w:val="001B1D41"/>
    <w:rsid w:val="001B20C7"/>
    <w:rsid w:val="001C2E0E"/>
    <w:rsid w:val="001C54F7"/>
    <w:rsid w:val="001C605D"/>
    <w:rsid w:val="001C7BF8"/>
    <w:rsid w:val="001D1962"/>
    <w:rsid w:val="001D31B5"/>
    <w:rsid w:val="001D4F76"/>
    <w:rsid w:val="001D5076"/>
    <w:rsid w:val="001D6AED"/>
    <w:rsid w:val="001E07B7"/>
    <w:rsid w:val="001E2493"/>
    <w:rsid w:val="001F2838"/>
    <w:rsid w:val="001F4516"/>
    <w:rsid w:val="001F4ED8"/>
    <w:rsid w:val="00201D4A"/>
    <w:rsid w:val="00202187"/>
    <w:rsid w:val="00202DDA"/>
    <w:rsid w:val="002047F1"/>
    <w:rsid w:val="00204D88"/>
    <w:rsid w:val="0021760E"/>
    <w:rsid w:val="00223282"/>
    <w:rsid w:val="00224DD5"/>
    <w:rsid w:val="002256CF"/>
    <w:rsid w:val="00225B70"/>
    <w:rsid w:val="002279DE"/>
    <w:rsid w:val="00230E58"/>
    <w:rsid w:val="002327D6"/>
    <w:rsid w:val="002360DE"/>
    <w:rsid w:val="00240E5D"/>
    <w:rsid w:val="00251AEB"/>
    <w:rsid w:val="00255CEE"/>
    <w:rsid w:val="00261195"/>
    <w:rsid w:val="00261A45"/>
    <w:rsid w:val="0026534F"/>
    <w:rsid w:val="00267496"/>
    <w:rsid w:val="00267D85"/>
    <w:rsid w:val="00271CAC"/>
    <w:rsid w:val="002725FE"/>
    <w:rsid w:val="00272D88"/>
    <w:rsid w:val="00285066"/>
    <w:rsid w:val="0028626B"/>
    <w:rsid w:val="00287232"/>
    <w:rsid w:val="002879BC"/>
    <w:rsid w:val="002A185B"/>
    <w:rsid w:val="002A24C6"/>
    <w:rsid w:val="002A34A2"/>
    <w:rsid w:val="002A5E34"/>
    <w:rsid w:val="002B0199"/>
    <w:rsid w:val="002B3D6D"/>
    <w:rsid w:val="002B44AB"/>
    <w:rsid w:val="002B6D2C"/>
    <w:rsid w:val="002C5D7A"/>
    <w:rsid w:val="002C672E"/>
    <w:rsid w:val="002D412B"/>
    <w:rsid w:val="002D53E1"/>
    <w:rsid w:val="002D7276"/>
    <w:rsid w:val="002E359C"/>
    <w:rsid w:val="002F0EBC"/>
    <w:rsid w:val="002F12AD"/>
    <w:rsid w:val="002F13A0"/>
    <w:rsid w:val="002F4751"/>
    <w:rsid w:val="00301DAB"/>
    <w:rsid w:val="00302FAE"/>
    <w:rsid w:val="00304119"/>
    <w:rsid w:val="003130CB"/>
    <w:rsid w:val="0031411B"/>
    <w:rsid w:val="003154D5"/>
    <w:rsid w:val="0032607D"/>
    <w:rsid w:val="00332D46"/>
    <w:rsid w:val="0033481B"/>
    <w:rsid w:val="003444D6"/>
    <w:rsid w:val="003444FB"/>
    <w:rsid w:val="00344B6C"/>
    <w:rsid w:val="00347CB8"/>
    <w:rsid w:val="00360C34"/>
    <w:rsid w:val="00370980"/>
    <w:rsid w:val="00371F9B"/>
    <w:rsid w:val="00374997"/>
    <w:rsid w:val="00375A63"/>
    <w:rsid w:val="00375D3D"/>
    <w:rsid w:val="003975E2"/>
    <w:rsid w:val="003A2DDF"/>
    <w:rsid w:val="003A380D"/>
    <w:rsid w:val="003B27D1"/>
    <w:rsid w:val="003D2EE8"/>
    <w:rsid w:val="003E1BF8"/>
    <w:rsid w:val="003E205A"/>
    <w:rsid w:val="003E2665"/>
    <w:rsid w:val="003E48FB"/>
    <w:rsid w:val="003F2727"/>
    <w:rsid w:val="003F66BC"/>
    <w:rsid w:val="0040266F"/>
    <w:rsid w:val="004040E4"/>
    <w:rsid w:val="0040540E"/>
    <w:rsid w:val="0040617C"/>
    <w:rsid w:val="004101F3"/>
    <w:rsid w:val="0041044E"/>
    <w:rsid w:val="00413113"/>
    <w:rsid w:val="00426544"/>
    <w:rsid w:val="004265A2"/>
    <w:rsid w:val="004302C9"/>
    <w:rsid w:val="00437E2E"/>
    <w:rsid w:val="0044174F"/>
    <w:rsid w:val="00450359"/>
    <w:rsid w:val="00453320"/>
    <w:rsid w:val="00457BCE"/>
    <w:rsid w:val="00461FBE"/>
    <w:rsid w:val="00464CC0"/>
    <w:rsid w:val="00467ACF"/>
    <w:rsid w:val="004729F5"/>
    <w:rsid w:val="004826E4"/>
    <w:rsid w:val="00484BF7"/>
    <w:rsid w:val="00486A35"/>
    <w:rsid w:val="00493A62"/>
    <w:rsid w:val="004962C6"/>
    <w:rsid w:val="0049660E"/>
    <w:rsid w:val="00497343"/>
    <w:rsid w:val="00497DE4"/>
    <w:rsid w:val="004A28A8"/>
    <w:rsid w:val="004A5C27"/>
    <w:rsid w:val="004B5FA8"/>
    <w:rsid w:val="004C509E"/>
    <w:rsid w:val="004D28C5"/>
    <w:rsid w:val="004D3C02"/>
    <w:rsid w:val="004D6794"/>
    <w:rsid w:val="004E145C"/>
    <w:rsid w:val="004E3904"/>
    <w:rsid w:val="004E62F4"/>
    <w:rsid w:val="004F0939"/>
    <w:rsid w:val="004F45B5"/>
    <w:rsid w:val="005027AF"/>
    <w:rsid w:val="005054D2"/>
    <w:rsid w:val="00511DB6"/>
    <w:rsid w:val="0051381D"/>
    <w:rsid w:val="005246E0"/>
    <w:rsid w:val="00525146"/>
    <w:rsid w:val="00525DC1"/>
    <w:rsid w:val="00532870"/>
    <w:rsid w:val="00537714"/>
    <w:rsid w:val="00543366"/>
    <w:rsid w:val="00547EB4"/>
    <w:rsid w:val="005550B2"/>
    <w:rsid w:val="00560CEF"/>
    <w:rsid w:val="0056467D"/>
    <w:rsid w:val="00570A1C"/>
    <w:rsid w:val="00571EE0"/>
    <w:rsid w:val="005737A2"/>
    <w:rsid w:val="00575FFC"/>
    <w:rsid w:val="00583BF2"/>
    <w:rsid w:val="0058545B"/>
    <w:rsid w:val="0058555B"/>
    <w:rsid w:val="00595CDE"/>
    <w:rsid w:val="005A0CA5"/>
    <w:rsid w:val="005A4F51"/>
    <w:rsid w:val="005A6C0B"/>
    <w:rsid w:val="005B376B"/>
    <w:rsid w:val="005B53B5"/>
    <w:rsid w:val="005B5C90"/>
    <w:rsid w:val="005C15B9"/>
    <w:rsid w:val="005C3861"/>
    <w:rsid w:val="005C3A3C"/>
    <w:rsid w:val="005C41E3"/>
    <w:rsid w:val="005D0D6D"/>
    <w:rsid w:val="005E637D"/>
    <w:rsid w:val="005F0555"/>
    <w:rsid w:val="005F0A98"/>
    <w:rsid w:val="005F1259"/>
    <w:rsid w:val="005F307E"/>
    <w:rsid w:val="005F3B46"/>
    <w:rsid w:val="005F59B8"/>
    <w:rsid w:val="00600A71"/>
    <w:rsid w:val="006046C8"/>
    <w:rsid w:val="00611A93"/>
    <w:rsid w:val="00620A3B"/>
    <w:rsid w:val="00621445"/>
    <w:rsid w:val="006230BE"/>
    <w:rsid w:val="00624F3B"/>
    <w:rsid w:val="00632742"/>
    <w:rsid w:val="00634886"/>
    <w:rsid w:val="00641793"/>
    <w:rsid w:val="0064298C"/>
    <w:rsid w:val="006430AD"/>
    <w:rsid w:val="006508A9"/>
    <w:rsid w:val="006508B9"/>
    <w:rsid w:val="00654A83"/>
    <w:rsid w:val="00656DA0"/>
    <w:rsid w:val="006629CB"/>
    <w:rsid w:val="00665412"/>
    <w:rsid w:val="00665D12"/>
    <w:rsid w:val="006705DD"/>
    <w:rsid w:val="00676DA4"/>
    <w:rsid w:val="0068147D"/>
    <w:rsid w:val="00682502"/>
    <w:rsid w:val="006862D2"/>
    <w:rsid w:val="00686BB8"/>
    <w:rsid w:val="00697028"/>
    <w:rsid w:val="006B1EEC"/>
    <w:rsid w:val="006C1038"/>
    <w:rsid w:val="006C57FA"/>
    <w:rsid w:val="006C6513"/>
    <w:rsid w:val="006C68B6"/>
    <w:rsid w:val="006C72EA"/>
    <w:rsid w:val="006D1261"/>
    <w:rsid w:val="006E2A08"/>
    <w:rsid w:val="006E37A5"/>
    <w:rsid w:val="006E3965"/>
    <w:rsid w:val="006F0DAD"/>
    <w:rsid w:val="006F1022"/>
    <w:rsid w:val="006F1187"/>
    <w:rsid w:val="006F1EC6"/>
    <w:rsid w:val="00700BE4"/>
    <w:rsid w:val="007012F0"/>
    <w:rsid w:val="0070595F"/>
    <w:rsid w:val="00706382"/>
    <w:rsid w:val="00711A09"/>
    <w:rsid w:val="0071257B"/>
    <w:rsid w:val="0072315C"/>
    <w:rsid w:val="00726FE1"/>
    <w:rsid w:val="007426E2"/>
    <w:rsid w:val="00745061"/>
    <w:rsid w:val="007456A6"/>
    <w:rsid w:val="007533CB"/>
    <w:rsid w:val="00760E32"/>
    <w:rsid w:val="00762074"/>
    <w:rsid w:val="00764D99"/>
    <w:rsid w:val="00767F7E"/>
    <w:rsid w:val="00774BE1"/>
    <w:rsid w:val="00781607"/>
    <w:rsid w:val="0078351E"/>
    <w:rsid w:val="0078363C"/>
    <w:rsid w:val="007939AD"/>
    <w:rsid w:val="007A0571"/>
    <w:rsid w:val="007A3968"/>
    <w:rsid w:val="007A3FCF"/>
    <w:rsid w:val="007A5706"/>
    <w:rsid w:val="007A58B3"/>
    <w:rsid w:val="007B1D73"/>
    <w:rsid w:val="007B220D"/>
    <w:rsid w:val="007B6838"/>
    <w:rsid w:val="007C055A"/>
    <w:rsid w:val="007C1574"/>
    <w:rsid w:val="007D3B8C"/>
    <w:rsid w:val="007D45B4"/>
    <w:rsid w:val="007D5295"/>
    <w:rsid w:val="007D5A8D"/>
    <w:rsid w:val="007D69B7"/>
    <w:rsid w:val="007E3C65"/>
    <w:rsid w:val="007F1488"/>
    <w:rsid w:val="007F1DE7"/>
    <w:rsid w:val="007F33A8"/>
    <w:rsid w:val="007F3EE2"/>
    <w:rsid w:val="007F42D0"/>
    <w:rsid w:val="007F5F7C"/>
    <w:rsid w:val="007F7C2C"/>
    <w:rsid w:val="008008EF"/>
    <w:rsid w:val="00804946"/>
    <w:rsid w:val="008051C1"/>
    <w:rsid w:val="008113B3"/>
    <w:rsid w:val="00813290"/>
    <w:rsid w:val="00814DB5"/>
    <w:rsid w:val="00816D89"/>
    <w:rsid w:val="008177B6"/>
    <w:rsid w:val="0082129F"/>
    <w:rsid w:val="00821420"/>
    <w:rsid w:val="00840D9D"/>
    <w:rsid w:val="008429EF"/>
    <w:rsid w:val="00863038"/>
    <w:rsid w:val="00867F09"/>
    <w:rsid w:val="00872E7E"/>
    <w:rsid w:val="00872EA7"/>
    <w:rsid w:val="008740CE"/>
    <w:rsid w:val="00884AFE"/>
    <w:rsid w:val="00887972"/>
    <w:rsid w:val="00890281"/>
    <w:rsid w:val="008979F3"/>
    <w:rsid w:val="008A031B"/>
    <w:rsid w:val="008A243C"/>
    <w:rsid w:val="008A7005"/>
    <w:rsid w:val="008A703B"/>
    <w:rsid w:val="008B57F0"/>
    <w:rsid w:val="008C1557"/>
    <w:rsid w:val="008C66BB"/>
    <w:rsid w:val="008C7730"/>
    <w:rsid w:val="008C7AD8"/>
    <w:rsid w:val="008D0CAC"/>
    <w:rsid w:val="008D27FA"/>
    <w:rsid w:val="008D5AB1"/>
    <w:rsid w:val="008D6B55"/>
    <w:rsid w:val="008D7559"/>
    <w:rsid w:val="008F24C0"/>
    <w:rsid w:val="008F2AB0"/>
    <w:rsid w:val="008F385F"/>
    <w:rsid w:val="008F78E9"/>
    <w:rsid w:val="0090005C"/>
    <w:rsid w:val="009005AF"/>
    <w:rsid w:val="00902F11"/>
    <w:rsid w:val="00911C42"/>
    <w:rsid w:val="009200A6"/>
    <w:rsid w:val="0092197D"/>
    <w:rsid w:val="009244EB"/>
    <w:rsid w:val="0092642F"/>
    <w:rsid w:val="00930807"/>
    <w:rsid w:val="0093398C"/>
    <w:rsid w:val="00934DA3"/>
    <w:rsid w:val="00936278"/>
    <w:rsid w:val="00937362"/>
    <w:rsid w:val="00940581"/>
    <w:rsid w:val="00943F85"/>
    <w:rsid w:val="009467FB"/>
    <w:rsid w:val="00953968"/>
    <w:rsid w:val="00956170"/>
    <w:rsid w:val="0095744E"/>
    <w:rsid w:val="00960F43"/>
    <w:rsid w:val="00965AF7"/>
    <w:rsid w:val="009711CB"/>
    <w:rsid w:val="00971901"/>
    <w:rsid w:val="009730C7"/>
    <w:rsid w:val="00975C56"/>
    <w:rsid w:val="009778DB"/>
    <w:rsid w:val="00980447"/>
    <w:rsid w:val="00985CE8"/>
    <w:rsid w:val="00986862"/>
    <w:rsid w:val="00991B28"/>
    <w:rsid w:val="00996BFE"/>
    <w:rsid w:val="009975B9"/>
    <w:rsid w:val="00997F2D"/>
    <w:rsid w:val="009A108B"/>
    <w:rsid w:val="009A195C"/>
    <w:rsid w:val="009A7237"/>
    <w:rsid w:val="009A73FD"/>
    <w:rsid w:val="009B1EBD"/>
    <w:rsid w:val="009B678F"/>
    <w:rsid w:val="009B79B6"/>
    <w:rsid w:val="009C0617"/>
    <w:rsid w:val="009C1CF8"/>
    <w:rsid w:val="009C5156"/>
    <w:rsid w:val="009D5037"/>
    <w:rsid w:val="009D615B"/>
    <w:rsid w:val="009D71B8"/>
    <w:rsid w:val="009D71E4"/>
    <w:rsid w:val="009D76CB"/>
    <w:rsid w:val="009D77CA"/>
    <w:rsid w:val="009E369F"/>
    <w:rsid w:val="009E4617"/>
    <w:rsid w:val="009E764D"/>
    <w:rsid w:val="009E7DC0"/>
    <w:rsid w:val="009F0979"/>
    <w:rsid w:val="009F0D8A"/>
    <w:rsid w:val="009F13CD"/>
    <w:rsid w:val="009F3FC7"/>
    <w:rsid w:val="009F55F0"/>
    <w:rsid w:val="009F5F05"/>
    <w:rsid w:val="009F6682"/>
    <w:rsid w:val="00A0259D"/>
    <w:rsid w:val="00A10130"/>
    <w:rsid w:val="00A1356F"/>
    <w:rsid w:val="00A13963"/>
    <w:rsid w:val="00A15ECC"/>
    <w:rsid w:val="00A2182C"/>
    <w:rsid w:val="00A227ED"/>
    <w:rsid w:val="00A26926"/>
    <w:rsid w:val="00A26B47"/>
    <w:rsid w:val="00A27B60"/>
    <w:rsid w:val="00A27C7E"/>
    <w:rsid w:val="00A3031F"/>
    <w:rsid w:val="00A351D7"/>
    <w:rsid w:val="00A35F57"/>
    <w:rsid w:val="00A40251"/>
    <w:rsid w:val="00A43AEB"/>
    <w:rsid w:val="00A535A5"/>
    <w:rsid w:val="00A56834"/>
    <w:rsid w:val="00A62014"/>
    <w:rsid w:val="00A650B9"/>
    <w:rsid w:val="00A67F8E"/>
    <w:rsid w:val="00A70C29"/>
    <w:rsid w:val="00A80F7F"/>
    <w:rsid w:val="00A8430E"/>
    <w:rsid w:val="00A85A18"/>
    <w:rsid w:val="00A86599"/>
    <w:rsid w:val="00A92878"/>
    <w:rsid w:val="00AA2F9E"/>
    <w:rsid w:val="00AA72B1"/>
    <w:rsid w:val="00AA75CC"/>
    <w:rsid w:val="00AB1D27"/>
    <w:rsid w:val="00AB308D"/>
    <w:rsid w:val="00AB6D1C"/>
    <w:rsid w:val="00AC03BA"/>
    <w:rsid w:val="00AC16D1"/>
    <w:rsid w:val="00AC2062"/>
    <w:rsid w:val="00AC616C"/>
    <w:rsid w:val="00AF0B38"/>
    <w:rsid w:val="00AF2B79"/>
    <w:rsid w:val="00B0290A"/>
    <w:rsid w:val="00B02B41"/>
    <w:rsid w:val="00B05D3E"/>
    <w:rsid w:val="00B066DA"/>
    <w:rsid w:val="00B11704"/>
    <w:rsid w:val="00B12BA3"/>
    <w:rsid w:val="00B168B6"/>
    <w:rsid w:val="00B169EC"/>
    <w:rsid w:val="00B17478"/>
    <w:rsid w:val="00B17EC4"/>
    <w:rsid w:val="00B2369F"/>
    <w:rsid w:val="00B252D9"/>
    <w:rsid w:val="00B3335E"/>
    <w:rsid w:val="00B4576E"/>
    <w:rsid w:val="00B46D7A"/>
    <w:rsid w:val="00B553D6"/>
    <w:rsid w:val="00B61DAD"/>
    <w:rsid w:val="00B718C7"/>
    <w:rsid w:val="00B7312D"/>
    <w:rsid w:val="00B80598"/>
    <w:rsid w:val="00B80BE7"/>
    <w:rsid w:val="00B83AA7"/>
    <w:rsid w:val="00B910CC"/>
    <w:rsid w:val="00B92E3F"/>
    <w:rsid w:val="00B96E2B"/>
    <w:rsid w:val="00B9758A"/>
    <w:rsid w:val="00B976B5"/>
    <w:rsid w:val="00B9783E"/>
    <w:rsid w:val="00BB16E7"/>
    <w:rsid w:val="00BB3FD6"/>
    <w:rsid w:val="00BB7A2A"/>
    <w:rsid w:val="00BC0B8F"/>
    <w:rsid w:val="00BC2790"/>
    <w:rsid w:val="00BC3777"/>
    <w:rsid w:val="00BD2D44"/>
    <w:rsid w:val="00BD3D2A"/>
    <w:rsid w:val="00BD4CFE"/>
    <w:rsid w:val="00BD7770"/>
    <w:rsid w:val="00BD7B03"/>
    <w:rsid w:val="00BF4B5F"/>
    <w:rsid w:val="00C0483A"/>
    <w:rsid w:val="00C04EFD"/>
    <w:rsid w:val="00C07C3A"/>
    <w:rsid w:val="00C16B9D"/>
    <w:rsid w:val="00C17840"/>
    <w:rsid w:val="00C27CEF"/>
    <w:rsid w:val="00C472DB"/>
    <w:rsid w:val="00C47949"/>
    <w:rsid w:val="00C502D1"/>
    <w:rsid w:val="00C50BD9"/>
    <w:rsid w:val="00C54F4F"/>
    <w:rsid w:val="00C649EB"/>
    <w:rsid w:val="00C702B5"/>
    <w:rsid w:val="00C73465"/>
    <w:rsid w:val="00C85D3C"/>
    <w:rsid w:val="00C90883"/>
    <w:rsid w:val="00C91B57"/>
    <w:rsid w:val="00CA1128"/>
    <w:rsid w:val="00CA3295"/>
    <w:rsid w:val="00CA3688"/>
    <w:rsid w:val="00CA62A0"/>
    <w:rsid w:val="00CB2CE4"/>
    <w:rsid w:val="00CB36AA"/>
    <w:rsid w:val="00CB3E6B"/>
    <w:rsid w:val="00CC151E"/>
    <w:rsid w:val="00CC3FB1"/>
    <w:rsid w:val="00CC76E9"/>
    <w:rsid w:val="00CD394F"/>
    <w:rsid w:val="00CD3B6A"/>
    <w:rsid w:val="00CD4F96"/>
    <w:rsid w:val="00CD679A"/>
    <w:rsid w:val="00CE1619"/>
    <w:rsid w:val="00CF48EB"/>
    <w:rsid w:val="00CF66C4"/>
    <w:rsid w:val="00D04041"/>
    <w:rsid w:val="00D05EAC"/>
    <w:rsid w:val="00D10685"/>
    <w:rsid w:val="00D138B8"/>
    <w:rsid w:val="00D14451"/>
    <w:rsid w:val="00D17283"/>
    <w:rsid w:val="00D26588"/>
    <w:rsid w:val="00D269F1"/>
    <w:rsid w:val="00D27F0E"/>
    <w:rsid w:val="00D31AE0"/>
    <w:rsid w:val="00D35DFB"/>
    <w:rsid w:val="00D373AE"/>
    <w:rsid w:val="00D37C8C"/>
    <w:rsid w:val="00D45CA1"/>
    <w:rsid w:val="00D51F6F"/>
    <w:rsid w:val="00D643FB"/>
    <w:rsid w:val="00D6547F"/>
    <w:rsid w:val="00D66419"/>
    <w:rsid w:val="00D8075D"/>
    <w:rsid w:val="00D84C24"/>
    <w:rsid w:val="00D84C52"/>
    <w:rsid w:val="00D87E8A"/>
    <w:rsid w:val="00D9568A"/>
    <w:rsid w:val="00D97F9B"/>
    <w:rsid w:val="00DA04FD"/>
    <w:rsid w:val="00DA0694"/>
    <w:rsid w:val="00DA14B1"/>
    <w:rsid w:val="00DA3E25"/>
    <w:rsid w:val="00DB4749"/>
    <w:rsid w:val="00DC111F"/>
    <w:rsid w:val="00DC1E37"/>
    <w:rsid w:val="00DC3315"/>
    <w:rsid w:val="00DD13D9"/>
    <w:rsid w:val="00DD5086"/>
    <w:rsid w:val="00DE118A"/>
    <w:rsid w:val="00DE6151"/>
    <w:rsid w:val="00DF2528"/>
    <w:rsid w:val="00DF2F55"/>
    <w:rsid w:val="00DF3879"/>
    <w:rsid w:val="00DF786C"/>
    <w:rsid w:val="00E06026"/>
    <w:rsid w:val="00E07943"/>
    <w:rsid w:val="00E07AFD"/>
    <w:rsid w:val="00E10393"/>
    <w:rsid w:val="00E119F3"/>
    <w:rsid w:val="00E13D0C"/>
    <w:rsid w:val="00E15B67"/>
    <w:rsid w:val="00E16C2A"/>
    <w:rsid w:val="00E17375"/>
    <w:rsid w:val="00E20AC8"/>
    <w:rsid w:val="00E26657"/>
    <w:rsid w:val="00E31C89"/>
    <w:rsid w:val="00E4608C"/>
    <w:rsid w:val="00E666AC"/>
    <w:rsid w:val="00E70FBD"/>
    <w:rsid w:val="00E76E74"/>
    <w:rsid w:val="00E77F20"/>
    <w:rsid w:val="00E85867"/>
    <w:rsid w:val="00E91175"/>
    <w:rsid w:val="00E94251"/>
    <w:rsid w:val="00EA15D9"/>
    <w:rsid w:val="00EA214E"/>
    <w:rsid w:val="00EA6F36"/>
    <w:rsid w:val="00EA7B3C"/>
    <w:rsid w:val="00EB3CAC"/>
    <w:rsid w:val="00EC1322"/>
    <w:rsid w:val="00EC1C82"/>
    <w:rsid w:val="00EC464E"/>
    <w:rsid w:val="00EC5DEA"/>
    <w:rsid w:val="00EC74A0"/>
    <w:rsid w:val="00EE5C6E"/>
    <w:rsid w:val="00EE6361"/>
    <w:rsid w:val="00F017DC"/>
    <w:rsid w:val="00F01E2B"/>
    <w:rsid w:val="00F03280"/>
    <w:rsid w:val="00F06819"/>
    <w:rsid w:val="00F06E08"/>
    <w:rsid w:val="00F0796E"/>
    <w:rsid w:val="00F101CB"/>
    <w:rsid w:val="00F140E1"/>
    <w:rsid w:val="00F14D9C"/>
    <w:rsid w:val="00F15B6F"/>
    <w:rsid w:val="00F17863"/>
    <w:rsid w:val="00F20762"/>
    <w:rsid w:val="00F24A2C"/>
    <w:rsid w:val="00F35490"/>
    <w:rsid w:val="00F422A9"/>
    <w:rsid w:val="00F52287"/>
    <w:rsid w:val="00F526BB"/>
    <w:rsid w:val="00F531A3"/>
    <w:rsid w:val="00F543F0"/>
    <w:rsid w:val="00F564B0"/>
    <w:rsid w:val="00F63D49"/>
    <w:rsid w:val="00F664B9"/>
    <w:rsid w:val="00F66DB4"/>
    <w:rsid w:val="00F711BF"/>
    <w:rsid w:val="00F71F86"/>
    <w:rsid w:val="00F734CD"/>
    <w:rsid w:val="00F7759D"/>
    <w:rsid w:val="00F777AA"/>
    <w:rsid w:val="00F86A00"/>
    <w:rsid w:val="00F973F1"/>
    <w:rsid w:val="00F97922"/>
    <w:rsid w:val="00FA229E"/>
    <w:rsid w:val="00FA48A1"/>
    <w:rsid w:val="00FA7437"/>
    <w:rsid w:val="00FB6233"/>
    <w:rsid w:val="00FC3BBA"/>
    <w:rsid w:val="00FE1598"/>
    <w:rsid w:val="00FE2CA6"/>
    <w:rsid w:val="00FE34D5"/>
    <w:rsid w:val="00FE4E15"/>
    <w:rsid w:val="00FE63B3"/>
    <w:rsid w:val="00FF05D3"/>
    <w:rsid w:val="00FF2B76"/>
    <w:rsid w:val="00FF4E01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623DF"/>
  <w15:chartTrackingRefBased/>
  <w15:docId w15:val="{3E908332-0D8E-4644-B011-71E88569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7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7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7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7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7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7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7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7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7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7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7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7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7A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7A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7A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7A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7A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7A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7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7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7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7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7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7AFD"/>
    <w:rPr>
      <w:i/>
      <w:iCs/>
      <w:color w:val="404040" w:themeColor="text1" w:themeTint="BF"/>
    </w:rPr>
  </w:style>
  <w:style w:type="paragraph" w:styleId="Akapitzlist">
    <w:name w:val="List Paragraph"/>
    <w:aliases w:val="CW_Lista,normalny tekst,L1,Numerowanie,Akapit z listą5,T_SZ_List Paragraph,Normal,Akapit z listą31,Nag1,Podsis rysunku,List Paragraph,BulletC,Wyliczanie,Obiekt,Akapit z listą BS,Punktor - wymiennik,Kolorowa lista — akcent 11,lp1,Preambuła"/>
    <w:basedOn w:val="Normalny"/>
    <w:link w:val="AkapitzlistZnak"/>
    <w:uiPriority w:val="99"/>
    <w:qFormat/>
    <w:rsid w:val="00E07A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7A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7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7A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7AF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3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861"/>
  </w:style>
  <w:style w:type="paragraph" w:styleId="Stopka">
    <w:name w:val="footer"/>
    <w:basedOn w:val="Normalny"/>
    <w:link w:val="StopkaZnak"/>
    <w:uiPriority w:val="99"/>
    <w:unhideWhenUsed/>
    <w:rsid w:val="005C3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3861"/>
  </w:style>
  <w:style w:type="character" w:styleId="Odwoaniedokomentarza">
    <w:name w:val="annotation reference"/>
    <w:basedOn w:val="Domylnaczcionkaakapitu"/>
    <w:uiPriority w:val="99"/>
    <w:semiHidden/>
    <w:unhideWhenUsed/>
    <w:rsid w:val="003041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41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41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41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4119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57900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157900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15790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2DD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027AF"/>
    <w:rPr>
      <w:color w:val="954F72" w:themeColor="followed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List Paragraph Znak,BulletC Znak,Wyliczanie Znak,Obiekt Znak"/>
    <w:basedOn w:val="Domylnaczcionkaakapitu"/>
    <w:link w:val="Akapitzlist"/>
    <w:uiPriority w:val="99"/>
    <w:qFormat/>
    <w:locked/>
    <w:rsid w:val="005F3B46"/>
  </w:style>
  <w:style w:type="table" w:styleId="Tabela-Siatka">
    <w:name w:val="Table Grid"/>
    <w:basedOn w:val="Standardowy"/>
    <w:uiPriority w:val="39"/>
    <w:rsid w:val="005F3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F2AB0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676DA4"/>
    <w:rPr>
      <w:color w:val="666666"/>
    </w:rPr>
  </w:style>
  <w:style w:type="paragraph" w:styleId="NormalnyWeb">
    <w:name w:val="Normal (Web)"/>
    <w:basedOn w:val="Normalny"/>
    <w:uiPriority w:val="99"/>
    <w:unhideWhenUsed/>
    <w:rsid w:val="00BC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36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36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363C"/>
    <w:rPr>
      <w:vertAlign w:val="superscript"/>
    </w:rPr>
  </w:style>
  <w:style w:type="character" w:customStyle="1" w:styleId="Teksttreci3">
    <w:name w:val="Tekst treści (3)_"/>
    <w:basedOn w:val="Domylnaczcionkaakapitu"/>
    <w:link w:val="Teksttreci30"/>
    <w:rsid w:val="000527AB"/>
    <w:rPr>
      <w:rFonts w:ascii="Arial" w:eastAsia="Arial" w:hAnsi="Arial" w:cs="Arial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0527AB"/>
    <w:rPr>
      <w:rFonts w:ascii="Arial" w:eastAsia="Arial" w:hAnsi="Arial" w:cs="Arial"/>
      <w:sz w:val="12"/>
      <w:szCs w:val="12"/>
    </w:rPr>
  </w:style>
  <w:style w:type="paragraph" w:customStyle="1" w:styleId="Teksttreci30">
    <w:name w:val="Tekst treści (3)"/>
    <w:basedOn w:val="Normalny"/>
    <w:link w:val="Teksttreci3"/>
    <w:rsid w:val="000527AB"/>
    <w:pPr>
      <w:widowControl w:val="0"/>
      <w:spacing w:after="200" w:line="240" w:lineRule="auto"/>
      <w:ind w:left="2320"/>
    </w:pPr>
    <w:rPr>
      <w:rFonts w:ascii="Arial" w:eastAsia="Arial" w:hAnsi="Arial" w:cs="Arial"/>
      <w:sz w:val="18"/>
      <w:szCs w:val="18"/>
    </w:rPr>
  </w:style>
  <w:style w:type="paragraph" w:customStyle="1" w:styleId="Teksttreci0">
    <w:name w:val="Tekst treści"/>
    <w:basedOn w:val="Normalny"/>
    <w:link w:val="Teksttreci"/>
    <w:rsid w:val="000527AB"/>
    <w:pPr>
      <w:widowControl w:val="0"/>
      <w:spacing w:after="100" w:line="240" w:lineRule="auto"/>
      <w:ind w:firstLine="400"/>
    </w:pPr>
    <w:rPr>
      <w:rFonts w:ascii="Arial" w:eastAsia="Arial" w:hAnsi="Arial" w:cs="Arial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hk.krakow.pl/pl/bip/pozostale-informacje/zasady-dotyczace-bhp-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FA277-7CE0-4404-B1C5-B93D9C09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727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Jędrusiak</dc:creator>
  <cp:keywords/>
  <dc:description/>
  <cp:lastModifiedBy>Magdalena Olszewska</cp:lastModifiedBy>
  <cp:revision>12</cp:revision>
  <cp:lastPrinted>2026-04-27T07:27:00Z</cp:lastPrinted>
  <dcterms:created xsi:type="dcterms:W3CDTF">2026-04-23T12:12:00Z</dcterms:created>
  <dcterms:modified xsi:type="dcterms:W3CDTF">2026-04-27T11:01:00Z</dcterms:modified>
</cp:coreProperties>
</file>