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0EE7" w14:textId="77777777" w:rsidR="00F60DB3" w:rsidRPr="00B73237" w:rsidRDefault="00F60DB3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pl-PL"/>
          <w14:ligatures w14:val="none"/>
        </w:rPr>
      </w:pPr>
      <w:r w:rsidRPr="00B73237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pl-PL"/>
          <w14:ligatures w14:val="none"/>
        </w:rPr>
        <w:t>OPIS PRZEDMIOTU ZAMÓWIENIA (OPZ)</w:t>
      </w:r>
    </w:p>
    <w:p w14:paraId="17C085D1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Kompleksowe mycie tablic Dynamicznej Informacji Pasażerskiej (DIP)</w:t>
      </w:r>
    </w:p>
    <w:p w14:paraId="4FDA6ADB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1. Informacje ogólne</w:t>
      </w:r>
    </w:p>
    <w:p w14:paraId="09423BCA" w14:textId="6020C4FF" w:rsidR="00F60DB3" w:rsidRPr="00F60DB3" w:rsidRDefault="00F60DB3" w:rsidP="00B7323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Przedmiotem zamówienia jest świadczenie usługi kompleksowego mycia 56 sztuk tablic Dynamicznej Informacji Pasażerskiej (DIP) zlokalizowanych zgodnie 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Załącznikiem nr 1 do 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mowy.</w:t>
      </w:r>
    </w:p>
    <w:p w14:paraId="4CFC5AE5" w14:textId="77777777" w:rsidR="00F60DB3" w:rsidRPr="00F60DB3" w:rsidRDefault="00F60DB3" w:rsidP="00B7323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Tablice zlokalizowane są na przystankach autobusowych.</w:t>
      </w:r>
    </w:p>
    <w:p w14:paraId="0837EAF9" w14:textId="77777777" w:rsidR="00F60DB3" w:rsidRPr="00F60DB3" w:rsidRDefault="00F60DB3" w:rsidP="00B7323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tablice są tego samego typu.</w:t>
      </w:r>
    </w:p>
    <w:p w14:paraId="643DF586" w14:textId="5E77200F" w:rsidR="00F60DB3" w:rsidRPr="00F60DB3" w:rsidRDefault="00F60DB3" w:rsidP="00B7323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Najwyższy punkt tablicy nie przekracza </w:t>
      </w:r>
      <w:r w:rsidR="00850A0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 – do realizacji usługi wystarczające jest użycie drabiny.</w:t>
      </w:r>
    </w:p>
    <w:p w14:paraId="3800EFD2" w14:textId="034B4A64" w:rsidR="00F60DB3" w:rsidRPr="00F60DB3" w:rsidRDefault="00F60DB3" w:rsidP="00B7323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Zamówienie zostaje udzielone 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31.</w:t>
      </w:r>
      <w:r w:rsidR="000341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12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.202</w:t>
      </w:r>
      <w:r w:rsidR="0003416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6FD1279" w14:textId="77777777" w:rsidR="00F60DB3" w:rsidRPr="00F60DB3" w:rsidRDefault="00F60DB3" w:rsidP="00B7323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przewiduje prawo opcji.</w:t>
      </w:r>
    </w:p>
    <w:p w14:paraId="7F19BAC1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2. Zakres przedmiotu zamówienia</w:t>
      </w:r>
    </w:p>
    <w:p w14:paraId="191E6AC3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Usługa obejmuje:</w:t>
      </w:r>
    </w:p>
    <w:p w14:paraId="3EF27D00" w14:textId="77777777" w:rsidR="00F60DB3" w:rsidRPr="00F60DB3" w:rsidRDefault="00F60DB3" w:rsidP="00B73237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Mycie powierzchni szklanych tablicy z obu stron.</w:t>
      </w:r>
    </w:p>
    <w:p w14:paraId="77B251BF" w14:textId="77777777" w:rsidR="00F60DB3" w:rsidRPr="00F60DB3" w:rsidRDefault="00F60DB3" w:rsidP="00B73237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Mycie obudowy tablicy.</w:t>
      </w:r>
    </w:p>
    <w:p w14:paraId="0EF70A0B" w14:textId="77777777" w:rsidR="00F60DB3" w:rsidRPr="00F60DB3" w:rsidRDefault="00F60DB3" w:rsidP="00B73237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Mycie całego słupa konstrukcyjnego, na którym zamontowana jest tablica.</w:t>
      </w:r>
    </w:p>
    <w:p w14:paraId="36491300" w14:textId="77777777" w:rsidR="00F60DB3" w:rsidRPr="00F60DB3" w:rsidRDefault="00F60DB3" w:rsidP="00B73237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Dokładne osuszenie wszystkich umytych elementów.</w:t>
      </w:r>
    </w:p>
    <w:p w14:paraId="2C6ABA06" w14:textId="77777777" w:rsidR="00F60DB3" w:rsidRPr="00F60DB3" w:rsidRDefault="00F60DB3" w:rsidP="00B73237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Usuwanie nielegalnych treści (w szczególności graffiti, naklejek, ogłoszeń, napisów) ze słupa lub powierzchni tablicy w sposób niepowodujący uszkodzeń powierzchni, powłok ochronnych ani elementów urządzenia.</w:t>
      </w:r>
    </w:p>
    <w:p w14:paraId="156F358D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Zamówienie nie obejmuje czyszczenia nawierzchni (podłoża) wokół słupa.</w:t>
      </w:r>
    </w:p>
    <w:p w14:paraId="73FF7558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3. Częstotliwość realizacji</w:t>
      </w:r>
    </w:p>
    <w:p w14:paraId="2A45B0A6" w14:textId="751111B8" w:rsidR="00F60DB3" w:rsidRPr="00F60DB3" w:rsidRDefault="00F60DB3" w:rsidP="00B73237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Kompleksowe mycie wszystkich 56 tablic realizowane będzie 4 razy w roku </w:t>
      </w:r>
      <w:r w:rsidR="003E44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(raz na kwartał</w:t>
      </w:r>
      <w:r w:rsidR="003E44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miesiącach: </w:t>
      </w:r>
      <w:r w:rsidR="003E441E">
        <w:rPr>
          <w:rFonts w:ascii="Times New Roman" w:hAnsi="Times New Roman"/>
          <w:sz w:val="24"/>
          <w:szCs w:val="24"/>
        </w:rPr>
        <w:t>marzec, czerwiec, wrzesień, grudzień), po uzgodnieniu terminu z Zamawiającym, z zastrzeżeniem, że pierwsze mycie (po zawarciu umowy) nastąpi w kwietniu 2026 r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E969790" w14:textId="77777777" w:rsidR="00F60DB3" w:rsidRPr="00F60DB3" w:rsidRDefault="00F60DB3" w:rsidP="00B73237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Maksymalny czas realizacji jednego cyklu kompleksowego mycia wszystkich tablic wynosi 7 dni kalendarzowych od dnia rozpoczęcia prac.</w:t>
      </w:r>
    </w:p>
    <w:p w14:paraId="02413F31" w14:textId="77777777" w:rsidR="00F60DB3" w:rsidRDefault="00F60DB3" w:rsidP="00B73237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Niezależnie od mycia kwartalnego Zamawiający może zgłosić konieczność mycia pojedynczych tablic (mycie interwencyjne).</w:t>
      </w:r>
    </w:p>
    <w:p w14:paraId="0C1C9038" w14:textId="77777777" w:rsidR="00B73237" w:rsidRDefault="00B73237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CEE2A1A" w14:textId="77777777" w:rsidR="00B73237" w:rsidRPr="00F60DB3" w:rsidRDefault="00B73237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A9CC40A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lastRenderedPageBreak/>
        <w:t>4. Wymagania dotyczące realizacji usługi</w:t>
      </w:r>
    </w:p>
    <w:p w14:paraId="4B198D66" w14:textId="77777777" w:rsidR="00F60DB3" w:rsidRPr="00F60DB3" w:rsidRDefault="00F60DB3" w:rsidP="00B73237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wykonywać prace w sposób niezakłócający funkcjonowania przystanków autobusowych oraz zapewniający bezpieczeństwo pasażerów.</w:t>
      </w:r>
    </w:p>
    <w:p w14:paraId="2E524CC2" w14:textId="77777777" w:rsidR="00F60DB3" w:rsidRPr="00F60DB3" w:rsidRDefault="00F60DB3" w:rsidP="00B73237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odpowiedniego zabezpieczenia i oznakowania miejsca wykonywania prac.</w:t>
      </w:r>
    </w:p>
    <w:p w14:paraId="26578BFD" w14:textId="77777777" w:rsidR="00F60DB3" w:rsidRPr="00F60DB3" w:rsidRDefault="00F60DB3" w:rsidP="00B73237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ponosi odpowiedzialność za ewentualne uszkodzenia powstałe w trakcie realizacji usługi.</w:t>
      </w:r>
    </w:p>
    <w:p w14:paraId="07A236C4" w14:textId="77777777" w:rsidR="00F60DB3" w:rsidRPr="00F60DB3" w:rsidRDefault="00F60DB3" w:rsidP="00B73237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stosować środki czystości bezpieczne dla urządzeń elektronicznych oraz powłok lakierniczych.</w:t>
      </w:r>
    </w:p>
    <w:p w14:paraId="40C0871E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5. Dokumentacja wykonanych prac</w:t>
      </w:r>
    </w:p>
    <w:p w14:paraId="350C68FC" w14:textId="77777777" w:rsidR="00F60DB3" w:rsidRPr="00F60DB3" w:rsidRDefault="00F60DB3" w:rsidP="00B73237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wykonania dokumentacji fotograficznej każdej umytej tablicy.</w:t>
      </w:r>
    </w:p>
    <w:p w14:paraId="38245248" w14:textId="77777777" w:rsidR="00F60DB3" w:rsidRPr="00F60DB3" w:rsidRDefault="00F60DB3" w:rsidP="00B73237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Dokumentacja powinna obejmować zdjęcia przed i po wykonaniu usługi.</w:t>
      </w:r>
    </w:p>
    <w:p w14:paraId="6475599D" w14:textId="77777777" w:rsidR="00F60DB3" w:rsidRPr="00F60DB3" w:rsidRDefault="00F60DB3" w:rsidP="00B73237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Dokumentacja przekazywana będzie Zamawiającemu w formie elektronicznej po zakończeniu każdego cyklu mycia.</w:t>
      </w:r>
    </w:p>
    <w:p w14:paraId="49ADAAD4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6. Prawo opcji</w:t>
      </w:r>
    </w:p>
    <w:p w14:paraId="7818CC48" w14:textId="1A48B24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przewiduje możliwość skorzystania z prawa opcji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polegającego na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zwiększeniu liczby tablic objętych usługą, na warunkach określonych w umowie podstawowej.</w:t>
      </w:r>
    </w:p>
    <w:p w14:paraId="2BCBB39D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2F5FFDB2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29725A71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7C6CFFB2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488C1716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609B4765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1562178B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4E46BDAE" w14:textId="77777777" w:rsidR="00B73237" w:rsidRDefault="00B73237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</w:p>
    <w:p w14:paraId="4933C4B8" w14:textId="6F2DE212" w:rsidR="00F60DB3" w:rsidRPr="00B73237" w:rsidRDefault="00F60DB3" w:rsidP="00B73237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  <w:r w:rsidRPr="00B7323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  <w:lastRenderedPageBreak/>
        <w:t>7. Kryteria oceny ofert</w:t>
      </w:r>
    </w:p>
    <w:p w14:paraId="620E9105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Ocena ofert będzie dokonywana według następujących kryteriów:</w:t>
      </w:r>
    </w:p>
    <w:p w14:paraId="63DE6646" w14:textId="77777777" w:rsidR="00F60DB3" w:rsidRPr="00F60DB3" w:rsidRDefault="00F60DB3" w:rsidP="00B73237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Cena – 60% (maks. 60 pkt)</w:t>
      </w:r>
    </w:p>
    <w:p w14:paraId="66067620" w14:textId="77777777" w:rsidR="00F60DB3" w:rsidRPr="00F60DB3" w:rsidRDefault="00F60DB3" w:rsidP="00B73237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reakcji na zgłoszenie interwencyjne – 40% (maks. 40 pkt)</w:t>
      </w:r>
    </w:p>
    <w:p w14:paraId="20EE9CA4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Łącznie oferta może uzyskać maksymalnie </w:t>
      </w:r>
      <w:r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100 punktów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D5C9B91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7.1. Kryterium „Cena” – 60 pkt</w:t>
      </w:r>
    </w:p>
    <w:p w14:paraId="14C90922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Ocena punktowa w kryterium „Cena” zostanie obliczona według wzoru:</w:t>
      </w:r>
    </w:p>
    <w:p w14:paraId="7F700FC6" w14:textId="6EFACDC7" w:rsidR="00F60DB3" w:rsidRPr="00F60DB3" w:rsidRDefault="00F60DB3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</w:t>
      </w:r>
      <w:r w:rsid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por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</w:t>
      </w:r>
      <w:r w:rsid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por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bad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×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60</w:t>
      </w:r>
    </w:p>
    <w:p w14:paraId="091A2880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4B907CDB" w14:textId="4E1BFE6F" w:rsidR="00F60DB3" w:rsidRPr="00F60DB3" w:rsidRDefault="00787B4F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Pc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liczba punktów przyznanych badanej ofercie</w:t>
      </w:r>
    </w:p>
    <w:p w14:paraId="0112CCE8" w14:textId="6A3696AE" w:rsidR="00F60DB3" w:rsidRPr="00F60DB3" w:rsidRDefault="00787B4F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por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min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najniższa cena</w:t>
      </w:r>
      <w:r w:rsidR="009807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porównawcza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spośród wszystkich ofert</w:t>
      </w:r>
    </w:p>
    <w:p w14:paraId="494B909C" w14:textId="75176F67" w:rsidR="00F60DB3" w:rsidRPr="00F60DB3" w:rsidRDefault="00787B4F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por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bad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cena </w:t>
      </w:r>
      <w:r w:rsidR="009807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porównawcza 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oferty badanej</w:t>
      </w:r>
    </w:p>
    <w:p w14:paraId="72F79094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Maksymalnie: 60 pkt.</w:t>
      </w:r>
    </w:p>
    <w:p w14:paraId="282F5217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7.2. Kryterium „Czas reakcji na zgłoszenie” – 40 pkt</w:t>
      </w:r>
    </w:p>
    <w:p w14:paraId="3A6CF1DB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Czas reakcji liczony w dniach kalendarzowych od momentu zgłoszenia.</w:t>
      </w:r>
    </w:p>
    <w:p w14:paraId="00872C90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Ocena punktowa zostanie obliczona według wzoru:</w:t>
      </w:r>
    </w:p>
    <w:p w14:paraId="5CC54729" w14:textId="7E80F1C2" w:rsidR="00F60DB3" w:rsidRPr="00F60DB3" w:rsidRDefault="00F60DB3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Tmin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Tbad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×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40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747C83D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37D99105" w14:textId="1C4CF0B3" w:rsidR="00F60DB3" w:rsidRPr="00F60DB3" w:rsidRDefault="00787B4F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liczba punktów przyznanych badanej ofercie</w:t>
      </w:r>
    </w:p>
    <w:p w14:paraId="309D43E2" w14:textId="0ECE9C4D" w:rsidR="00F60DB3" w:rsidRPr="00F60DB3" w:rsidRDefault="00787B4F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Tmin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najkrótszy zaoferowany czas reakcji</w:t>
      </w:r>
    </w:p>
    <w:p w14:paraId="1C42117E" w14:textId="77FCC93E" w:rsidR="00F60DB3" w:rsidRPr="00F60DB3" w:rsidRDefault="00787B4F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="00F60DB3"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Tbad</w:t>
      </w:r>
      <w:r w:rsidR="00F60DB3"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czas reakcji w ofercie badanej</w:t>
      </w:r>
    </w:p>
    <w:p w14:paraId="2DA5C0D4" w14:textId="77777777" w:rsid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Maksymalnie: 40 pkt.</w:t>
      </w:r>
    </w:p>
    <w:p w14:paraId="73122FC5" w14:textId="77777777" w:rsidR="00B73237" w:rsidRPr="00F60DB3" w:rsidRDefault="00B73237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BE97534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lastRenderedPageBreak/>
        <w:t>7.3. Łączna punktacja</w:t>
      </w:r>
    </w:p>
    <w:p w14:paraId="16421300" w14:textId="6D72B35C" w:rsidR="00F60DB3" w:rsidRPr="00F60DB3" w:rsidRDefault="00F60DB3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FDFA8EF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gdzie:</w:t>
      </w:r>
    </w:p>
    <w:p w14:paraId="4260D308" w14:textId="77777777" w:rsidR="00F60DB3" w:rsidRPr="00F60DB3" w:rsidRDefault="00F60DB3" w:rsidP="00B73237">
      <w:pPr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</w:t>
      </w: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łączna liczba punktów (maksymalnie 100 pkt)</w:t>
      </w:r>
    </w:p>
    <w:p w14:paraId="178CBDA3" w14:textId="77777777" w:rsidR="00F60DB3" w:rsidRPr="00F60DB3" w:rsidRDefault="00F60DB3" w:rsidP="00B7323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60D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 najkorzystniejszą zostanie uznana oferta, która uzyska najwyższą liczbę punktów.</w:t>
      </w:r>
    </w:p>
    <w:p w14:paraId="1B04F35C" w14:textId="77777777" w:rsidR="00787B4F" w:rsidRPr="00787B4F" w:rsidRDefault="00787B4F" w:rsidP="00B73237">
      <w:pPr>
        <w:spacing w:before="100" w:beforeAutospacing="1" w:after="100" w:afterAutospacing="1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8. Opis sposobu obliczenia ceny oferty</w:t>
      </w:r>
    </w:p>
    <w:p w14:paraId="27F8DA27" w14:textId="77777777" w:rsidR="00787B4F" w:rsidRPr="00787B4F" w:rsidRDefault="00787B4F" w:rsidP="00B73237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podać:</w:t>
      </w:r>
    </w:p>
    <w:p w14:paraId="10D5D9D2" w14:textId="7E39967A" w:rsidR="00787B4F" w:rsidRPr="00787B4F" w:rsidRDefault="00787B4F" w:rsidP="00B73237">
      <w:pPr>
        <w:spacing w:before="100" w:beforeAutospacing="1" w:after="100" w:afterAutospacing="1" w:line="276" w:lineRule="auto"/>
        <w:ind w:left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cenę za jedno kompleksowe mycie 56 tablic,</w:t>
      </w:r>
    </w:p>
    <w:p w14:paraId="771203FC" w14:textId="249CD376" w:rsidR="00787B4F" w:rsidRPr="00787B4F" w:rsidRDefault="00787B4F" w:rsidP="00B73237">
      <w:pPr>
        <w:spacing w:before="100" w:beforeAutospacing="1" w:after="100" w:afterAutospacing="1" w:line="276" w:lineRule="auto"/>
        <w:ind w:left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cenę za jedno mycie interwencyjne jednej tablicy.</w:t>
      </w:r>
    </w:p>
    <w:p w14:paraId="092FCB51" w14:textId="77777777" w:rsidR="00787B4F" w:rsidRPr="00787B4F" w:rsidRDefault="00787B4F" w:rsidP="00B73237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potrzeby porównania ofert Zamawiający przyjmuje następujące założenia:</w:t>
      </w:r>
    </w:p>
    <w:p w14:paraId="0997A424" w14:textId="4C155E21" w:rsidR="00787B4F" w:rsidRPr="00787B4F" w:rsidRDefault="00787B4F" w:rsidP="00B73237">
      <w:pPr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8 cykli kompleksowego mycia,</w:t>
      </w:r>
    </w:p>
    <w:p w14:paraId="1980B805" w14:textId="3EE83AF9" w:rsidR="00787B4F" w:rsidRPr="00787B4F" w:rsidRDefault="00787B4F" w:rsidP="00B73237">
      <w:pPr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40 myć interwencyjnych</w:t>
      </w:r>
      <w:r w:rsidR="00B732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(20 rocznie – wartość przyjęta wyłącznie do celów porównania ofert).</w:t>
      </w:r>
    </w:p>
    <w:p w14:paraId="7A206178" w14:textId="77777777" w:rsidR="00787B4F" w:rsidRPr="00787B4F" w:rsidRDefault="00787B4F" w:rsidP="00B73237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porównawcza oferty zostanie obliczona według wzoru:</w:t>
      </w:r>
    </w:p>
    <w:p w14:paraId="1DC9723D" w14:textId="77777777" w:rsidR="0098078F" w:rsidRDefault="00787B4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Cpor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(Ck×8)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(Ci×40)</w:t>
      </w:r>
    </w:p>
    <w:p w14:paraId="72ABCCAE" w14:textId="77777777" w:rsidR="00167D32" w:rsidRDefault="00167D32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0F685CA" w14:textId="50D76789" w:rsidR="00787B4F" w:rsidRDefault="0098078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</w:t>
      </w:r>
      <w:r w:rsid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dzie:</w:t>
      </w:r>
    </w:p>
    <w:p w14:paraId="5BD9CA4C" w14:textId="77777777" w:rsidR="0098078F" w:rsidRDefault="0098078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CC8E3FF" w14:textId="77777777" w:rsidR="00787B4F" w:rsidRDefault="00787B4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Cpor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Cena porównawcza,</w:t>
      </w:r>
    </w:p>
    <w:p w14:paraId="64B626BC" w14:textId="77777777" w:rsidR="00787B4F" w:rsidRDefault="00787B4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Ck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Cena usługi kompleksowego mycia</w:t>
      </w:r>
    </w:p>
    <w:p w14:paraId="474827A3" w14:textId="5C314A9B" w:rsidR="00787B4F" w:rsidRDefault="00787B4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Cena mycia interwencyjnego</w:t>
      </w: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C49775D" w14:textId="77777777" w:rsidR="0098078F" w:rsidRPr="00787B4F" w:rsidRDefault="0098078F" w:rsidP="00B7323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625798C" w14:textId="77777777" w:rsidR="00787B4F" w:rsidRPr="00787B4F" w:rsidRDefault="00787B4F" w:rsidP="00B73237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87B4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Liczba 40 interwencji służy wyłącznie do oceny ofert i nie stanowi zobowiązania Zamawiającego do zlecenia takiej liczby usług.</w:t>
      </w:r>
    </w:p>
    <w:p w14:paraId="5562E17F" w14:textId="77777777" w:rsidR="006768E6" w:rsidRDefault="006768E6" w:rsidP="00B73237">
      <w:pPr>
        <w:spacing w:line="276" w:lineRule="auto"/>
        <w:jc w:val="both"/>
      </w:pPr>
    </w:p>
    <w:sectPr w:rsidR="006768E6" w:rsidSect="00167D3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513"/>
    <w:multiLevelType w:val="multilevel"/>
    <w:tmpl w:val="7D02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C2E4C"/>
    <w:multiLevelType w:val="multilevel"/>
    <w:tmpl w:val="A3B4A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5F56D0"/>
    <w:multiLevelType w:val="multilevel"/>
    <w:tmpl w:val="8716E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C12598"/>
    <w:multiLevelType w:val="multilevel"/>
    <w:tmpl w:val="C3344D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43228A"/>
    <w:multiLevelType w:val="multilevel"/>
    <w:tmpl w:val="7594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C007EE"/>
    <w:multiLevelType w:val="multilevel"/>
    <w:tmpl w:val="E01C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2D7FEE"/>
    <w:multiLevelType w:val="multilevel"/>
    <w:tmpl w:val="63704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8D5CCF"/>
    <w:multiLevelType w:val="multilevel"/>
    <w:tmpl w:val="64E2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9753D3"/>
    <w:multiLevelType w:val="multilevel"/>
    <w:tmpl w:val="1800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38789F"/>
    <w:multiLevelType w:val="multilevel"/>
    <w:tmpl w:val="90EA0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2F30F5"/>
    <w:multiLevelType w:val="multilevel"/>
    <w:tmpl w:val="D0A0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30167A"/>
    <w:multiLevelType w:val="multilevel"/>
    <w:tmpl w:val="0BFC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911620">
    <w:abstractNumId w:val="8"/>
  </w:num>
  <w:num w:numId="2" w16cid:durableId="96409292">
    <w:abstractNumId w:val="0"/>
  </w:num>
  <w:num w:numId="3" w16cid:durableId="2097968914">
    <w:abstractNumId w:val="6"/>
  </w:num>
  <w:num w:numId="4" w16cid:durableId="1582640062">
    <w:abstractNumId w:val="2"/>
  </w:num>
  <w:num w:numId="5" w16cid:durableId="1158955460">
    <w:abstractNumId w:val="9"/>
  </w:num>
  <w:num w:numId="6" w16cid:durableId="718044904">
    <w:abstractNumId w:val="5"/>
  </w:num>
  <w:num w:numId="7" w16cid:durableId="128521531">
    <w:abstractNumId w:val="10"/>
  </w:num>
  <w:num w:numId="8" w16cid:durableId="568618079">
    <w:abstractNumId w:val="1"/>
  </w:num>
  <w:num w:numId="9" w16cid:durableId="203911261">
    <w:abstractNumId w:val="7"/>
  </w:num>
  <w:num w:numId="10" w16cid:durableId="1878349620">
    <w:abstractNumId w:val="11"/>
  </w:num>
  <w:num w:numId="11" w16cid:durableId="848299442">
    <w:abstractNumId w:val="4"/>
  </w:num>
  <w:num w:numId="12" w16cid:durableId="2031487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C65"/>
    <w:rsid w:val="00034160"/>
    <w:rsid w:val="001021E5"/>
    <w:rsid w:val="00167D32"/>
    <w:rsid w:val="00207BAD"/>
    <w:rsid w:val="0028335C"/>
    <w:rsid w:val="003E441E"/>
    <w:rsid w:val="004B1CBF"/>
    <w:rsid w:val="00611914"/>
    <w:rsid w:val="006768E6"/>
    <w:rsid w:val="00711C65"/>
    <w:rsid w:val="007508CF"/>
    <w:rsid w:val="00787B4F"/>
    <w:rsid w:val="007952B0"/>
    <w:rsid w:val="007D54AE"/>
    <w:rsid w:val="00850A05"/>
    <w:rsid w:val="0098078F"/>
    <w:rsid w:val="00B73237"/>
    <w:rsid w:val="00BB14F1"/>
    <w:rsid w:val="00C71B14"/>
    <w:rsid w:val="00D3637E"/>
    <w:rsid w:val="00D5034A"/>
    <w:rsid w:val="00DF775F"/>
    <w:rsid w:val="00E50915"/>
    <w:rsid w:val="00F6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9D48AA"/>
  <w15:chartTrackingRefBased/>
  <w15:docId w15:val="{A202B35E-0021-4F34-90B8-5D4CA3B7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1C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1C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1C6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1C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1C6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1C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1C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1C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1C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1C6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1C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1C6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1C6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1C6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1C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1C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1C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1C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1C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1C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1C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1C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1C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1C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1C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1C6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1C6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1C6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1C6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D46CD-6B06-4254-9AF2-95B4B0ED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Halkiewicz Łukasz</dc:creator>
  <cp:keywords/>
  <dc:description/>
  <cp:lastModifiedBy>Kolasa Agnieszka</cp:lastModifiedBy>
  <cp:revision>18</cp:revision>
  <dcterms:created xsi:type="dcterms:W3CDTF">2026-03-04T08:12:00Z</dcterms:created>
  <dcterms:modified xsi:type="dcterms:W3CDTF">2026-03-20T07:08:00Z</dcterms:modified>
</cp:coreProperties>
</file>