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FFD34" w14:textId="107234A7" w:rsidR="00E13A41" w:rsidRPr="00694885" w:rsidRDefault="00915ADD">
      <w:pPr>
        <w:pStyle w:val="Akapitzlist"/>
        <w:numPr>
          <w:ilvl w:val="0"/>
          <w:numId w:val="9"/>
        </w:numPr>
        <w:spacing w:before="120" w:after="120"/>
        <w:ind w:left="993" w:hanging="284"/>
        <w:rPr>
          <w:rFonts w:ascii="Times New Roman" w:hAnsi="Times New Roman" w:cs="Times New Roman"/>
          <w:lang w:val="pl-PL"/>
        </w:rPr>
      </w:pPr>
      <w:r w:rsidRPr="00694885">
        <w:rPr>
          <w:rFonts w:ascii="Times New Roman" w:hAnsi="Times New Roman" w:cs="Times New Roman"/>
          <w:lang w:val="pl-PL"/>
        </w:rPr>
        <w:t>Opis techniczny</w:t>
      </w:r>
      <w:r w:rsidR="001351DE" w:rsidRPr="00694885">
        <w:rPr>
          <w:rFonts w:ascii="Times New Roman" w:hAnsi="Times New Roman" w:cs="Times New Roman"/>
          <w:lang w:val="pl-PL"/>
        </w:rPr>
        <w:t>.</w:t>
      </w:r>
      <w:r w:rsidR="00D96EC8" w:rsidRPr="00D96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ZAŁĄCZNIK NR </w:t>
      </w:r>
      <w:r w:rsidR="00D96EC8">
        <w:rPr>
          <w:rFonts w:ascii="Times New Roman" w:hAnsi="Times New Roman" w:cs="Times New Roman"/>
          <w:sz w:val="24"/>
          <w:szCs w:val="24"/>
        </w:rPr>
        <w:t>……….</w:t>
      </w:r>
    </w:p>
    <w:p w14:paraId="04AD1328" w14:textId="7AF4DB6D" w:rsidR="00855CD7" w:rsidRDefault="00192C13" w:rsidP="005D0102">
      <w:pPr>
        <w:spacing w:after="0"/>
        <w:ind w:left="273" w:firstLine="720"/>
        <w:rPr>
          <w:rFonts w:ascii="Times New Roman" w:hAnsi="Times New Roman" w:cs="Times New Roman"/>
          <w:b/>
          <w:lang w:val="pl-PL"/>
        </w:rPr>
      </w:pPr>
      <w:r w:rsidRPr="00192C13">
        <w:rPr>
          <w:rFonts w:ascii="Times New Roman" w:hAnsi="Times New Roman" w:cs="Times New Roman"/>
          <w:b/>
          <w:lang w:val="pl-PL"/>
        </w:rPr>
        <w:t xml:space="preserve">Zestaw do amplifikacji drgań z możliwością analiz modalnych i pomiarów wałów wirujących </w:t>
      </w:r>
      <w:r w:rsidR="00855CD7">
        <w:rPr>
          <w:rFonts w:ascii="Times New Roman" w:hAnsi="Times New Roman" w:cs="Times New Roman"/>
          <w:b/>
          <w:lang w:val="pl-PL"/>
        </w:rPr>
        <w:t xml:space="preserve">– 1 </w:t>
      </w:r>
      <w:proofErr w:type="spellStart"/>
      <w:r w:rsidR="00855CD7">
        <w:rPr>
          <w:rFonts w:ascii="Times New Roman" w:hAnsi="Times New Roman" w:cs="Times New Roman"/>
          <w:b/>
          <w:lang w:val="pl-PL"/>
        </w:rPr>
        <w:t>kpl</w:t>
      </w:r>
      <w:proofErr w:type="spellEnd"/>
      <w:r w:rsidR="00855CD7">
        <w:rPr>
          <w:rFonts w:ascii="Times New Roman" w:hAnsi="Times New Roman" w:cs="Times New Roman"/>
          <w:b/>
          <w:lang w:val="pl-PL"/>
        </w:rPr>
        <w:t>.</w:t>
      </w:r>
    </w:p>
    <w:p w14:paraId="7D93371B" w14:textId="2428BBB5" w:rsidR="001C51CC" w:rsidRPr="001C51CC" w:rsidRDefault="001C51CC" w:rsidP="009A4F59">
      <w:pPr>
        <w:pStyle w:val="Tekstpodstawowy2"/>
        <w:spacing w:after="0" w:line="240" w:lineRule="auto"/>
        <w:ind w:left="993" w:right="191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D</w:t>
      </w:r>
      <w:r w:rsidRPr="001C51CC">
        <w:rPr>
          <w:rFonts w:ascii="Times New Roman" w:hAnsi="Times New Roman" w:cs="Times New Roman"/>
          <w:bCs/>
          <w:lang w:val="pl-PL"/>
        </w:rPr>
        <w:t>ostawa fabrycznie nowego</w:t>
      </w:r>
      <w:r w:rsidR="00192C13">
        <w:rPr>
          <w:rFonts w:ascii="Times New Roman" w:hAnsi="Times New Roman" w:cs="Times New Roman"/>
          <w:bCs/>
          <w:lang w:val="pl-PL"/>
        </w:rPr>
        <w:t xml:space="preserve"> z</w:t>
      </w:r>
      <w:r w:rsidR="00192C13" w:rsidRPr="00192C13">
        <w:rPr>
          <w:rFonts w:ascii="Times New Roman" w:hAnsi="Times New Roman" w:cs="Times New Roman"/>
          <w:bCs/>
          <w:lang w:val="pl-PL"/>
        </w:rPr>
        <w:t>estaw</w:t>
      </w:r>
      <w:r w:rsidR="00192C13">
        <w:rPr>
          <w:rFonts w:ascii="Times New Roman" w:hAnsi="Times New Roman" w:cs="Times New Roman"/>
          <w:bCs/>
          <w:lang w:val="pl-PL"/>
        </w:rPr>
        <w:t>u</w:t>
      </w:r>
      <w:r w:rsidR="00192C13" w:rsidRPr="00192C13">
        <w:rPr>
          <w:rFonts w:ascii="Times New Roman" w:hAnsi="Times New Roman" w:cs="Times New Roman"/>
          <w:bCs/>
          <w:lang w:val="pl-PL"/>
        </w:rPr>
        <w:t xml:space="preserve"> do amplifikacji drgań z możliwością analiz modalnych i pomiarów wałów wirujących </w:t>
      </w:r>
      <w:r w:rsidRPr="001C51CC">
        <w:rPr>
          <w:rFonts w:ascii="Times New Roman" w:hAnsi="Times New Roman" w:cs="Times New Roman"/>
          <w:bCs/>
          <w:lang w:val="pl-PL"/>
        </w:rPr>
        <w:t>,</w:t>
      </w:r>
    </w:p>
    <w:tbl>
      <w:tblPr>
        <w:tblW w:w="4471" w:type="pct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60"/>
        <w:gridCol w:w="6662"/>
      </w:tblGrid>
      <w:tr w:rsidR="0078668E" w:rsidRPr="00855CD7" w14:paraId="09F61232" w14:textId="77777777" w:rsidTr="00DF4475">
        <w:trPr>
          <w:trHeight w:val="333"/>
        </w:trPr>
        <w:tc>
          <w:tcPr>
            <w:tcW w:w="1643" w:type="pct"/>
            <w:shd w:val="clear" w:color="auto" w:fill="FFFFFF" w:themeFill="background1"/>
            <w:vAlign w:val="center"/>
          </w:tcPr>
          <w:p w14:paraId="1FA2D5A6" w14:textId="77777777" w:rsidR="00307787" w:rsidRPr="001A7093" w:rsidRDefault="00307787" w:rsidP="001A70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A70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Komponent, parametry</w:t>
            </w:r>
          </w:p>
        </w:tc>
        <w:tc>
          <w:tcPr>
            <w:tcW w:w="3357" w:type="pct"/>
            <w:shd w:val="clear" w:color="auto" w:fill="FFFFFF" w:themeFill="background1"/>
            <w:vAlign w:val="center"/>
          </w:tcPr>
          <w:p w14:paraId="44EB179F" w14:textId="77777777" w:rsidR="00307787" w:rsidRPr="001A7093" w:rsidRDefault="00307787" w:rsidP="001A70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A70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Wymagane minimalne parametry techniczne</w:t>
            </w:r>
          </w:p>
        </w:tc>
      </w:tr>
      <w:tr w:rsidR="00637AD7" w:rsidRPr="00AB7953" w14:paraId="70C2FD64" w14:textId="77777777" w:rsidTr="00637AD7">
        <w:trPr>
          <w:trHeight w:val="333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75F27016" w14:textId="17391415" w:rsidR="005D0102" w:rsidRPr="00637AD7" w:rsidRDefault="00192C13" w:rsidP="001C51CC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ind w:left="214" w:hanging="22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92C13">
              <w:rPr>
                <w:rFonts w:ascii="Times New Roman" w:hAnsi="Times New Roman" w:cs="Times New Roman"/>
                <w:b/>
                <w:lang w:val="pl-PL"/>
              </w:rPr>
              <w:t xml:space="preserve">Zestaw do amplifikacji drgań z możliwością analiz modalnych i pomiarów wałów wirujących </w:t>
            </w:r>
          </w:p>
        </w:tc>
      </w:tr>
      <w:tr w:rsidR="00307787" w:rsidRPr="00E90CB8" w14:paraId="6A407799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33C9D090" w14:textId="5CCAD702" w:rsidR="00307787" w:rsidRPr="0061270C" w:rsidRDefault="00192C13" w:rsidP="0097233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92C13">
              <w:rPr>
                <w:rFonts w:ascii="Times New Roman" w:hAnsi="Times New Roman" w:cs="Times New Roman"/>
                <w:sz w:val="20"/>
                <w:szCs w:val="20"/>
              </w:rPr>
              <w:t>Element odbioru obrazu</w:t>
            </w:r>
          </w:p>
        </w:tc>
        <w:tc>
          <w:tcPr>
            <w:tcW w:w="3357" w:type="pct"/>
            <w:vAlign w:val="center"/>
          </w:tcPr>
          <w:p w14:paraId="741D95A4" w14:textId="77777777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Rejestracja danych z wykorzystaniem szybko klatkowej monochromatycznej kamery HD do analizy drgań</w:t>
            </w:r>
          </w:p>
          <w:p w14:paraId="2E02B981" w14:textId="6F2E1CAF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Liczba klatek na sekundę w rejestracji monochromatycznej, minimum 180 klatek/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sek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rozdzielczości HD. </w:t>
            </w:r>
          </w:p>
          <w:p w14:paraId="39934655" w14:textId="77777777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Minimum 5 różnych obiektywów stało ogniskowych w zestawie, w tym standardowy (50 mm) i szerokokątny (6 mm)</w:t>
            </w:r>
          </w:p>
          <w:p w14:paraId="61FDF4C2" w14:textId="77777777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Rejestrowane przemieszczenie na poziomie minimum 0.25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μm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 odległości 1m</w:t>
            </w:r>
          </w:p>
          <w:p w14:paraId="66A3940F" w14:textId="77777777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Długość przewodu łączącego kamerę z komputerem minimum 3 m</w:t>
            </w:r>
          </w:p>
          <w:p w14:paraId="2C73FEA2" w14:textId="77777777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Urządzenie mocowane na statywie</w:t>
            </w:r>
          </w:p>
          <w:p w14:paraId="78FC5800" w14:textId="77777777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Wibroizolatory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do absorbcji drgań</w:t>
            </w:r>
          </w:p>
          <w:p w14:paraId="03C8FF53" w14:textId="30F596C0" w:rsidR="00E90CB8" w:rsidRPr="00E90CB8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Pakiet oprogramowania </w:t>
            </w:r>
            <w:r w:rsidR="00707C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niezbędnego</w:t>
            </w: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oprogramowania</w:t>
            </w:r>
          </w:p>
          <w:p w14:paraId="7209A8BF" w14:textId="77777777" w:rsidR="00707C25" w:rsidRDefault="00E90CB8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Do 5,400 CPM przy 180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fps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39,000 CPM przy 1300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fps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(zredukowana rozdzielczość)</w:t>
            </w:r>
          </w:p>
          <w:p w14:paraId="6052F9A7" w14:textId="3F043368" w:rsidR="00707C25" w:rsidRPr="00E02AA4" w:rsidRDefault="00707C25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07C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Statyw do kamery</w:t>
            </w:r>
          </w:p>
        </w:tc>
      </w:tr>
      <w:tr w:rsidR="00855CD7" w:rsidRPr="00AB7953" w14:paraId="6921B4BF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7106A186" w14:textId="77777777" w:rsidR="00E90CB8" w:rsidRPr="00E90CB8" w:rsidRDefault="00E90CB8" w:rsidP="00E90CB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Jednostka sterująca </w:t>
            </w:r>
          </w:p>
          <w:p w14:paraId="5EB40467" w14:textId="77777777" w:rsidR="00855CD7" w:rsidRPr="00855CD7" w:rsidRDefault="00855CD7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7" w:type="pct"/>
            <w:vAlign w:val="center"/>
          </w:tcPr>
          <w:p w14:paraId="2425001E" w14:textId="77777777" w:rsidR="00E90CB8" w:rsidRPr="00E90CB8" w:rsidRDefault="00E90CB8" w:rsidP="00707C25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Wbudowany dysk twardy SSD minimum 500 GB</w:t>
            </w:r>
          </w:p>
          <w:p w14:paraId="3A823213" w14:textId="77777777" w:rsidR="00E90CB8" w:rsidRPr="00E90CB8" w:rsidRDefault="00E90CB8" w:rsidP="00707C25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Pamięć operacyjna minimum 32 GB</w:t>
            </w:r>
          </w:p>
          <w:p w14:paraId="3B19D589" w14:textId="2FC7DF11" w:rsidR="00855CD7" w:rsidRDefault="00E90CB8" w:rsidP="00707C25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Moduł Sygnału dźwiękowego i wibracji: 3 kanały wejściowe, 24 bit +/-30V, 12,8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kSPS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BNC IEPE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digital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I/0 Moduł: 4 I/0, 50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ns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LV TTL, C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series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51.2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kSPS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24 bit, 2 Wyjścia, BNC</w:t>
            </w:r>
          </w:p>
        </w:tc>
      </w:tr>
      <w:tr w:rsidR="00855CD7" w:rsidRPr="00AB7953" w14:paraId="7EA79AED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5C947224" w14:textId="1F65295D" w:rsidR="00855CD7" w:rsidRPr="00855CD7" w:rsidRDefault="00E90CB8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sz w:val="20"/>
                <w:szCs w:val="20"/>
              </w:rPr>
              <w:t xml:space="preserve">Źródło światła dla kamery </w:t>
            </w:r>
          </w:p>
        </w:tc>
        <w:tc>
          <w:tcPr>
            <w:tcW w:w="3357" w:type="pct"/>
            <w:vAlign w:val="center"/>
          </w:tcPr>
          <w:p w14:paraId="2A9705F2" w14:textId="77777777" w:rsidR="00E90CB8" w:rsidRPr="00E90CB8" w:rsidRDefault="00E90CB8" w:rsidP="00707C25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Lampa LED – minimum 20 luksów z regulacją natężenia 10-100%, z zasilaniem akumulatorowym oraz AC 230 V. oraz zdalnym sterowaniem bezprzewodowym (pilot).</w:t>
            </w:r>
          </w:p>
          <w:p w14:paraId="45EBB5BB" w14:textId="7ECBCC5C" w:rsidR="00855CD7" w:rsidRDefault="00E90CB8" w:rsidP="00707C25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Regulowane położenie kątowe źródła światła w celu zapewnienia obserwacji wykonanych nagrań pod różnym kątem oświetleniowym</w:t>
            </w:r>
          </w:p>
        </w:tc>
      </w:tr>
      <w:tr w:rsidR="00855CD7" w:rsidRPr="00AB7953" w14:paraId="30627200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5F522B7B" w14:textId="16867FD0" w:rsidR="00855CD7" w:rsidRPr="00707C25" w:rsidRDefault="00E90CB8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Oprogramowanie</w:t>
            </w:r>
            <w:proofErr w:type="spellEnd"/>
          </w:p>
        </w:tc>
        <w:tc>
          <w:tcPr>
            <w:tcW w:w="3357" w:type="pct"/>
            <w:vAlign w:val="center"/>
          </w:tcPr>
          <w:p w14:paraId="161CA527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nagrywania obrazu w ruchu i przemieszczenia jego elementów we wzajemnie prostopadłych osiach XY</w:t>
            </w:r>
          </w:p>
          <w:p w14:paraId="63F88A81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rejestrowania adnotacji do nagrań</w:t>
            </w:r>
          </w:p>
          <w:p w14:paraId="50E65FB0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transferu danych obrazu pomiędzy kamerą, a komputerem PC</w:t>
            </w:r>
          </w:p>
          <w:p w14:paraId="30F1C133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Możliwość wyeksportowania danych wideo do formatu .mp4, gif,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png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458D8856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Eksport wykresów FRF, UFF oraz wykresów koherencyjnych</w:t>
            </w:r>
          </w:p>
          <w:p w14:paraId="61B417AB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włączenia siatki na obrazie i modyfikacji koloru siatki</w:t>
            </w:r>
          </w:p>
          <w:p w14:paraId="54FCDF73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pomiaru przemieszczenia punktów pomiarowych w osiach XY</w:t>
            </w:r>
          </w:p>
          <w:p w14:paraId="041520F0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Możliwość filtrowania częstotliwości drgań </w:t>
            </w:r>
          </w:p>
          <w:p w14:paraId="399D48B7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rejestracji przebiegów czasowych i widm częstotliwości, orbit,</w:t>
            </w:r>
          </w:p>
          <w:p w14:paraId="61FB70CA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Analiza fazy, Mapa Ruchu, Wektory drgań</w:t>
            </w:r>
          </w:p>
          <w:p w14:paraId="0622ED32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Analiza obiektów przemieszczających się</w:t>
            </w:r>
          </w:p>
          <w:p w14:paraId="04F25BA7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Funkcja wyświetlania drgań w czasie rzeczywistym</w:t>
            </w:r>
          </w:p>
          <w:p w14:paraId="60B2C9E4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Automatyczna identyfikacja częstotliwości z obliczonych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modów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(ruchu struktury).</w:t>
            </w:r>
          </w:p>
          <w:p w14:paraId="45F820D2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Analiza danych koherencyjnych i interpretacja w postaci kolorowej warstwy nałożonej na obraz z kamery</w:t>
            </w:r>
          </w:p>
          <w:p w14:paraId="5B0FEED4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Możliwość zapisu przebiegów czasowych w formacie .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csv</w:t>
            </w:r>
            <w:proofErr w:type="spellEnd"/>
          </w:p>
          <w:p w14:paraId="0D4A335B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wprowadzenia znaczników odległości w pomiarach</w:t>
            </w:r>
          </w:p>
          <w:p w14:paraId="72A0D298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Powiększenie oglądanego obrazu</w:t>
            </w:r>
          </w:p>
          <w:p w14:paraId="1EBBF553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Wzmocnienie obrazu drgań minimum 500x wraz z wizualizacją obrazu wzmocnionego </w:t>
            </w:r>
          </w:p>
          <w:p w14:paraId="62C9D9AC" w14:textId="4411F42A" w:rsidR="00E90CB8" w:rsidRPr="00707C25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Możliwość zmiany szybkości odtwarzania: </w:t>
            </w:r>
            <w:r w:rsidR="00707C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07C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zwolnienie od 1 klatek na sekundę przyspieszenie do minimum 2x nagranej szybkości </w:t>
            </w:r>
            <w:proofErr w:type="spellStart"/>
            <w:r w:rsidRPr="00707C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klatkowania</w:t>
            </w:r>
            <w:proofErr w:type="spellEnd"/>
          </w:p>
          <w:p w14:paraId="74B076AB" w14:textId="77777777" w:rsidR="00E90CB8" w:rsidRPr="00E90CB8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Możliwość nieodpłatnego pobierania i aktualizowania oprogramowania służącego do nagrywania, przetwarzania i opracowania raportów w okresie 12 miesięcy od daty podpisania protokołu odbioru.</w:t>
            </w:r>
          </w:p>
          <w:p w14:paraId="6E5AE725" w14:textId="30C5807F" w:rsidR="00855CD7" w:rsidRDefault="00E90CB8" w:rsidP="00707C25">
            <w:pPr>
              <w:pStyle w:val="Default"/>
              <w:numPr>
                <w:ilvl w:val="0"/>
                <w:numId w:val="22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Generowanie wykresów przedstawiających kształty </w:t>
            </w:r>
            <w:proofErr w:type="spellStart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modów</w:t>
            </w:r>
            <w:proofErr w:type="spellEnd"/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stabilnych pod względem częstotliwości i tłumienia</w:t>
            </w:r>
          </w:p>
        </w:tc>
      </w:tr>
      <w:tr w:rsidR="00E90CB8" w:rsidRPr="00AB7953" w14:paraId="1C3892D5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637C3B29" w14:textId="4165BDFC" w:rsidR="00E90CB8" w:rsidRPr="00707C25" w:rsidRDefault="00E90CB8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Pozostałe</w:t>
            </w:r>
            <w:proofErr w:type="spellEnd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wymagania</w:t>
            </w:r>
            <w:proofErr w:type="spellEnd"/>
          </w:p>
        </w:tc>
        <w:tc>
          <w:tcPr>
            <w:tcW w:w="3357" w:type="pct"/>
            <w:vAlign w:val="center"/>
          </w:tcPr>
          <w:p w14:paraId="1C822DCD" w14:textId="77777777" w:rsidR="00E90CB8" w:rsidRDefault="00E90CB8" w:rsidP="00707C25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Laserowy, bezkontaktowy miernik odległości, z zasilaniem bateryjnym i podglądem punktu mierzonego, na wbudowanym wyświetlaczu LCD. </w:t>
            </w:r>
          </w:p>
          <w:p w14:paraId="5D9CE770" w14:textId="068129C1" w:rsidR="00227F6B" w:rsidRDefault="00227F6B" w:rsidP="00707C25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Młotek impulsowy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kompatybilny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c</w:t>
            </w: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zułość: (±15%)10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mV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lbf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(2,25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mV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/N) Zakres pomiarowy: ±500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lbf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pk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(±2224 N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pk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 Masa młotka: 0,34 lb (0,16 kg)</w:t>
            </w:r>
          </w:p>
          <w:p w14:paraId="374AA6D8" w14:textId="2A792FE1" w:rsidR="00227F6B" w:rsidRPr="00E90CB8" w:rsidRDefault="00227F6B" w:rsidP="00707C25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Młotek impulsowy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kompatybilny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</w:t>
            </w:r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zułość: (±15%)1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mV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lbf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(0,23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mV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/N) Zakres pomiarowy: ±5000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lbf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pk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(±22240 N </w:t>
            </w:r>
            <w:proofErr w:type="spellStart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pk</w:t>
            </w:r>
            <w:proofErr w:type="spellEnd"/>
            <w:r w:rsidRP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 Masa młotka: 2,4 lb (1,1 kg)</w:t>
            </w:r>
          </w:p>
          <w:p w14:paraId="4923E0AC" w14:textId="68DC7496" w:rsidR="00E90CB8" w:rsidRPr="00E90CB8" w:rsidRDefault="00E90CB8" w:rsidP="00707C25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Dostawa, uruchomienie, przeszkolenie personelu</w:t>
            </w:r>
            <w:r w:rsidR="00227F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(co najmniej 4 osoby)</w:t>
            </w: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testowanie </w:t>
            </w:r>
            <w:r w:rsidR="00707C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miejscu i czasie wskazanym przez zamawiającego</w:t>
            </w:r>
          </w:p>
          <w:p w14:paraId="006F001A" w14:textId="77777777" w:rsidR="00E90CB8" w:rsidRPr="00E90CB8" w:rsidRDefault="00E90CB8" w:rsidP="00E90CB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Urządzenie zgodne z (potwierdzone deklaracją zgodności UE):</w:t>
            </w:r>
          </w:p>
          <w:p w14:paraId="3252D75F" w14:textId="77777777" w:rsidR="00E90CB8" w:rsidRPr="00E90CB8" w:rsidRDefault="00E90CB8" w:rsidP="00707C25">
            <w:pPr>
              <w:pStyle w:val="Default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DYREKTYWĄ PARLAMENTU EUROPEJSKIEGO I RADY 2014/30/UE z dnia 26 lutego 2014 r. w sprawie harmonizacji ustawodawstw państw członkowskich odnoszących się do kompatybilności elektromagnetycznej</w:t>
            </w:r>
          </w:p>
          <w:p w14:paraId="2F1D3014" w14:textId="77777777" w:rsidR="00E90CB8" w:rsidRPr="00E90CB8" w:rsidRDefault="00E90CB8" w:rsidP="00707C25">
            <w:pPr>
              <w:pStyle w:val="Default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DYREKTYWĄ PARLAMENTU EUROPEJSKIEGO I RADY 2011/65/UE z dnia 8 czerwca 2011 r. w sprawie ograniczenia stosowania niektórych niebezpiecznych substancji w sprzęcie elektrycznym i elektronicznym</w:t>
            </w:r>
          </w:p>
          <w:p w14:paraId="22A8B666" w14:textId="77777777" w:rsidR="00E90CB8" w:rsidRPr="00E90CB8" w:rsidRDefault="00E90CB8" w:rsidP="00707C25">
            <w:pPr>
              <w:pStyle w:val="Default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EN 55024:2010 </w:t>
            </w:r>
          </w:p>
          <w:p w14:paraId="3D6A2EE9" w14:textId="77777777" w:rsidR="00E90CB8" w:rsidRPr="00E90CB8" w:rsidRDefault="00E90CB8" w:rsidP="00707C25">
            <w:pPr>
              <w:pStyle w:val="Default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EN 61000-3-2:2014 </w:t>
            </w:r>
          </w:p>
          <w:p w14:paraId="2D9681E7" w14:textId="77777777" w:rsidR="00E90CB8" w:rsidRPr="00E90CB8" w:rsidRDefault="00E90CB8" w:rsidP="00707C25">
            <w:pPr>
              <w:pStyle w:val="Default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EN 61000-3-3:2013</w:t>
            </w:r>
          </w:p>
          <w:p w14:paraId="02024BEB" w14:textId="77777777" w:rsidR="00E90CB8" w:rsidRPr="00E90CB8" w:rsidRDefault="00E90CB8" w:rsidP="00E90CB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Dokument poświadczający zgodność deklarowanych parametrów pomiarowych (np. świadectwo sprawdzenia)</w:t>
            </w:r>
          </w:p>
          <w:p w14:paraId="2D273769" w14:textId="77777777" w:rsidR="00E90CB8" w:rsidRPr="00E90CB8" w:rsidRDefault="00E90CB8" w:rsidP="00E90CB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Licencja bezterminowa na oprogramowanie do obsługi danych z urządzenia</w:t>
            </w:r>
          </w:p>
          <w:p w14:paraId="2FF67022" w14:textId="2531EEF4" w:rsidR="00E90CB8" w:rsidRPr="00E90CB8" w:rsidRDefault="00E90CB8" w:rsidP="00E90CB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Opakowanie umożliwiające bezpieczny transport urządzenia wraz z akcesoriami – walizka transporotowa</w:t>
            </w:r>
          </w:p>
        </w:tc>
      </w:tr>
    </w:tbl>
    <w:p w14:paraId="72335B19" w14:textId="77777777" w:rsidR="004925B4" w:rsidRPr="00694885" w:rsidRDefault="004925B4" w:rsidP="000B527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lang w:val="pl-PL"/>
        </w:rPr>
      </w:pPr>
    </w:p>
    <w:p w14:paraId="15291BF9" w14:textId="077C56DB" w:rsidR="000B527C" w:rsidRPr="009A4F59" w:rsidRDefault="00AB7953" w:rsidP="00843465">
      <w:pPr>
        <w:spacing w:after="0" w:line="240" w:lineRule="auto"/>
        <w:ind w:left="567" w:right="191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lang w:val="pl-PL"/>
        </w:rPr>
        <w:t>2</w:t>
      </w:r>
      <w:r w:rsidR="000B527C" w:rsidRPr="009A4F59">
        <w:rPr>
          <w:rFonts w:ascii="Times New Roman" w:hAnsi="Times New Roman" w:cs="Times New Roman"/>
          <w:b/>
          <w:lang w:val="pl-PL"/>
        </w:rPr>
        <w:t>.</w:t>
      </w:r>
      <w:r w:rsidR="00794BD5" w:rsidRPr="009A4F59">
        <w:rPr>
          <w:rFonts w:ascii="Times New Roman" w:hAnsi="Times New Roman" w:cs="Times New Roman"/>
          <w:b/>
          <w:lang w:val="pl-PL"/>
        </w:rPr>
        <w:t xml:space="preserve"> </w:t>
      </w:r>
      <w:r w:rsidR="000B527C" w:rsidRPr="009A4F59">
        <w:rPr>
          <w:rFonts w:ascii="Times New Roman" w:hAnsi="Times New Roman" w:cs="Times New Roman"/>
          <w:lang w:val="pl-PL"/>
        </w:rPr>
        <w:t>Wymogi dotyczące gwarancji i serwisu gwarancyjnego oraz pogwarancyjnego.</w:t>
      </w:r>
    </w:p>
    <w:p w14:paraId="125B67A5" w14:textId="339A1DDB" w:rsidR="00E90CB8" w:rsidRPr="00E90CB8" w:rsidRDefault="000B527C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9A4F59">
        <w:rPr>
          <w:rFonts w:ascii="Times New Roman" w:hAnsi="Times New Roman" w:cs="Times New Roman"/>
          <w:sz w:val="22"/>
          <w:szCs w:val="22"/>
          <w:lang w:val="pl-PL"/>
        </w:rPr>
        <w:t xml:space="preserve">   </w:t>
      </w:r>
      <w:r w:rsidR="00794BD5" w:rsidRPr="009A4F59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E90CB8" w:rsidRPr="00E90CB8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Wykonawca zapewnia kompletny serwis kamery wzmacniającej ruch i elementów zestawu uwzględniający koszty napraw, wymiany podzespołów, okresowych przeglądów serwisowych, </w:t>
      </w:r>
    </w:p>
    <w:p w14:paraId="57A3E35B" w14:textId="77777777" w:rsidR="00E90CB8" w:rsidRPr="00E90CB8" w:rsidRDefault="00E90CB8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>a także inne koszty napraw z wyjątkiem wyspecyfikowanych części zużywalnych w okresie 12 miesięcy od daty podpisania protokołu odbioru.</w:t>
      </w:r>
    </w:p>
    <w:p w14:paraId="4555FFA9" w14:textId="77777777" w:rsidR="00E90CB8" w:rsidRPr="00E90CB8" w:rsidRDefault="00E90CB8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>Serwis gwarancyjny świadczony przez autoryzowany serwis producenta, znajdujący się na terenie RP. Korespondencja będzie odbywać się w języku polskim.</w:t>
      </w:r>
    </w:p>
    <w:p w14:paraId="0F3DDBED" w14:textId="08D152A7" w:rsidR="00E90CB8" w:rsidRPr="00E90CB8" w:rsidRDefault="00E90CB8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Wsparcie serwisowe realizowane w języku polskim </w:t>
      </w:r>
    </w:p>
    <w:p w14:paraId="3AC26832" w14:textId="2BC5DEEE" w:rsidR="00E90CB8" w:rsidRPr="009A4F59" w:rsidRDefault="00E90CB8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bCs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>Czas reakcji serwisu – maks. 24 godziny w dni robocze (pn.-pt.), licząc od chwili zgłoszenia.  Maksymalny czas naprawy to 30 dni kalendarzowych</w:t>
      </w:r>
      <w:r>
        <w:rPr>
          <w:rFonts w:ascii="Times New Roman" w:hAnsi="Times New Roman" w:cs="Times New Roman"/>
          <w:iCs/>
          <w:sz w:val="22"/>
          <w:szCs w:val="22"/>
          <w:lang w:val="pl-PL"/>
        </w:rPr>
        <w:t>,</w:t>
      </w:r>
    </w:p>
    <w:p w14:paraId="3025984F" w14:textId="28161953" w:rsidR="00783A5C" w:rsidRPr="009A4F59" w:rsidRDefault="00783A5C" w:rsidP="00AB7953">
      <w:pPr>
        <w:pStyle w:val="Tekstpodstawowy2"/>
        <w:spacing w:after="0" w:line="240" w:lineRule="auto"/>
        <w:ind w:right="191"/>
        <w:jc w:val="both"/>
        <w:rPr>
          <w:rFonts w:ascii="Times New Roman" w:hAnsi="Times New Roman" w:cs="Times New Roman"/>
          <w:bCs/>
          <w:lang w:val="pl-PL"/>
        </w:rPr>
      </w:pPr>
    </w:p>
    <w:sectPr w:rsidR="00783A5C" w:rsidRPr="009A4F59" w:rsidSect="00034616">
      <w:footerReference w:type="default" r:id="rId8"/>
      <w:pgSz w:w="12240" w:h="15840"/>
      <w:pgMar w:top="1440" w:right="567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F9347" w14:textId="77777777" w:rsidR="00257FF3" w:rsidRDefault="00257FF3" w:rsidP="00E13A41">
      <w:pPr>
        <w:spacing w:after="0" w:line="240" w:lineRule="auto"/>
      </w:pPr>
      <w:r>
        <w:separator/>
      </w:r>
    </w:p>
  </w:endnote>
  <w:endnote w:type="continuationSeparator" w:id="0">
    <w:p w14:paraId="05D10138" w14:textId="77777777" w:rsidR="00257FF3" w:rsidRDefault="00257FF3" w:rsidP="00E1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7941464"/>
      <w:docPartObj>
        <w:docPartGallery w:val="Page Numbers (Bottom of Page)"/>
        <w:docPartUnique/>
      </w:docPartObj>
    </w:sdtPr>
    <w:sdtEndPr/>
    <w:sdtContent>
      <w:p w14:paraId="53FD528D" w14:textId="4E5B235B" w:rsidR="00E13A41" w:rsidRDefault="00E13A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4CC" w:rsidRPr="007154CC">
          <w:rPr>
            <w:noProof/>
            <w:lang w:val="pl-PL"/>
          </w:rPr>
          <w:t>2</w:t>
        </w:r>
        <w:r>
          <w:fldChar w:fldCharType="end"/>
        </w:r>
      </w:p>
    </w:sdtContent>
  </w:sdt>
  <w:p w14:paraId="78C9D0B5" w14:textId="77777777" w:rsidR="00E13A41" w:rsidRDefault="00E13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9DCA" w14:textId="77777777" w:rsidR="00257FF3" w:rsidRDefault="00257FF3" w:rsidP="00E13A41">
      <w:pPr>
        <w:spacing w:after="0" w:line="240" w:lineRule="auto"/>
      </w:pPr>
      <w:r>
        <w:separator/>
      </w:r>
    </w:p>
  </w:footnote>
  <w:footnote w:type="continuationSeparator" w:id="0">
    <w:p w14:paraId="0AF13761" w14:textId="77777777" w:rsidR="00257FF3" w:rsidRDefault="00257FF3" w:rsidP="00E13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2303CB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605D13"/>
    <w:multiLevelType w:val="hybridMultilevel"/>
    <w:tmpl w:val="EE3E5DA4"/>
    <w:lvl w:ilvl="0" w:tplc="2F6A6572">
      <w:start w:val="1"/>
      <w:numFmt w:val="bullet"/>
      <w:lvlText w:val=""/>
      <w:lvlJc w:val="left"/>
      <w:pPr>
        <w:ind w:left="98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57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129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201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1273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1345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1417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489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5617" w:hanging="360"/>
      </w:pPr>
      <w:rPr>
        <w:rFonts w:ascii="Wingdings" w:hAnsi="Wingdings" w:hint="default"/>
      </w:rPr>
    </w:lvl>
  </w:abstractNum>
  <w:abstractNum w:abstractNumId="8" w15:restartNumberingAfterBreak="0">
    <w:nsid w:val="080301EB"/>
    <w:multiLevelType w:val="hybridMultilevel"/>
    <w:tmpl w:val="FC90AB18"/>
    <w:numStyleLink w:val="Zaimportowanystyl214"/>
  </w:abstractNum>
  <w:abstractNum w:abstractNumId="9" w15:restartNumberingAfterBreak="0">
    <w:nsid w:val="085554EB"/>
    <w:multiLevelType w:val="hybridMultilevel"/>
    <w:tmpl w:val="A268F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93211"/>
    <w:multiLevelType w:val="hybridMultilevel"/>
    <w:tmpl w:val="05E20DB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7C1A0C"/>
    <w:multiLevelType w:val="hybridMultilevel"/>
    <w:tmpl w:val="98E897CA"/>
    <w:lvl w:ilvl="0" w:tplc="857EC25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70A85"/>
    <w:multiLevelType w:val="multilevel"/>
    <w:tmpl w:val="C1406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w w:val="101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1D262D"/>
    <w:multiLevelType w:val="multilevel"/>
    <w:tmpl w:val="82824548"/>
    <w:lvl w:ilvl="0">
      <w:start w:val="1"/>
      <w:numFmt w:val="decimal"/>
      <w:lvlText w:val="%1)"/>
      <w:lvlJc w:val="left"/>
      <w:pPr>
        <w:tabs>
          <w:tab w:val="num" w:pos="8508"/>
        </w:tabs>
        <w:ind w:left="1429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8508"/>
        </w:tabs>
        <w:ind w:left="3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."/>
      <w:lvlJc w:val="left"/>
      <w:pPr>
        <w:tabs>
          <w:tab w:val="num" w:pos="0"/>
        </w:tabs>
        <w:ind w:left="1789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8508"/>
        </w:tabs>
        <w:ind w:left="1789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8508"/>
        </w:tabs>
        <w:ind w:left="2149" w:hanging="108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8508"/>
        </w:tabs>
        <w:ind w:left="2149" w:hanging="108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8508"/>
        </w:tabs>
        <w:ind w:left="2509" w:hanging="144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8508"/>
        </w:tabs>
        <w:ind w:left="2509" w:hanging="144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8508"/>
        </w:tabs>
        <w:ind w:left="2869" w:hanging="180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0E67B83"/>
    <w:multiLevelType w:val="hybridMultilevel"/>
    <w:tmpl w:val="C2421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B49BE"/>
    <w:multiLevelType w:val="hybridMultilevel"/>
    <w:tmpl w:val="B9CA2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125CDE"/>
    <w:multiLevelType w:val="hybridMultilevel"/>
    <w:tmpl w:val="14A08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94D50"/>
    <w:multiLevelType w:val="hybridMultilevel"/>
    <w:tmpl w:val="8800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E1648"/>
    <w:multiLevelType w:val="hybridMultilevel"/>
    <w:tmpl w:val="071AF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8A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C5D0409"/>
    <w:multiLevelType w:val="multilevel"/>
    <w:tmpl w:val="237819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F65F01"/>
    <w:multiLevelType w:val="hybridMultilevel"/>
    <w:tmpl w:val="FC90AB18"/>
    <w:styleLink w:val="Zaimportowanystyl214"/>
    <w:lvl w:ilvl="0" w:tplc="3F6442A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8AFF42">
      <w:start w:val="1"/>
      <w:numFmt w:val="lowerLetter"/>
      <w:lvlText w:val="%2."/>
      <w:lvlJc w:val="left"/>
      <w:pPr>
        <w:ind w:left="1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DE667D8">
      <w:start w:val="1"/>
      <w:numFmt w:val="lowerRoman"/>
      <w:lvlText w:val="%3."/>
      <w:lvlJc w:val="left"/>
      <w:pPr>
        <w:ind w:left="251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DA5C6A">
      <w:start w:val="1"/>
      <w:numFmt w:val="decimal"/>
      <w:lvlText w:val="%4."/>
      <w:lvlJc w:val="left"/>
      <w:pPr>
        <w:ind w:left="32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24A514">
      <w:start w:val="1"/>
      <w:numFmt w:val="lowerLetter"/>
      <w:lvlText w:val="%5."/>
      <w:lvlJc w:val="left"/>
      <w:pPr>
        <w:ind w:left="39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882806">
      <w:start w:val="1"/>
      <w:numFmt w:val="lowerRoman"/>
      <w:lvlText w:val="%6."/>
      <w:lvlJc w:val="left"/>
      <w:pPr>
        <w:ind w:left="467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9021AE">
      <w:start w:val="1"/>
      <w:numFmt w:val="decimal"/>
      <w:lvlText w:val="%7."/>
      <w:lvlJc w:val="left"/>
      <w:pPr>
        <w:ind w:left="53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D54811C">
      <w:start w:val="1"/>
      <w:numFmt w:val="lowerLetter"/>
      <w:lvlText w:val="%8."/>
      <w:lvlJc w:val="left"/>
      <w:pPr>
        <w:ind w:left="61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2A15D6">
      <w:start w:val="1"/>
      <w:numFmt w:val="lowerRoman"/>
      <w:lvlText w:val="%9."/>
      <w:lvlJc w:val="left"/>
      <w:pPr>
        <w:ind w:left="683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79AA3596"/>
    <w:multiLevelType w:val="hybridMultilevel"/>
    <w:tmpl w:val="07E4F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C19DA"/>
    <w:multiLevelType w:val="hybridMultilevel"/>
    <w:tmpl w:val="49B03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5"/>
  </w:num>
  <w:num w:numId="10">
    <w:abstractNumId w:val="1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1"/>
  </w:num>
  <w:num w:numId="14">
    <w:abstractNumId w:val="8"/>
  </w:num>
  <w:num w:numId="15">
    <w:abstractNumId w:val="23"/>
  </w:num>
  <w:num w:numId="16">
    <w:abstractNumId w:val="10"/>
  </w:num>
  <w:num w:numId="17">
    <w:abstractNumId w:val="6"/>
  </w:num>
  <w:num w:numId="18">
    <w:abstractNumId w:val="19"/>
  </w:num>
  <w:num w:numId="19">
    <w:abstractNumId w:val="9"/>
  </w:num>
  <w:num w:numId="20">
    <w:abstractNumId w:val="17"/>
  </w:num>
  <w:num w:numId="21">
    <w:abstractNumId w:val="16"/>
  </w:num>
  <w:num w:numId="22">
    <w:abstractNumId w:val="14"/>
  </w:num>
  <w:num w:numId="23">
    <w:abstractNumId w:val="18"/>
  </w:num>
  <w:num w:numId="2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wMDKxNLE0sjA1MjJT0lEKTi0uzszPAykwMq8FAGVghCUtAAAA"/>
  </w:docVars>
  <w:rsids>
    <w:rsidRoot w:val="00B47730"/>
    <w:rsid w:val="00003103"/>
    <w:rsid w:val="0000536A"/>
    <w:rsid w:val="000235F8"/>
    <w:rsid w:val="000331B5"/>
    <w:rsid w:val="00034616"/>
    <w:rsid w:val="0003599F"/>
    <w:rsid w:val="00036BAE"/>
    <w:rsid w:val="00041637"/>
    <w:rsid w:val="00042613"/>
    <w:rsid w:val="00042DB0"/>
    <w:rsid w:val="00045BA0"/>
    <w:rsid w:val="00051F47"/>
    <w:rsid w:val="00053238"/>
    <w:rsid w:val="0006017F"/>
    <w:rsid w:val="0006033A"/>
    <w:rsid w:val="0006063C"/>
    <w:rsid w:val="00061420"/>
    <w:rsid w:val="00067375"/>
    <w:rsid w:val="000759C0"/>
    <w:rsid w:val="00080A7A"/>
    <w:rsid w:val="00082D41"/>
    <w:rsid w:val="00084158"/>
    <w:rsid w:val="000934EF"/>
    <w:rsid w:val="000A2B45"/>
    <w:rsid w:val="000A35C6"/>
    <w:rsid w:val="000A5BC6"/>
    <w:rsid w:val="000A5E8C"/>
    <w:rsid w:val="000A5F0D"/>
    <w:rsid w:val="000A7310"/>
    <w:rsid w:val="000B4118"/>
    <w:rsid w:val="000B527C"/>
    <w:rsid w:val="000C6243"/>
    <w:rsid w:val="000D4713"/>
    <w:rsid w:val="000E19F4"/>
    <w:rsid w:val="000E2987"/>
    <w:rsid w:val="000E63A2"/>
    <w:rsid w:val="000F02C1"/>
    <w:rsid w:val="000F30F7"/>
    <w:rsid w:val="000F707B"/>
    <w:rsid w:val="00106D28"/>
    <w:rsid w:val="00107296"/>
    <w:rsid w:val="00120724"/>
    <w:rsid w:val="00124AFE"/>
    <w:rsid w:val="00125273"/>
    <w:rsid w:val="00126C10"/>
    <w:rsid w:val="001333F7"/>
    <w:rsid w:val="00133D75"/>
    <w:rsid w:val="001351DE"/>
    <w:rsid w:val="00137AD1"/>
    <w:rsid w:val="00140E30"/>
    <w:rsid w:val="001457DE"/>
    <w:rsid w:val="0015074B"/>
    <w:rsid w:val="0015467D"/>
    <w:rsid w:val="001607A3"/>
    <w:rsid w:val="001615C6"/>
    <w:rsid w:val="0016398F"/>
    <w:rsid w:val="00163BA2"/>
    <w:rsid w:val="00164393"/>
    <w:rsid w:val="00171331"/>
    <w:rsid w:val="00172BEA"/>
    <w:rsid w:val="00175939"/>
    <w:rsid w:val="001835D7"/>
    <w:rsid w:val="00191449"/>
    <w:rsid w:val="00192C13"/>
    <w:rsid w:val="00193F5D"/>
    <w:rsid w:val="001977B8"/>
    <w:rsid w:val="001A2E5E"/>
    <w:rsid w:val="001A31E2"/>
    <w:rsid w:val="001A7093"/>
    <w:rsid w:val="001B1708"/>
    <w:rsid w:val="001C10D4"/>
    <w:rsid w:val="001C51CC"/>
    <w:rsid w:val="001D2E00"/>
    <w:rsid w:val="001D2F5F"/>
    <w:rsid w:val="001E2DED"/>
    <w:rsid w:val="001E7624"/>
    <w:rsid w:val="001F33D7"/>
    <w:rsid w:val="001F6A89"/>
    <w:rsid w:val="001F6B3E"/>
    <w:rsid w:val="002044E3"/>
    <w:rsid w:val="00206BC1"/>
    <w:rsid w:val="002116D5"/>
    <w:rsid w:val="002167F7"/>
    <w:rsid w:val="00227DBE"/>
    <w:rsid w:val="00227F6B"/>
    <w:rsid w:val="00251946"/>
    <w:rsid w:val="00254E85"/>
    <w:rsid w:val="00257FF3"/>
    <w:rsid w:val="00260F98"/>
    <w:rsid w:val="0026456F"/>
    <w:rsid w:val="00285B15"/>
    <w:rsid w:val="00287801"/>
    <w:rsid w:val="0029639D"/>
    <w:rsid w:val="002A649E"/>
    <w:rsid w:val="002A7888"/>
    <w:rsid w:val="002B0498"/>
    <w:rsid w:val="002B5987"/>
    <w:rsid w:val="002C319A"/>
    <w:rsid w:val="002E2EC6"/>
    <w:rsid w:val="002F24AF"/>
    <w:rsid w:val="002F32E4"/>
    <w:rsid w:val="00307787"/>
    <w:rsid w:val="0031307F"/>
    <w:rsid w:val="00314443"/>
    <w:rsid w:val="00326F90"/>
    <w:rsid w:val="003327E7"/>
    <w:rsid w:val="00334515"/>
    <w:rsid w:val="00334BAF"/>
    <w:rsid w:val="00342ADF"/>
    <w:rsid w:val="00353BBA"/>
    <w:rsid w:val="00363239"/>
    <w:rsid w:val="00366FFE"/>
    <w:rsid w:val="00371717"/>
    <w:rsid w:val="0038293C"/>
    <w:rsid w:val="003858CC"/>
    <w:rsid w:val="00385D21"/>
    <w:rsid w:val="003A1ABE"/>
    <w:rsid w:val="003A666B"/>
    <w:rsid w:val="003A7A28"/>
    <w:rsid w:val="003B011F"/>
    <w:rsid w:val="003B1E17"/>
    <w:rsid w:val="003C6F6F"/>
    <w:rsid w:val="003C74C2"/>
    <w:rsid w:val="003D2FF1"/>
    <w:rsid w:val="003D706E"/>
    <w:rsid w:val="003E067C"/>
    <w:rsid w:val="003E27BD"/>
    <w:rsid w:val="003F0E6C"/>
    <w:rsid w:val="003F4769"/>
    <w:rsid w:val="00402252"/>
    <w:rsid w:val="004140AD"/>
    <w:rsid w:val="00416789"/>
    <w:rsid w:val="00416E3A"/>
    <w:rsid w:val="00416F16"/>
    <w:rsid w:val="004216EB"/>
    <w:rsid w:val="0042232B"/>
    <w:rsid w:val="00424C5D"/>
    <w:rsid w:val="00425A7B"/>
    <w:rsid w:val="00426707"/>
    <w:rsid w:val="00430199"/>
    <w:rsid w:val="00433E65"/>
    <w:rsid w:val="004358CC"/>
    <w:rsid w:val="00444199"/>
    <w:rsid w:val="00451427"/>
    <w:rsid w:val="00456D6F"/>
    <w:rsid w:val="00460F79"/>
    <w:rsid w:val="004637E4"/>
    <w:rsid w:val="00467485"/>
    <w:rsid w:val="00470733"/>
    <w:rsid w:val="00474F58"/>
    <w:rsid w:val="00485E7A"/>
    <w:rsid w:val="0048680D"/>
    <w:rsid w:val="00487F22"/>
    <w:rsid w:val="00490A80"/>
    <w:rsid w:val="00490D83"/>
    <w:rsid w:val="004910B7"/>
    <w:rsid w:val="004925B4"/>
    <w:rsid w:val="0049355B"/>
    <w:rsid w:val="00495F5B"/>
    <w:rsid w:val="004975B3"/>
    <w:rsid w:val="004A0142"/>
    <w:rsid w:val="004A4554"/>
    <w:rsid w:val="004A597C"/>
    <w:rsid w:val="004C49F7"/>
    <w:rsid w:val="004D04E2"/>
    <w:rsid w:val="004D4947"/>
    <w:rsid w:val="004E4B39"/>
    <w:rsid w:val="004F16B5"/>
    <w:rsid w:val="004F7104"/>
    <w:rsid w:val="00510FB0"/>
    <w:rsid w:val="00515D78"/>
    <w:rsid w:val="00515FFD"/>
    <w:rsid w:val="00523060"/>
    <w:rsid w:val="0052319B"/>
    <w:rsid w:val="00530277"/>
    <w:rsid w:val="00530881"/>
    <w:rsid w:val="005401A6"/>
    <w:rsid w:val="00540588"/>
    <w:rsid w:val="00540B64"/>
    <w:rsid w:val="00560280"/>
    <w:rsid w:val="00560D1C"/>
    <w:rsid w:val="00562E9A"/>
    <w:rsid w:val="00565F4C"/>
    <w:rsid w:val="00571FC7"/>
    <w:rsid w:val="00582248"/>
    <w:rsid w:val="005832E5"/>
    <w:rsid w:val="005875F4"/>
    <w:rsid w:val="00597A8C"/>
    <w:rsid w:val="005A01F5"/>
    <w:rsid w:val="005B4070"/>
    <w:rsid w:val="005B7FC6"/>
    <w:rsid w:val="005C151B"/>
    <w:rsid w:val="005C3D55"/>
    <w:rsid w:val="005C405B"/>
    <w:rsid w:val="005C5091"/>
    <w:rsid w:val="005C702B"/>
    <w:rsid w:val="005D0102"/>
    <w:rsid w:val="005D7BD8"/>
    <w:rsid w:val="005E3282"/>
    <w:rsid w:val="005E565C"/>
    <w:rsid w:val="005F2DF5"/>
    <w:rsid w:val="005F2F4B"/>
    <w:rsid w:val="00600D3F"/>
    <w:rsid w:val="0060381F"/>
    <w:rsid w:val="00610B44"/>
    <w:rsid w:val="00611EA1"/>
    <w:rsid w:val="0061270C"/>
    <w:rsid w:val="00623C44"/>
    <w:rsid w:val="00637AD7"/>
    <w:rsid w:val="0064332E"/>
    <w:rsid w:val="00653844"/>
    <w:rsid w:val="00654844"/>
    <w:rsid w:val="00664C03"/>
    <w:rsid w:val="00665317"/>
    <w:rsid w:val="0067560D"/>
    <w:rsid w:val="00676639"/>
    <w:rsid w:val="006770FA"/>
    <w:rsid w:val="0068401D"/>
    <w:rsid w:val="00693B40"/>
    <w:rsid w:val="00694885"/>
    <w:rsid w:val="006951E2"/>
    <w:rsid w:val="006A0CFC"/>
    <w:rsid w:val="006A0DB4"/>
    <w:rsid w:val="006B53CD"/>
    <w:rsid w:val="006C1128"/>
    <w:rsid w:val="006C48CD"/>
    <w:rsid w:val="006C4957"/>
    <w:rsid w:val="006C666E"/>
    <w:rsid w:val="006D31E2"/>
    <w:rsid w:val="006D3E22"/>
    <w:rsid w:val="006F480E"/>
    <w:rsid w:val="006F5FA8"/>
    <w:rsid w:val="006F7607"/>
    <w:rsid w:val="00700394"/>
    <w:rsid w:val="00700785"/>
    <w:rsid w:val="00700E4D"/>
    <w:rsid w:val="00703548"/>
    <w:rsid w:val="0070370F"/>
    <w:rsid w:val="00704DDE"/>
    <w:rsid w:val="00705997"/>
    <w:rsid w:val="00707C25"/>
    <w:rsid w:val="00713A86"/>
    <w:rsid w:val="007154CC"/>
    <w:rsid w:val="00721E8F"/>
    <w:rsid w:val="0072246D"/>
    <w:rsid w:val="00726977"/>
    <w:rsid w:val="00726FA1"/>
    <w:rsid w:val="00730A07"/>
    <w:rsid w:val="00736B1D"/>
    <w:rsid w:val="00766BE5"/>
    <w:rsid w:val="007676B8"/>
    <w:rsid w:val="00770F0B"/>
    <w:rsid w:val="00772FF1"/>
    <w:rsid w:val="007742E9"/>
    <w:rsid w:val="0077524F"/>
    <w:rsid w:val="0077586A"/>
    <w:rsid w:val="00783A5C"/>
    <w:rsid w:val="00785181"/>
    <w:rsid w:val="00786206"/>
    <w:rsid w:val="0078668E"/>
    <w:rsid w:val="00786EE9"/>
    <w:rsid w:val="00792A96"/>
    <w:rsid w:val="0079317E"/>
    <w:rsid w:val="00793F1A"/>
    <w:rsid w:val="00794BD5"/>
    <w:rsid w:val="00796AB9"/>
    <w:rsid w:val="00796F21"/>
    <w:rsid w:val="007C54E2"/>
    <w:rsid w:val="007C603C"/>
    <w:rsid w:val="007C70F1"/>
    <w:rsid w:val="007D5689"/>
    <w:rsid w:val="007D65FD"/>
    <w:rsid w:val="007E0812"/>
    <w:rsid w:val="007E233F"/>
    <w:rsid w:val="007E5288"/>
    <w:rsid w:val="0080432E"/>
    <w:rsid w:val="00812071"/>
    <w:rsid w:val="008224AC"/>
    <w:rsid w:val="00826EB8"/>
    <w:rsid w:val="0083709E"/>
    <w:rsid w:val="00843465"/>
    <w:rsid w:val="00850234"/>
    <w:rsid w:val="00851C34"/>
    <w:rsid w:val="00855CD7"/>
    <w:rsid w:val="00857ECD"/>
    <w:rsid w:val="008725F5"/>
    <w:rsid w:val="00877E0C"/>
    <w:rsid w:val="00885625"/>
    <w:rsid w:val="00892D4E"/>
    <w:rsid w:val="00893410"/>
    <w:rsid w:val="00894067"/>
    <w:rsid w:val="008A0167"/>
    <w:rsid w:val="008A02FF"/>
    <w:rsid w:val="008A3293"/>
    <w:rsid w:val="008B0741"/>
    <w:rsid w:val="008B70A8"/>
    <w:rsid w:val="008B76DE"/>
    <w:rsid w:val="008B7C8E"/>
    <w:rsid w:val="008C6A51"/>
    <w:rsid w:val="008D0557"/>
    <w:rsid w:val="008D4B1F"/>
    <w:rsid w:val="008D5958"/>
    <w:rsid w:val="008E5E54"/>
    <w:rsid w:val="008F1628"/>
    <w:rsid w:val="008F787F"/>
    <w:rsid w:val="00900EB2"/>
    <w:rsid w:val="0091099F"/>
    <w:rsid w:val="00910FC6"/>
    <w:rsid w:val="00915618"/>
    <w:rsid w:val="00915ADD"/>
    <w:rsid w:val="0092678A"/>
    <w:rsid w:val="0093490C"/>
    <w:rsid w:val="00936008"/>
    <w:rsid w:val="00947970"/>
    <w:rsid w:val="0095310F"/>
    <w:rsid w:val="00966F50"/>
    <w:rsid w:val="0097233D"/>
    <w:rsid w:val="00972E25"/>
    <w:rsid w:val="009745DC"/>
    <w:rsid w:val="00981299"/>
    <w:rsid w:val="009840B4"/>
    <w:rsid w:val="00991A25"/>
    <w:rsid w:val="00994059"/>
    <w:rsid w:val="00997AE8"/>
    <w:rsid w:val="009A0E3F"/>
    <w:rsid w:val="009A2F75"/>
    <w:rsid w:val="009A3EFC"/>
    <w:rsid w:val="009A4F59"/>
    <w:rsid w:val="009B15FB"/>
    <w:rsid w:val="009C02E4"/>
    <w:rsid w:val="009D06F4"/>
    <w:rsid w:val="009D134C"/>
    <w:rsid w:val="009D4562"/>
    <w:rsid w:val="009D49E1"/>
    <w:rsid w:val="009D6FD7"/>
    <w:rsid w:val="009E050D"/>
    <w:rsid w:val="009E3B4D"/>
    <w:rsid w:val="009E42E0"/>
    <w:rsid w:val="009E79D0"/>
    <w:rsid w:val="00A0352D"/>
    <w:rsid w:val="00A1318C"/>
    <w:rsid w:val="00A16DEC"/>
    <w:rsid w:val="00A27978"/>
    <w:rsid w:val="00A34D4B"/>
    <w:rsid w:val="00A368A7"/>
    <w:rsid w:val="00A46567"/>
    <w:rsid w:val="00A475DD"/>
    <w:rsid w:val="00A50D3E"/>
    <w:rsid w:val="00A565A5"/>
    <w:rsid w:val="00A57980"/>
    <w:rsid w:val="00A57FDA"/>
    <w:rsid w:val="00A6171D"/>
    <w:rsid w:val="00A72D80"/>
    <w:rsid w:val="00A730BE"/>
    <w:rsid w:val="00A7680C"/>
    <w:rsid w:val="00A769B3"/>
    <w:rsid w:val="00A840A3"/>
    <w:rsid w:val="00A843D9"/>
    <w:rsid w:val="00A91705"/>
    <w:rsid w:val="00A921E1"/>
    <w:rsid w:val="00A92C05"/>
    <w:rsid w:val="00A95FDF"/>
    <w:rsid w:val="00AA1D8D"/>
    <w:rsid w:val="00AA57EC"/>
    <w:rsid w:val="00AB12D3"/>
    <w:rsid w:val="00AB714A"/>
    <w:rsid w:val="00AB7953"/>
    <w:rsid w:val="00AC037A"/>
    <w:rsid w:val="00AC2986"/>
    <w:rsid w:val="00AC4EE6"/>
    <w:rsid w:val="00AE7C68"/>
    <w:rsid w:val="00AF2CAC"/>
    <w:rsid w:val="00B017FB"/>
    <w:rsid w:val="00B040D9"/>
    <w:rsid w:val="00B0471C"/>
    <w:rsid w:val="00B10570"/>
    <w:rsid w:val="00B1314D"/>
    <w:rsid w:val="00B171C4"/>
    <w:rsid w:val="00B219AF"/>
    <w:rsid w:val="00B239AA"/>
    <w:rsid w:val="00B23D13"/>
    <w:rsid w:val="00B24822"/>
    <w:rsid w:val="00B2511C"/>
    <w:rsid w:val="00B25FD6"/>
    <w:rsid w:val="00B33172"/>
    <w:rsid w:val="00B33273"/>
    <w:rsid w:val="00B4296D"/>
    <w:rsid w:val="00B47730"/>
    <w:rsid w:val="00B538BE"/>
    <w:rsid w:val="00B54B54"/>
    <w:rsid w:val="00B63BFE"/>
    <w:rsid w:val="00B6653D"/>
    <w:rsid w:val="00B70E8E"/>
    <w:rsid w:val="00B7419E"/>
    <w:rsid w:val="00B86A89"/>
    <w:rsid w:val="00BB1915"/>
    <w:rsid w:val="00BB3435"/>
    <w:rsid w:val="00BC5C86"/>
    <w:rsid w:val="00BD626B"/>
    <w:rsid w:val="00BD6589"/>
    <w:rsid w:val="00BE6E6B"/>
    <w:rsid w:val="00BE73A5"/>
    <w:rsid w:val="00BF34B7"/>
    <w:rsid w:val="00BF4D7B"/>
    <w:rsid w:val="00C0715C"/>
    <w:rsid w:val="00C144A7"/>
    <w:rsid w:val="00C17E5F"/>
    <w:rsid w:val="00C21099"/>
    <w:rsid w:val="00C23DA2"/>
    <w:rsid w:val="00C24FF2"/>
    <w:rsid w:val="00C33CFF"/>
    <w:rsid w:val="00C3774A"/>
    <w:rsid w:val="00C45D83"/>
    <w:rsid w:val="00C45DF2"/>
    <w:rsid w:val="00C54F50"/>
    <w:rsid w:val="00C5556C"/>
    <w:rsid w:val="00C60F04"/>
    <w:rsid w:val="00C61BBA"/>
    <w:rsid w:val="00C61E08"/>
    <w:rsid w:val="00C6382F"/>
    <w:rsid w:val="00C64AC2"/>
    <w:rsid w:val="00C65C6C"/>
    <w:rsid w:val="00C73084"/>
    <w:rsid w:val="00C814A8"/>
    <w:rsid w:val="00C952E2"/>
    <w:rsid w:val="00C9671F"/>
    <w:rsid w:val="00CA2D1A"/>
    <w:rsid w:val="00CB0664"/>
    <w:rsid w:val="00CB71EC"/>
    <w:rsid w:val="00CD27B3"/>
    <w:rsid w:val="00CD4DE1"/>
    <w:rsid w:val="00CD5CBB"/>
    <w:rsid w:val="00CE36D7"/>
    <w:rsid w:val="00CE43A0"/>
    <w:rsid w:val="00CE548F"/>
    <w:rsid w:val="00CE68CF"/>
    <w:rsid w:val="00CF16B1"/>
    <w:rsid w:val="00CF6E24"/>
    <w:rsid w:val="00D10837"/>
    <w:rsid w:val="00D16D98"/>
    <w:rsid w:val="00D27034"/>
    <w:rsid w:val="00D369D2"/>
    <w:rsid w:val="00D46BF9"/>
    <w:rsid w:val="00D54D6F"/>
    <w:rsid w:val="00D70614"/>
    <w:rsid w:val="00D7098A"/>
    <w:rsid w:val="00D741CE"/>
    <w:rsid w:val="00D7495C"/>
    <w:rsid w:val="00D75BCB"/>
    <w:rsid w:val="00D91BDC"/>
    <w:rsid w:val="00D945C2"/>
    <w:rsid w:val="00D96EC8"/>
    <w:rsid w:val="00DA05F7"/>
    <w:rsid w:val="00DA3C34"/>
    <w:rsid w:val="00DC27C9"/>
    <w:rsid w:val="00DC5FD5"/>
    <w:rsid w:val="00DD2E48"/>
    <w:rsid w:val="00DD4E19"/>
    <w:rsid w:val="00DE320C"/>
    <w:rsid w:val="00DF4475"/>
    <w:rsid w:val="00E02AA4"/>
    <w:rsid w:val="00E03E20"/>
    <w:rsid w:val="00E04452"/>
    <w:rsid w:val="00E04A7D"/>
    <w:rsid w:val="00E07EF8"/>
    <w:rsid w:val="00E13A41"/>
    <w:rsid w:val="00E173F6"/>
    <w:rsid w:val="00E22BDD"/>
    <w:rsid w:val="00E351D9"/>
    <w:rsid w:val="00E35E3E"/>
    <w:rsid w:val="00E368D6"/>
    <w:rsid w:val="00E428E5"/>
    <w:rsid w:val="00E47DA1"/>
    <w:rsid w:val="00E5337B"/>
    <w:rsid w:val="00E61E73"/>
    <w:rsid w:val="00E623D8"/>
    <w:rsid w:val="00E62501"/>
    <w:rsid w:val="00E7243F"/>
    <w:rsid w:val="00E80A9D"/>
    <w:rsid w:val="00E84D3E"/>
    <w:rsid w:val="00E876EF"/>
    <w:rsid w:val="00E90CB8"/>
    <w:rsid w:val="00E910AE"/>
    <w:rsid w:val="00E92AE3"/>
    <w:rsid w:val="00E92DE7"/>
    <w:rsid w:val="00E945FC"/>
    <w:rsid w:val="00E9556F"/>
    <w:rsid w:val="00EA370B"/>
    <w:rsid w:val="00EA5870"/>
    <w:rsid w:val="00EB14B5"/>
    <w:rsid w:val="00EC3ED3"/>
    <w:rsid w:val="00ED00A8"/>
    <w:rsid w:val="00EE62FC"/>
    <w:rsid w:val="00EF0B0D"/>
    <w:rsid w:val="00F33415"/>
    <w:rsid w:val="00F44CD8"/>
    <w:rsid w:val="00F54428"/>
    <w:rsid w:val="00F705A5"/>
    <w:rsid w:val="00F752BE"/>
    <w:rsid w:val="00F83F2C"/>
    <w:rsid w:val="00F92F02"/>
    <w:rsid w:val="00F970CE"/>
    <w:rsid w:val="00FA64DD"/>
    <w:rsid w:val="00FC61D1"/>
    <w:rsid w:val="00FC693F"/>
    <w:rsid w:val="00FD5B73"/>
    <w:rsid w:val="00FE5B70"/>
    <w:rsid w:val="00FF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33425"/>
  <w14:defaultImageDpi w14:val="330"/>
  <w15:docId w15:val="{862462D2-A9A3-4866-BC35-649ADAC7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"/>
    <w:link w:val="Akapitzlist"/>
    <w:uiPriority w:val="99"/>
    <w:qFormat/>
    <w:locked/>
    <w:rsid w:val="00490D83"/>
  </w:style>
  <w:style w:type="paragraph" w:customStyle="1" w:styleId="Default">
    <w:name w:val="Default"/>
    <w:rsid w:val="006756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  <w:style w:type="character" w:styleId="Hipercze">
    <w:name w:val="Hyperlink"/>
    <w:semiHidden/>
    <w:unhideWhenUsed/>
    <w:rsid w:val="00C73084"/>
    <w:rPr>
      <w:color w:val="0000FF"/>
      <w:u w:val="single"/>
    </w:rPr>
  </w:style>
  <w:style w:type="character" w:customStyle="1" w:styleId="tooltipster">
    <w:name w:val="tooltipster"/>
    <w:basedOn w:val="Domylnaczcionkaakapitu"/>
    <w:rsid w:val="00EA5870"/>
  </w:style>
  <w:style w:type="character" w:customStyle="1" w:styleId="Teksttreci2">
    <w:name w:val="Tekst treści (2)"/>
    <w:basedOn w:val="Domylnaczcionkaakapitu"/>
    <w:rsid w:val="00DE32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Pa18">
    <w:name w:val="Pa18"/>
    <w:basedOn w:val="Normalny"/>
    <w:next w:val="Normalny"/>
    <w:uiPriority w:val="99"/>
    <w:rsid w:val="00307787"/>
    <w:pPr>
      <w:autoSpaceDE w:val="0"/>
      <w:autoSpaceDN w:val="0"/>
      <w:adjustRightInd w:val="0"/>
      <w:spacing w:after="0" w:line="241" w:lineRule="atLeast"/>
    </w:pPr>
    <w:rPr>
      <w:rFonts w:ascii="Myriad Pro" w:eastAsiaTheme="minorHAnsi" w:hAnsi="Myriad Pro"/>
      <w:sz w:val="24"/>
      <w:szCs w:val="24"/>
      <w:lang w:val="pl-PL"/>
    </w:rPr>
  </w:style>
  <w:style w:type="numbering" w:customStyle="1" w:styleId="Zaimportowanystyl214">
    <w:name w:val="Zaimportowany styl 214"/>
    <w:rsid w:val="00700394"/>
    <w:pPr>
      <w:numPr>
        <w:numId w:val="13"/>
      </w:numPr>
    </w:pPr>
  </w:style>
  <w:style w:type="paragraph" w:styleId="NormalnyWeb">
    <w:name w:val="Normal (Web)"/>
    <w:basedOn w:val="Normalny"/>
    <w:uiPriority w:val="99"/>
    <w:unhideWhenUsed/>
    <w:rsid w:val="009A4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7013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0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4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AEB981-D57B-4A00-84A4-6F18868F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756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Julia</cp:lastModifiedBy>
  <cp:revision>2</cp:revision>
  <cp:lastPrinted>2023-05-28T21:18:00Z</cp:lastPrinted>
  <dcterms:created xsi:type="dcterms:W3CDTF">2026-03-25T10:40:00Z</dcterms:created>
  <dcterms:modified xsi:type="dcterms:W3CDTF">2026-03-25T10:40:00Z</dcterms:modified>
</cp:coreProperties>
</file>