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7935" w:rsidRDefault="00077935" w:rsidP="00077935">
      <w:pPr>
        <w:spacing w:line="360" w:lineRule="auto"/>
        <w:jc w:val="center"/>
        <w:rPr>
          <w:rFonts w:ascii="Arial" w:hAnsi="Arial" w:cs="Arial"/>
          <w:b/>
          <w:sz w:val="40"/>
          <w:szCs w:val="40"/>
        </w:rPr>
      </w:pPr>
      <w:r>
        <w:rPr>
          <w:rFonts w:ascii="Arial" w:hAnsi="Arial" w:cs="Arial"/>
          <w:b/>
          <w:sz w:val="40"/>
          <w:szCs w:val="40"/>
        </w:rPr>
        <w:t>INSPEKTORAT WSPARCIA SIŁ ZBROJNYCH</w:t>
      </w:r>
    </w:p>
    <w:p w:rsidR="00077935" w:rsidRDefault="00077935" w:rsidP="00077935">
      <w:pPr>
        <w:spacing w:line="360" w:lineRule="auto"/>
        <w:jc w:val="center"/>
        <w:rPr>
          <w:rFonts w:ascii="Arial" w:eastAsia="Lucida Sans Unicode" w:hAnsi="Arial" w:cs="Arial"/>
          <w:b/>
          <w:kern w:val="2"/>
          <w:sz w:val="40"/>
          <w:szCs w:val="40"/>
          <w:lang w:eastAsia="en-US"/>
        </w:rPr>
      </w:pPr>
      <w:r>
        <w:rPr>
          <w:rFonts w:ascii="Arial" w:hAnsi="Arial" w:cs="Arial"/>
          <w:b/>
          <w:sz w:val="40"/>
          <w:szCs w:val="40"/>
        </w:rPr>
        <w:t>SZEFOSTWO SŁUŻBY ŻYWNOŚCIOWEJ</w:t>
      </w:r>
    </w:p>
    <w:p w:rsidR="00077935" w:rsidRDefault="00077935" w:rsidP="00077935">
      <w:pPr>
        <w:jc w:val="center"/>
        <w:rPr>
          <w:rFonts w:ascii="Arial" w:hAnsi="Arial" w:cs="Arial"/>
        </w:rPr>
      </w:pPr>
    </w:p>
    <w:p w:rsidR="00077935" w:rsidRDefault="00077935" w:rsidP="00077935">
      <w:pPr>
        <w:jc w:val="center"/>
        <w:rPr>
          <w:rFonts w:ascii="Arial" w:eastAsia="Lucida Sans Unicode" w:hAnsi="Arial" w:cs="Arial"/>
          <w:kern w:val="2"/>
          <w:lang w:eastAsia="en-US"/>
        </w:rPr>
      </w:pPr>
    </w:p>
    <w:p w:rsidR="00077935" w:rsidRDefault="00077935" w:rsidP="00077935">
      <w:pPr>
        <w:jc w:val="center"/>
        <w:rPr>
          <w:rFonts w:ascii="Arial" w:hAnsi="Arial" w:cs="Arial"/>
          <w:caps/>
        </w:rPr>
      </w:pPr>
    </w:p>
    <w:p w:rsidR="00077935" w:rsidRDefault="00077935" w:rsidP="00077935">
      <w:pPr>
        <w:jc w:val="center"/>
        <w:rPr>
          <w:rFonts w:ascii="Arial" w:hAnsi="Arial" w:cs="Arial"/>
          <w:caps/>
        </w:rPr>
      </w:pPr>
    </w:p>
    <w:p w:rsidR="00077935" w:rsidRDefault="00077935" w:rsidP="00077935">
      <w:pPr>
        <w:jc w:val="center"/>
        <w:rPr>
          <w:rFonts w:ascii="Arial" w:hAnsi="Arial" w:cs="Arial"/>
          <w:caps/>
        </w:rPr>
      </w:pPr>
    </w:p>
    <w:p w:rsidR="00077935" w:rsidRDefault="00077935" w:rsidP="00077935">
      <w:pPr>
        <w:jc w:val="center"/>
        <w:rPr>
          <w:rFonts w:ascii="Arial" w:hAnsi="Arial" w:cs="Arial"/>
          <w:caps/>
        </w:rPr>
      </w:pPr>
    </w:p>
    <w:p w:rsidR="00077935" w:rsidRDefault="00077935" w:rsidP="00077935">
      <w:pPr>
        <w:rPr>
          <w:rFonts w:ascii="Arial" w:hAnsi="Arial" w:cs="Arial"/>
          <w:caps/>
        </w:rPr>
      </w:pPr>
    </w:p>
    <w:p w:rsidR="00077935" w:rsidRDefault="002F09EB" w:rsidP="00077935">
      <w:pPr>
        <w:spacing w:line="360" w:lineRule="auto"/>
        <w:jc w:val="center"/>
        <w:rPr>
          <w:rFonts w:ascii="Arial" w:hAnsi="Arial" w:cs="Arial"/>
          <w:b/>
          <w:sz w:val="40"/>
          <w:szCs w:val="40"/>
        </w:rPr>
      </w:pPr>
      <w:r>
        <w:rPr>
          <w:rFonts w:ascii="Arial" w:hAnsi="Arial" w:cs="Arial"/>
          <w:b/>
          <w:caps/>
          <w:sz w:val="40"/>
          <w:szCs w:val="40"/>
        </w:rPr>
        <w:t>minimalne wymagania jakościowe</w:t>
      </w:r>
    </w:p>
    <w:p w:rsidR="00077935" w:rsidRDefault="00077935" w:rsidP="001012A4">
      <w:pPr>
        <w:jc w:val="center"/>
        <w:rPr>
          <w:rFonts w:ascii="Arial" w:hAnsi="Arial" w:cs="Arial"/>
          <w:b/>
          <w:sz w:val="40"/>
          <w:szCs w:val="40"/>
        </w:rPr>
      </w:pPr>
    </w:p>
    <w:p w:rsidR="001012A4" w:rsidRPr="001012A4" w:rsidRDefault="001012A4" w:rsidP="001012A4">
      <w:pPr>
        <w:jc w:val="center"/>
        <w:rPr>
          <w:rFonts w:ascii="Arial" w:hAnsi="Arial" w:cs="Arial"/>
          <w:b/>
          <w:sz w:val="40"/>
          <w:szCs w:val="40"/>
        </w:rPr>
      </w:pPr>
    </w:p>
    <w:p w:rsidR="00077935" w:rsidRDefault="00077935" w:rsidP="001012A4">
      <w:pPr>
        <w:jc w:val="center"/>
        <w:rPr>
          <w:rFonts w:ascii="Arial" w:hAnsi="Arial" w:cs="Arial"/>
          <w:b/>
          <w:sz w:val="40"/>
          <w:szCs w:val="40"/>
        </w:rPr>
      </w:pPr>
    </w:p>
    <w:p w:rsidR="009B5BA1" w:rsidRPr="001012A4" w:rsidRDefault="009B5BA1" w:rsidP="001012A4">
      <w:pPr>
        <w:jc w:val="center"/>
        <w:rPr>
          <w:rFonts w:ascii="Arial" w:hAnsi="Arial" w:cs="Arial"/>
          <w:b/>
          <w:sz w:val="40"/>
          <w:szCs w:val="40"/>
        </w:rPr>
      </w:pPr>
    </w:p>
    <w:p w:rsidR="00077935" w:rsidRDefault="00077935" w:rsidP="00077935">
      <w:pPr>
        <w:jc w:val="center"/>
        <w:rPr>
          <w:rFonts w:ascii="Arial" w:hAnsi="Arial" w:cs="Arial"/>
          <w:b/>
          <w:caps/>
          <w:sz w:val="40"/>
          <w:szCs w:val="40"/>
        </w:rPr>
      </w:pPr>
      <w:r>
        <w:rPr>
          <w:rFonts w:ascii="Arial" w:hAnsi="Arial" w:cs="Arial"/>
          <w:b/>
          <w:caps/>
          <w:sz w:val="40"/>
          <w:szCs w:val="40"/>
        </w:rPr>
        <w:t>wiśnie</w:t>
      </w:r>
    </w:p>
    <w:p w:rsidR="00077935" w:rsidRDefault="00077935" w:rsidP="00077935">
      <w:pPr>
        <w:ind w:left="2124" w:firstLine="708"/>
        <w:rPr>
          <w:rFonts w:ascii="Arial" w:hAnsi="Arial" w:cs="Arial"/>
          <w:b/>
          <w:caps/>
          <w:sz w:val="32"/>
        </w:rPr>
      </w:pPr>
    </w:p>
    <w:p w:rsidR="00077935" w:rsidRDefault="00077935" w:rsidP="00077935">
      <w:pPr>
        <w:jc w:val="center"/>
        <w:rPr>
          <w:rFonts w:ascii="Arial" w:hAnsi="Arial" w:cs="Arial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06"/>
        <w:gridCol w:w="4322"/>
      </w:tblGrid>
      <w:tr w:rsidR="00077935" w:rsidTr="00077935">
        <w:tc>
          <w:tcPr>
            <w:tcW w:w="4606" w:type="dxa"/>
            <w:vAlign w:val="center"/>
          </w:tcPr>
          <w:p w:rsidR="00077935" w:rsidRDefault="00077935">
            <w:pPr>
              <w:jc w:val="center"/>
              <w:rPr>
                <w:rFonts w:ascii="Arial" w:hAnsi="Arial" w:cs="Arial"/>
                <w:b/>
              </w:rPr>
            </w:pPr>
          </w:p>
          <w:p w:rsidR="00077935" w:rsidRDefault="00077935">
            <w:pPr>
              <w:jc w:val="center"/>
              <w:rPr>
                <w:rFonts w:ascii="Arial" w:hAnsi="Arial" w:cs="Arial"/>
                <w:b/>
              </w:rPr>
            </w:pPr>
          </w:p>
          <w:p w:rsidR="00077935" w:rsidRDefault="00077935">
            <w:pPr>
              <w:rPr>
                <w:rFonts w:ascii="Arial" w:hAnsi="Arial" w:cs="Arial"/>
                <w:b/>
              </w:rPr>
            </w:pPr>
          </w:p>
          <w:p w:rsidR="00077935" w:rsidRDefault="00077935">
            <w:pPr>
              <w:jc w:val="center"/>
              <w:rPr>
                <w:rFonts w:ascii="Arial" w:hAnsi="Arial" w:cs="Arial"/>
                <w:b/>
              </w:rPr>
            </w:pPr>
          </w:p>
          <w:p w:rsidR="00077935" w:rsidRDefault="00077935">
            <w:pPr>
              <w:spacing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4322" w:type="dxa"/>
          </w:tcPr>
          <w:p w:rsidR="00077935" w:rsidRDefault="00077935">
            <w:pPr>
              <w:jc w:val="center"/>
              <w:rPr>
                <w:rFonts w:ascii="Arial" w:hAnsi="Arial" w:cs="Arial"/>
              </w:rPr>
            </w:pPr>
          </w:p>
        </w:tc>
      </w:tr>
    </w:tbl>
    <w:p w:rsidR="00077935" w:rsidRPr="003F0543" w:rsidRDefault="00077935" w:rsidP="00077935">
      <w:pPr>
        <w:pStyle w:val="E-1"/>
        <w:spacing w:line="360" w:lineRule="auto"/>
        <w:rPr>
          <w:rFonts w:ascii="Arial" w:hAnsi="Arial" w:cs="Arial"/>
          <w:b/>
        </w:rPr>
      </w:pPr>
    </w:p>
    <w:p w:rsidR="00077935" w:rsidRPr="003F0543" w:rsidRDefault="00077935" w:rsidP="00077935">
      <w:pPr>
        <w:pStyle w:val="E-1"/>
        <w:spacing w:line="360" w:lineRule="auto"/>
        <w:rPr>
          <w:rFonts w:ascii="Arial" w:hAnsi="Arial" w:cs="Arial"/>
          <w:b/>
        </w:rPr>
      </w:pPr>
    </w:p>
    <w:p w:rsidR="00077935" w:rsidRPr="003F0543" w:rsidRDefault="00077935" w:rsidP="00077935">
      <w:pPr>
        <w:pStyle w:val="E-1"/>
        <w:spacing w:line="360" w:lineRule="auto"/>
        <w:rPr>
          <w:rFonts w:ascii="Arial" w:hAnsi="Arial" w:cs="Arial"/>
          <w:b/>
        </w:rPr>
      </w:pPr>
    </w:p>
    <w:p w:rsidR="00077935" w:rsidRPr="003F0543" w:rsidRDefault="00077935" w:rsidP="00077935">
      <w:pPr>
        <w:pStyle w:val="E-1"/>
        <w:spacing w:line="360" w:lineRule="auto"/>
        <w:rPr>
          <w:rFonts w:ascii="Arial" w:hAnsi="Arial" w:cs="Arial"/>
          <w:b/>
        </w:rPr>
      </w:pPr>
    </w:p>
    <w:p w:rsidR="00077935" w:rsidRPr="003F0543" w:rsidRDefault="00077935" w:rsidP="00077935">
      <w:pPr>
        <w:pStyle w:val="E-1"/>
        <w:spacing w:line="360" w:lineRule="auto"/>
        <w:rPr>
          <w:rFonts w:ascii="Arial" w:hAnsi="Arial" w:cs="Arial"/>
          <w:b/>
        </w:rPr>
      </w:pPr>
    </w:p>
    <w:p w:rsidR="00077935" w:rsidRPr="003F0543" w:rsidRDefault="00077935" w:rsidP="00077935">
      <w:pPr>
        <w:pStyle w:val="E-1"/>
        <w:spacing w:line="360" w:lineRule="auto"/>
        <w:rPr>
          <w:rFonts w:ascii="Arial" w:hAnsi="Arial" w:cs="Arial"/>
          <w:b/>
        </w:rPr>
      </w:pPr>
    </w:p>
    <w:p w:rsidR="00077935" w:rsidRPr="003F0543" w:rsidRDefault="00077935" w:rsidP="00077935">
      <w:pPr>
        <w:pStyle w:val="E-1"/>
        <w:spacing w:line="360" w:lineRule="auto"/>
        <w:rPr>
          <w:rFonts w:ascii="Arial" w:hAnsi="Arial" w:cs="Arial"/>
          <w:b/>
        </w:rPr>
      </w:pPr>
    </w:p>
    <w:p w:rsidR="00077935" w:rsidRPr="003F0543" w:rsidRDefault="00077935" w:rsidP="00077935">
      <w:pPr>
        <w:pStyle w:val="E-1"/>
        <w:spacing w:line="360" w:lineRule="auto"/>
        <w:rPr>
          <w:rFonts w:ascii="Arial" w:hAnsi="Arial" w:cs="Arial"/>
          <w:b/>
        </w:rPr>
      </w:pPr>
    </w:p>
    <w:p w:rsidR="00077935" w:rsidRPr="003F0543" w:rsidRDefault="00077935" w:rsidP="00077935">
      <w:pPr>
        <w:pStyle w:val="E-1"/>
        <w:spacing w:line="360" w:lineRule="auto"/>
        <w:rPr>
          <w:rFonts w:ascii="Arial" w:hAnsi="Arial" w:cs="Arial"/>
          <w:b/>
        </w:rPr>
      </w:pPr>
    </w:p>
    <w:p w:rsidR="00077935" w:rsidRPr="003F0543" w:rsidRDefault="00077935" w:rsidP="00077935">
      <w:pPr>
        <w:pStyle w:val="E-1"/>
        <w:spacing w:line="360" w:lineRule="auto"/>
        <w:rPr>
          <w:rFonts w:ascii="Arial" w:hAnsi="Arial" w:cs="Arial"/>
          <w:b/>
        </w:rPr>
      </w:pPr>
    </w:p>
    <w:p w:rsidR="00077935" w:rsidRPr="003F0543" w:rsidRDefault="00077935" w:rsidP="00077935">
      <w:pPr>
        <w:pStyle w:val="E-1"/>
        <w:spacing w:line="360" w:lineRule="auto"/>
        <w:rPr>
          <w:rFonts w:ascii="Arial" w:hAnsi="Arial" w:cs="Arial"/>
          <w:b/>
        </w:rPr>
      </w:pPr>
    </w:p>
    <w:p w:rsidR="002F09EB" w:rsidRPr="003F0543" w:rsidRDefault="002F09EB" w:rsidP="00077935">
      <w:pPr>
        <w:pStyle w:val="E-1"/>
        <w:spacing w:line="360" w:lineRule="auto"/>
        <w:rPr>
          <w:rFonts w:ascii="Arial" w:hAnsi="Arial" w:cs="Arial"/>
          <w:b/>
        </w:rPr>
      </w:pPr>
    </w:p>
    <w:p w:rsidR="002F09EB" w:rsidRPr="003F0543" w:rsidRDefault="002F09EB" w:rsidP="00077935">
      <w:pPr>
        <w:pStyle w:val="E-1"/>
        <w:spacing w:line="360" w:lineRule="auto"/>
        <w:rPr>
          <w:rFonts w:ascii="Arial" w:hAnsi="Arial" w:cs="Arial"/>
          <w:b/>
        </w:rPr>
      </w:pPr>
    </w:p>
    <w:p w:rsidR="00295113" w:rsidRPr="00ED20C7" w:rsidRDefault="00295113" w:rsidP="00295113">
      <w:pPr>
        <w:pStyle w:val="E-1"/>
        <w:spacing w:line="360" w:lineRule="auto"/>
        <w:rPr>
          <w:rFonts w:ascii="Arial" w:hAnsi="Arial" w:cs="Arial"/>
          <w:b/>
        </w:rPr>
      </w:pPr>
    </w:p>
    <w:p w:rsidR="00C52111" w:rsidRPr="00ED20C7" w:rsidRDefault="00C52111" w:rsidP="003F1ECC">
      <w:pPr>
        <w:pStyle w:val="E-1"/>
        <w:spacing w:before="240" w:after="240"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ED20C7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lastRenderedPageBreak/>
        <w:t>1 Wstęp</w:t>
      </w:r>
    </w:p>
    <w:p w:rsidR="00C52111" w:rsidRPr="00ED20C7" w:rsidRDefault="00C52111" w:rsidP="00C52111">
      <w:pPr>
        <w:pStyle w:val="E-1"/>
        <w:numPr>
          <w:ilvl w:val="1"/>
          <w:numId w:val="1"/>
        </w:numPr>
        <w:spacing w:before="240" w:after="240" w:line="360" w:lineRule="auto"/>
        <w:ind w:left="391" w:hanging="391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bookmarkStart w:id="0" w:name="_Ref221521218"/>
      <w:r w:rsidRPr="00ED20C7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Zakres</w:t>
      </w:r>
      <w:bookmarkEnd w:id="0"/>
      <w:r w:rsidRPr="00ED20C7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 </w:t>
      </w:r>
    </w:p>
    <w:p w:rsidR="00C52111" w:rsidRPr="00ED20C7" w:rsidRDefault="009947DF" w:rsidP="00C52111">
      <w:pPr>
        <w:pStyle w:val="E-1"/>
        <w:spacing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ED20C7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Niniejszym</w:t>
      </w:r>
      <w:r w:rsidR="002C5910" w:rsidRPr="00ED20C7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i minimalnymi wymaganiami jakościowymi</w:t>
      </w:r>
      <w:r w:rsidRPr="00ED20C7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 </w:t>
      </w:r>
      <w:r w:rsidR="00C52111" w:rsidRPr="00ED20C7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objęto wymagania, metody badań oraz warunki przechowywania i pakowania </w:t>
      </w:r>
      <w:r w:rsidR="00C47796" w:rsidRPr="00ED20C7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wiśni</w:t>
      </w:r>
      <w:r w:rsidR="00C52111" w:rsidRPr="00ED20C7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.</w:t>
      </w:r>
    </w:p>
    <w:p w:rsidR="00C52111" w:rsidRPr="00ED20C7" w:rsidRDefault="00C52111" w:rsidP="00C52111">
      <w:pPr>
        <w:pStyle w:val="E-1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</w:p>
    <w:p w:rsidR="00C52111" w:rsidRPr="00ED20C7" w:rsidRDefault="002C5910" w:rsidP="00C52111">
      <w:pPr>
        <w:pStyle w:val="E-1"/>
        <w:spacing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ED20C7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Postanowienia minimalnych wymagań jakościowych</w:t>
      </w:r>
      <w:r w:rsidR="00C52111" w:rsidRPr="00ED20C7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 wykorzystywane są podczas produkcji i obrotu handlowego </w:t>
      </w:r>
      <w:r w:rsidR="00C47796" w:rsidRPr="00ED20C7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wiśni</w:t>
      </w:r>
      <w:r w:rsidR="00CF2F31" w:rsidRPr="00ED20C7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 </w:t>
      </w:r>
      <w:r w:rsidR="00B40863" w:rsidRPr="00ED20C7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przeznaczonych</w:t>
      </w:r>
      <w:r w:rsidRPr="00ED20C7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 dla odbiorcy</w:t>
      </w:r>
      <w:r w:rsidR="00C52111" w:rsidRPr="00ED20C7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.</w:t>
      </w:r>
    </w:p>
    <w:p w:rsidR="00C52111" w:rsidRPr="00ED20C7" w:rsidRDefault="00CF3ED3" w:rsidP="003F1ECC">
      <w:pPr>
        <w:pStyle w:val="Edward"/>
        <w:spacing w:before="240" w:after="240" w:line="360" w:lineRule="auto"/>
        <w:jc w:val="both"/>
        <w:rPr>
          <w:rFonts w:ascii="Arial" w:hAnsi="Arial" w:cs="Arial"/>
          <w:b/>
          <w:bCs/>
          <w14:shadow w14:blurRad="0" w14:dist="0" w14:dir="0" w14:sx="0" w14:sy="0" w14:kx="0" w14:ky="0" w14:algn="none">
            <w14:srgbClr w14:val="000000"/>
          </w14:shadow>
        </w:rPr>
      </w:pPr>
      <w:r w:rsidRPr="00ED20C7">
        <w:rPr>
          <w:rFonts w:ascii="Arial" w:hAnsi="Arial" w:cs="Arial"/>
          <w:b/>
          <w:bCs/>
          <w14:shadow w14:blurRad="0" w14:dist="0" w14:dir="0" w14:sx="0" w14:sy="0" w14:kx="0" w14:ky="0" w14:algn="none">
            <w14:srgbClr w14:val="000000"/>
          </w14:shadow>
        </w:rPr>
        <w:t>2</w:t>
      </w:r>
      <w:r w:rsidR="00C52111" w:rsidRPr="00ED20C7">
        <w:rPr>
          <w:rFonts w:ascii="Arial" w:hAnsi="Arial" w:cs="Arial"/>
          <w:b/>
          <w:bCs/>
          <w14:shadow w14:blurRad="0" w14:dist="0" w14:dir="0" w14:sx="0" w14:sy="0" w14:kx="0" w14:ky="0" w14:algn="none">
            <w14:srgbClr w14:val="000000"/>
          </w14:shadow>
        </w:rPr>
        <w:t xml:space="preserve"> Wymagania</w:t>
      </w:r>
    </w:p>
    <w:p w:rsidR="00FE463D" w:rsidRPr="00ED20C7" w:rsidRDefault="00FE463D" w:rsidP="003F1ECC">
      <w:pPr>
        <w:pStyle w:val="Nagwek11"/>
        <w:rPr>
          <w:bCs w:val="0"/>
        </w:rPr>
      </w:pPr>
      <w:r w:rsidRPr="00ED20C7">
        <w:rPr>
          <w:bCs w:val="0"/>
        </w:rPr>
        <w:t>2.1 Wymagania ogólne</w:t>
      </w:r>
    </w:p>
    <w:p w:rsidR="00FE463D" w:rsidRPr="00ED20C7" w:rsidRDefault="00FE463D" w:rsidP="00FE463D">
      <w:pPr>
        <w:pStyle w:val="Nagwek11"/>
        <w:spacing w:before="360"/>
        <w:rPr>
          <w:b w:val="0"/>
          <w:bCs w:val="0"/>
        </w:rPr>
      </w:pPr>
      <w:r w:rsidRPr="00ED20C7">
        <w:rPr>
          <w:b w:val="0"/>
          <w:bCs w:val="0"/>
        </w:rPr>
        <w:t>Produkt powinien spełniać wymagania aktualnie obowiązującego prawa żywnościowego.</w:t>
      </w:r>
    </w:p>
    <w:p w:rsidR="006C774A" w:rsidRPr="00ED20C7" w:rsidRDefault="00CF3ED3" w:rsidP="003F1ECC">
      <w:pPr>
        <w:pStyle w:val="Nagwek11"/>
        <w:rPr>
          <w:bCs w:val="0"/>
        </w:rPr>
      </w:pPr>
      <w:r w:rsidRPr="00ED20C7">
        <w:rPr>
          <w:bCs w:val="0"/>
        </w:rPr>
        <w:t>2</w:t>
      </w:r>
      <w:r w:rsidR="006C774A" w:rsidRPr="00ED20C7">
        <w:rPr>
          <w:bCs w:val="0"/>
        </w:rPr>
        <w:t>.</w:t>
      </w:r>
      <w:r w:rsidR="002C5910" w:rsidRPr="00ED20C7">
        <w:rPr>
          <w:bCs w:val="0"/>
        </w:rPr>
        <w:t>2</w:t>
      </w:r>
      <w:r w:rsidR="00A7714F" w:rsidRPr="00ED20C7">
        <w:rPr>
          <w:bCs w:val="0"/>
        </w:rPr>
        <w:t xml:space="preserve"> </w:t>
      </w:r>
      <w:r w:rsidR="006C774A" w:rsidRPr="00ED20C7">
        <w:rPr>
          <w:bCs w:val="0"/>
        </w:rPr>
        <w:t>Wymagania organoleptyczne</w:t>
      </w:r>
      <w:r w:rsidR="004E5709" w:rsidRPr="00ED20C7">
        <w:rPr>
          <w:bCs w:val="0"/>
        </w:rPr>
        <w:t>, fizyczne</w:t>
      </w:r>
    </w:p>
    <w:p w:rsidR="004E73CC" w:rsidRPr="00ED20C7" w:rsidRDefault="00C52111" w:rsidP="00C52111">
      <w:pPr>
        <w:widowControl w:val="0"/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 w:rsidRPr="00ED20C7">
        <w:rPr>
          <w:rFonts w:ascii="Arial" w:hAnsi="Arial" w:cs="Arial"/>
          <w:sz w:val="20"/>
        </w:rPr>
        <w:t>Według Tablicy 1.</w:t>
      </w:r>
    </w:p>
    <w:p w:rsidR="00C52111" w:rsidRPr="00ED20C7" w:rsidRDefault="00C52111" w:rsidP="00C52111">
      <w:pPr>
        <w:pStyle w:val="Nagwek6"/>
        <w:tabs>
          <w:tab w:val="left" w:pos="10891"/>
        </w:tabs>
        <w:spacing w:before="120" w:after="120"/>
        <w:jc w:val="center"/>
        <w:rPr>
          <w:rFonts w:ascii="Arial" w:hAnsi="Arial" w:cs="Arial"/>
          <w:sz w:val="18"/>
          <w:szCs w:val="18"/>
        </w:rPr>
      </w:pPr>
      <w:r w:rsidRPr="00ED20C7">
        <w:rPr>
          <w:rFonts w:ascii="Arial" w:hAnsi="Arial" w:cs="Arial"/>
          <w:sz w:val="18"/>
          <w:szCs w:val="18"/>
        </w:rPr>
        <w:t>Tablica 1 – Wymagania organoleptyczne</w:t>
      </w:r>
      <w:r w:rsidR="004314D2" w:rsidRPr="00ED20C7">
        <w:rPr>
          <w:rFonts w:ascii="Arial" w:hAnsi="Arial" w:cs="Arial"/>
          <w:sz w:val="18"/>
          <w:szCs w:val="18"/>
        </w:rPr>
        <w:t>, fizyczne</w:t>
      </w:r>
    </w:p>
    <w:tbl>
      <w:tblPr>
        <w:tblW w:w="92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0"/>
        <w:gridCol w:w="2453"/>
        <w:gridCol w:w="6403"/>
      </w:tblGrid>
      <w:tr w:rsidR="0098011C" w:rsidRPr="00ED20C7" w:rsidTr="0098011C">
        <w:trPr>
          <w:trHeight w:val="450"/>
          <w:jc w:val="center"/>
        </w:trPr>
        <w:tc>
          <w:tcPr>
            <w:tcW w:w="410" w:type="dxa"/>
            <w:vAlign w:val="center"/>
          </w:tcPr>
          <w:p w:rsidR="0098011C" w:rsidRPr="00ED20C7" w:rsidRDefault="0098011C" w:rsidP="00C521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20C7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2453" w:type="dxa"/>
            <w:vAlign w:val="center"/>
          </w:tcPr>
          <w:p w:rsidR="0098011C" w:rsidRPr="00ED20C7" w:rsidRDefault="0098011C" w:rsidP="00C521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20C7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6403" w:type="dxa"/>
            <w:vAlign w:val="center"/>
          </w:tcPr>
          <w:p w:rsidR="0098011C" w:rsidRPr="00ED20C7" w:rsidRDefault="0098011C" w:rsidP="00C52111">
            <w:pPr>
              <w:pStyle w:val="Nagwek8"/>
              <w:widowControl w:val="0"/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 w:rsidRPr="00ED20C7">
              <w:rPr>
                <w:rFonts w:ascii="Arial" w:hAnsi="Arial" w:cs="Arial"/>
                <w:b/>
                <w:i w:val="0"/>
                <w:sz w:val="18"/>
                <w:szCs w:val="18"/>
              </w:rPr>
              <w:t>Wymagania</w:t>
            </w:r>
          </w:p>
        </w:tc>
      </w:tr>
      <w:tr w:rsidR="0098011C" w:rsidRPr="00ED20C7" w:rsidTr="0098011C">
        <w:trPr>
          <w:cantSplit/>
          <w:trHeight w:val="341"/>
          <w:jc w:val="center"/>
        </w:trPr>
        <w:tc>
          <w:tcPr>
            <w:tcW w:w="410" w:type="dxa"/>
          </w:tcPr>
          <w:p w:rsidR="0098011C" w:rsidRPr="00ED20C7" w:rsidRDefault="0098011C" w:rsidP="009801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20C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453" w:type="dxa"/>
          </w:tcPr>
          <w:p w:rsidR="0098011C" w:rsidRPr="00ED20C7" w:rsidRDefault="0098011C" w:rsidP="0098011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ED20C7">
              <w:rPr>
                <w:rFonts w:ascii="Arial" w:hAnsi="Arial" w:cs="Arial"/>
                <w:sz w:val="18"/>
                <w:szCs w:val="18"/>
              </w:rPr>
              <w:t xml:space="preserve">Wygląd </w:t>
            </w:r>
          </w:p>
        </w:tc>
        <w:tc>
          <w:tcPr>
            <w:tcW w:w="6403" w:type="dxa"/>
            <w:tcBorders>
              <w:bottom w:val="single" w:sz="6" w:space="0" w:color="auto"/>
            </w:tcBorders>
          </w:tcPr>
          <w:p w:rsidR="0098011C" w:rsidRPr="00ED20C7" w:rsidRDefault="0098011C" w:rsidP="0098011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D20C7">
              <w:rPr>
                <w:rFonts w:ascii="Arial" w:hAnsi="Arial" w:cs="Arial"/>
                <w:sz w:val="18"/>
                <w:szCs w:val="18"/>
              </w:rPr>
              <w:t xml:space="preserve">Całe, zdrowe (bez oznak gnicia, zepsucia, które czynią je niezdatnymi do spożycia), odpowiednio dojrzałe (ale nie przejrzałe), jędrne, czyste (praktycznie wolne od jakichkolwiek widocznych </w:t>
            </w:r>
            <w:r w:rsidR="009B5BA1" w:rsidRPr="00ED20C7">
              <w:rPr>
                <w:rFonts w:ascii="Arial" w:hAnsi="Arial" w:cs="Arial"/>
                <w:sz w:val="18"/>
                <w:szCs w:val="18"/>
              </w:rPr>
              <w:t xml:space="preserve">substancji obcych), </w:t>
            </w:r>
            <w:r w:rsidRPr="00ED20C7">
              <w:rPr>
                <w:rFonts w:ascii="Arial" w:hAnsi="Arial" w:cs="Arial"/>
                <w:sz w:val="18"/>
                <w:szCs w:val="18"/>
              </w:rPr>
              <w:t>wolne od szkodników, wolne od szkód wyrządzonych przez szkodniki, pozbawione nieprawidłowej wilgoci zewnętrznej; wolne od oparzelin słonecznych, obić i wad spowodowanych gradem; z szypułkami</w:t>
            </w:r>
            <w:r w:rsidR="009B5BA1" w:rsidRPr="00ED20C7">
              <w:rPr>
                <w:rFonts w:ascii="Arial" w:hAnsi="Arial" w:cs="Arial"/>
                <w:sz w:val="18"/>
                <w:szCs w:val="18"/>
              </w:rPr>
              <w:t xml:space="preserve"> (ogonkami);</w:t>
            </w:r>
          </w:p>
          <w:p w:rsidR="0098011C" w:rsidRPr="00ED20C7" w:rsidRDefault="0098011C" w:rsidP="0098011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D20C7">
              <w:rPr>
                <w:rFonts w:ascii="Arial" w:hAnsi="Arial" w:cs="Arial"/>
                <w:sz w:val="18"/>
                <w:szCs w:val="18"/>
              </w:rPr>
              <w:t>Kształt kulisty, lekko spłaszczony w zależności od odmiany.</w:t>
            </w:r>
          </w:p>
          <w:p w:rsidR="0098011C" w:rsidRPr="00ED20C7" w:rsidRDefault="0098011C" w:rsidP="0098011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D20C7">
              <w:rPr>
                <w:rFonts w:ascii="Arial" w:hAnsi="Arial" w:cs="Arial"/>
                <w:sz w:val="18"/>
                <w:szCs w:val="18"/>
              </w:rPr>
              <w:t>Dopuszczalne nieznaczne wady kształtu i barwy pod warunkiem, że nie wpływają one ujemnie na ogólny wygląd produktu, jego jakość, prezentację w opakowaniu</w:t>
            </w:r>
          </w:p>
        </w:tc>
      </w:tr>
      <w:tr w:rsidR="0098011C" w:rsidRPr="00ED20C7" w:rsidTr="0098011C">
        <w:trPr>
          <w:cantSplit/>
          <w:trHeight w:val="238"/>
          <w:jc w:val="center"/>
        </w:trPr>
        <w:tc>
          <w:tcPr>
            <w:tcW w:w="410" w:type="dxa"/>
          </w:tcPr>
          <w:p w:rsidR="0098011C" w:rsidRPr="00ED20C7" w:rsidRDefault="0098011C" w:rsidP="009801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20C7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2453" w:type="dxa"/>
          </w:tcPr>
          <w:p w:rsidR="0098011C" w:rsidRPr="00ED20C7" w:rsidRDefault="0098011C" w:rsidP="0098011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ED20C7">
              <w:rPr>
                <w:rFonts w:ascii="Arial" w:hAnsi="Arial" w:cs="Arial"/>
                <w:sz w:val="18"/>
                <w:szCs w:val="18"/>
              </w:rPr>
              <w:t>Barwa</w:t>
            </w:r>
          </w:p>
        </w:tc>
        <w:tc>
          <w:tcPr>
            <w:tcW w:w="6403" w:type="dxa"/>
            <w:tcBorders>
              <w:bottom w:val="single" w:sz="6" w:space="0" w:color="auto"/>
            </w:tcBorders>
          </w:tcPr>
          <w:p w:rsidR="0098011C" w:rsidRPr="00ED20C7" w:rsidRDefault="0098011C" w:rsidP="0098011C">
            <w:pPr>
              <w:rPr>
                <w:rFonts w:ascii="Arial" w:hAnsi="Arial" w:cs="Arial"/>
                <w:sz w:val="18"/>
                <w:szCs w:val="18"/>
              </w:rPr>
            </w:pPr>
            <w:r w:rsidRPr="00ED20C7">
              <w:rPr>
                <w:rFonts w:ascii="Arial" w:hAnsi="Arial" w:cs="Arial"/>
                <w:sz w:val="18"/>
                <w:szCs w:val="18"/>
              </w:rPr>
              <w:t xml:space="preserve">Charakterystyczna dla odmiany (ciemnoczerwona do ciemnowiśniowej z odcieniem brunatnym), jednolita w opakowaniu </w:t>
            </w:r>
          </w:p>
        </w:tc>
      </w:tr>
      <w:tr w:rsidR="0098011C" w:rsidRPr="00ED20C7" w:rsidTr="0098011C">
        <w:trPr>
          <w:cantSplit/>
          <w:trHeight w:val="90"/>
          <w:jc w:val="center"/>
        </w:trPr>
        <w:tc>
          <w:tcPr>
            <w:tcW w:w="410" w:type="dxa"/>
          </w:tcPr>
          <w:p w:rsidR="0098011C" w:rsidRPr="00ED20C7" w:rsidRDefault="0098011C" w:rsidP="009801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20C7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2453" w:type="dxa"/>
          </w:tcPr>
          <w:p w:rsidR="0098011C" w:rsidRPr="00ED20C7" w:rsidRDefault="0098011C" w:rsidP="0098011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ED20C7">
              <w:rPr>
                <w:rFonts w:ascii="Arial" w:hAnsi="Arial" w:cs="Arial"/>
                <w:sz w:val="18"/>
                <w:szCs w:val="18"/>
              </w:rPr>
              <w:t>Smak i zapach</w:t>
            </w:r>
          </w:p>
        </w:tc>
        <w:tc>
          <w:tcPr>
            <w:tcW w:w="6403" w:type="dxa"/>
            <w:tcBorders>
              <w:top w:val="single" w:sz="6" w:space="0" w:color="auto"/>
              <w:bottom w:val="single" w:sz="6" w:space="0" w:color="auto"/>
            </w:tcBorders>
          </w:tcPr>
          <w:p w:rsidR="0098011C" w:rsidRPr="00ED20C7" w:rsidRDefault="0098011C" w:rsidP="0098011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ED20C7">
              <w:rPr>
                <w:rFonts w:ascii="Arial" w:hAnsi="Arial" w:cs="Arial"/>
                <w:sz w:val="18"/>
                <w:szCs w:val="18"/>
              </w:rPr>
              <w:t>Niedopuszczalny obcy</w:t>
            </w:r>
          </w:p>
        </w:tc>
      </w:tr>
      <w:tr w:rsidR="0098011C" w:rsidRPr="00ED20C7" w:rsidTr="0098011C">
        <w:trPr>
          <w:cantSplit/>
          <w:trHeight w:val="341"/>
          <w:jc w:val="center"/>
        </w:trPr>
        <w:tc>
          <w:tcPr>
            <w:tcW w:w="410" w:type="dxa"/>
          </w:tcPr>
          <w:p w:rsidR="0098011C" w:rsidRPr="00ED20C7" w:rsidRDefault="0098011C" w:rsidP="009801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20C7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2453" w:type="dxa"/>
          </w:tcPr>
          <w:p w:rsidR="0098011C" w:rsidRPr="00ED20C7" w:rsidRDefault="0098011C" w:rsidP="0098011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ED20C7">
              <w:rPr>
                <w:rFonts w:ascii="Arial" w:hAnsi="Arial" w:cs="Arial"/>
                <w:sz w:val="18"/>
                <w:szCs w:val="18"/>
              </w:rPr>
              <w:t>Jednolitość</w:t>
            </w:r>
          </w:p>
        </w:tc>
        <w:tc>
          <w:tcPr>
            <w:tcW w:w="6403" w:type="dxa"/>
            <w:tcBorders>
              <w:bottom w:val="single" w:sz="6" w:space="0" w:color="auto"/>
            </w:tcBorders>
          </w:tcPr>
          <w:p w:rsidR="0098011C" w:rsidRPr="00ED20C7" w:rsidRDefault="0098011C" w:rsidP="0098011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ED20C7">
              <w:rPr>
                <w:rFonts w:ascii="Arial" w:hAnsi="Arial" w:cs="Arial"/>
                <w:sz w:val="18"/>
                <w:szCs w:val="18"/>
              </w:rPr>
              <w:t xml:space="preserve">Jednolite w opakowaniu pod względem pochodzenia, odmiany, jakości i wielkości </w:t>
            </w:r>
          </w:p>
        </w:tc>
      </w:tr>
      <w:tr w:rsidR="0098011C" w:rsidRPr="00ED20C7" w:rsidTr="0098011C">
        <w:trPr>
          <w:cantSplit/>
          <w:trHeight w:val="90"/>
          <w:jc w:val="center"/>
        </w:trPr>
        <w:tc>
          <w:tcPr>
            <w:tcW w:w="410" w:type="dxa"/>
          </w:tcPr>
          <w:p w:rsidR="0098011C" w:rsidRPr="00ED20C7" w:rsidRDefault="0098011C" w:rsidP="009801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20C7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2453" w:type="dxa"/>
          </w:tcPr>
          <w:p w:rsidR="0098011C" w:rsidRPr="00ED20C7" w:rsidRDefault="0098011C" w:rsidP="0098011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ED20C7">
              <w:rPr>
                <w:rFonts w:ascii="Arial" w:hAnsi="Arial" w:cs="Arial"/>
                <w:sz w:val="18"/>
                <w:szCs w:val="18"/>
              </w:rPr>
              <w:t>Średnica owoców, mierzona w najszerszym przekroju, mm, nie mniej niż</w:t>
            </w:r>
          </w:p>
        </w:tc>
        <w:tc>
          <w:tcPr>
            <w:tcW w:w="6403" w:type="dxa"/>
            <w:tcBorders>
              <w:top w:val="single" w:sz="6" w:space="0" w:color="auto"/>
              <w:bottom w:val="single" w:sz="6" w:space="0" w:color="auto"/>
            </w:tcBorders>
          </w:tcPr>
          <w:p w:rsidR="0098011C" w:rsidRPr="00ED20C7" w:rsidRDefault="0098011C" w:rsidP="0098011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  <w:p w:rsidR="0098011C" w:rsidRPr="00ED20C7" w:rsidRDefault="0098011C" w:rsidP="009801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  <w:p w:rsidR="0098011C" w:rsidRPr="00ED20C7" w:rsidRDefault="0098011C" w:rsidP="009801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ED20C7">
              <w:rPr>
                <w:rFonts w:ascii="Arial" w:hAnsi="Arial" w:cs="Arial"/>
                <w:sz w:val="18"/>
                <w:szCs w:val="18"/>
              </w:rPr>
              <w:t xml:space="preserve">17 </w:t>
            </w:r>
          </w:p>
        </w:tc>
      </w:tr>
      <w:tr w:rsidR="0098011C" w:rsidRPr="00ED20C7" w:rsidTr="0098011C">
        <w:trPr>
          <w:cantSplit/>
          <w:trHeight w:val="90"/>
          <w:jc w:val="center"/>
        </w:trPr>
        <w:tc>
          <w:tcPr>
            <w:tcW w:w="410" w:type="dxa"/>
          </w:tcPr>
          <w:p w:rsidR="0098011C" w:rsidRPr="00ED20C7" w:rsidRDefault="0098011C" w:rsidP="009801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20C7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2453" w:type="dxa"/>
          </w:tcPr>
          <w:p w:rsidR="0098011C" w:rsidRPr="00ED20C7" w:rsidRDefault="0098011C" w:rsidP="0098011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ED20C7">
              <w:rPr>
                <w:rFonts w:ascii="Arial" w:hAnsi="Arial" w:cs="Arial"/>
                <w:sz w:val="18"/>
                <w:szCs w:val="18"/>
              </w:rPr>
              <w:t xml:space="preserve">Zawartość owoców o niewłaściwej średnicy, %(m/m), nie więcej niż </w:t>
            </w:r>
          </w:p>
        </w:tc>
        <w:tc>
          <w:tcPr>
            <w:tcW w:w="6403" w:type="dxa"/>
            <w:tcBorders>
              <w:top w:val="single" w:sz="6" w:space="0" w:color="auto"/>
              <w:bottom w:val="single" w:sz="6" w:space="0" w:color="auto"/>
            </w:tcBorders>
          </w:tcPr>
          <w:p w:rsidR="0098011C" w:rsidRPr="00ED20C7" w:rsidRDefault="0098011C" w:rsidP="0098011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  <w:p w:rsidR="0098011C" w:rsidRPr="00ED20C7" w:rsidRDefault="0098011C" w:rsidP="009801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20C7">
              <w:rPr>
                <w:rFonts w:ascii="Arial" w:hAnsi="Arial" w:cs="Arial"/>
                <w:sz w:val="18"/>
                <w:szCs w:val="18"/>
              </w:rPr>
              <w:t>10</w:t>
            </w:r>
          </w:p>
        </w:tc>
      </w:tr>
    </w:tbl>
    <w:p w:rsidR="000540A7" w:rsidRPr="00ED20C7" w:rsidRDefault="000540A7" w:rsidP="000540A7">
      <w:pPr>
        <w:pStyle w:val="Nagwek11"/>
        <w:spacing w:before="360"/>
        <w:rPr>
          <w:b w:val="0"/>
          <w:bCs w:val="0"/>
          <w:szCs w:val="20"/>
        </w:rPr>
      </w:pPr>
      <w:bookmarkStart w:id="1" w:name="_Toc134517192"/>
      <w:r w:rsidRPr="00ED20C7">
        <w:rPr>
          <w:b w:val="0"/>
          <w:szCs w:val="20"/>
        </w:rPr>
        <w:t>Postanowienia dotyczące dopuszczalnych tolerancji zgodnie z aktualnie obowiązującym prawem</w:t>
      </w:r>
      <w:r w:rsidRPr="00ED20C7">
        <w:rPr>
          <w:rStyle w:val="Odwoanieprzypisudolnego"/>
          <w:b w:val="0"/>
          <w:szCs w:val="20"/>
        </w:rPr>
        <w:footnoteReference w:id="1"/>
      </w:r>
      <w:r w:rsidRPr="00ED20C7">
        <w:rPr>
          <w:b w:val="0"/>
          <w:szCs w:val="20"/>
          <w:vertAlign w:val="superscript"/>
        </w:rPr>
        <w:t>)</w:t>
      </w:r>
      <w:r w:rsidRPr="00ED20C7">
        <w:rPr>
          <w:b w:val="0"/>
          <w:szCs w:val="20"/>
        </w:rPr>
        <w:t>.</w:t>
      </w:r>
    </w:p>
    <w:p w:rsidR="00C165A1" w:rsidRPr="00ED20C7" w:rsidRDefault="00CF3ED3" w:rsidP="003F1ECC">
      <w:pPr>
        <w:pStyle w:val="Nagwek11"/>
        <w:spacing w:line="360" w:lineRule="auto"/>
        <w:rPr>
          <w:bCs w:val="0"/>
        </w:rPr>
      </w:pPr>
      <w:r w:rsidRPr="00ED20C7">
        <w:rPr>
          <w:bCs w:val="0"/>
        </w:rPr>
        <w:t>2</w:t>
      </w:r>
      <w:r w:rsidR="00C165A1" w:rsidRPr="00ED20C7">
        <w:rPr>
          <w:bCs w:val="0"/>
        </w:rPr>
        <w:t>.</w:t>
      </w:r>
      <w:r w:rsidR="002C5910" w:rsidRPr="00ED20C7">
        <w:rPr>
          <w:bCs w:val="0"/>
        </w:rPr>
        <w:t>3</w:t>
      </w:r>
      <w:r w:rsidR="00C165A1" w:rsidRPr="00ED20C7">
        <w:rPr>
          <w:bCs w:val="0"/>
        </w:rPr>
        <w:t xml:space="preserve"> Wymagania chemiczne</w:t>
      </w:r>
      <w:r w:rsidR="00C64071" w:rsidRPr="00ED20C7">
        <w:rPr>
          <w:bCs w:val="0"/>
        </w:rPr>
        <w:t xml:space="preserve"> </w:t>
      </w:r>
    </w:p>
    <w:bookmarkEnd w:id="1"/>
    <w:p w:rsidR="004E73CC" w:rsidRPr="00ED20C7" w:rsidRDefault="004E73CC" w:rsidP="004E73CC">
      <w:pPr>
        <w:pStyle w:val="Nagwek11"/>
        <w:spacing w:before="120" w:after="120" w:line="360" w:lineRule="auto"/>
        <w:rPr>
          <w:bCs w:val="0"/>
        </w:rPr>
      </w:pPr>
      <w:r w:rsidRPr="00ED20C7">
        <w:rPr>
          <w:b w:val="0"/>
          <w:bCs w:val="0"/>
        </w:rPr>
        <w:lastRenderedPageBreak/>
        <w:t xml:space="preserve">Zawartość zanieczyszczeń </w:t>
      </w:r>
      <w:r w:rsidR="001F641E" w:rsidRPr="00ED20C7">
        <w:rPr>
          <w:b w:val="0"/>
          <w:bCs w:val="0"/>
        </w:rPr>
        <w:t>w produkcie</w:t>
      </w:r>
      <w:r w:rsidR="00FC3332" w:rsidRPr="00ED20C7">
        <w:rPr>
          <w:b w:val="0"/>
          <w:szCs w:val="20"/>
        </w:rPr>
        <w:t xml:space="preserve"> oraz pozostałości pestycydów</w:t>
      </w:r>
      <w:r w:rsidRPr="00ED20C7">
        <w:rPr>
          <w:b w:val="0"/>
          <w:bCs w:val="0"/>
        </w:rPr>
        <w:t xml:space="preserve"> zgodnie z aktualnie obowiązującym prawem</w:t>
      </w:r>
      <w:r w:rsidR="002C5910" w:rsidRPr="00ED20C7">
        <w:rPr>
          <w:b w:val="0"/>
          <w:bCs w:val="0"/>
        </w:rPr>
        <w:t>.</w:t>
      </w:r>
    </w:p>
    <w:p w:rsidR="00C52111" w:rsidRPr="00ED20C7" w:rsidRDefault="00CF3ED3" w:rsidP="003F1ECC">
      <w:pPr>
        <w:pStyle w:val="E-1"/>
        <w:spacing w:before="240" w:after="240" w:line="360" w:lineRule="auto"/>
        <w:jc w:val="both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ED20C7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3</w:t>
      </w:r>
      <w:r w:rsidR="001132E9" w:rsidRPr="00ED20C7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.</w:t>
      </w:r>
      <w:r w:rsidR="00C52111" w:rsidRPr="00ED20C7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Trwałość</w:t>
      </w:r>
    </w:p>
    <w:p w:rsidR="00C52111" w:rsidRPr="00ED20C7" w:rsidRDefault="004A2BB5" w:rsidP="00C52111">
      <w:pPr>
        <w:spacing w:line="360" w:lineRule="auto"/>
        <w:jc w:val="both"/>
        <w:rPr>
          <w:rFonts w:ascii="Arial" w:eastAsia="Arial Unicode MS" w:hAnsi="Arial" w:cs="Arial"/>
          <w:sz w:val="20"/>
          <w:szCs w:val="20"/>
        </w:rPr>
      </w:pPr>
      <w:r w:rsidRPr="00ED20C7">
        <w:rPr>
          <w:rFonts w:ascii="Arial" w:hAnsi="Arial" w:cs="Arial"/>
          <w:sz w:val="20"/>
          <w:szCs w:val="20"/>
        </w:rPr>
        <w:t>Okres przydatności do s</w:t>
      </w:r>
      <w:r w:rsidR="00D711DF" w:rsidRPr="00ED20C7">
        <w:rPr>
          <w:rFonts w:ascii="Arial" w:hAnsi="Arial" w:cs="Arial"/>
          <w:sz w:val="20"/>
          <w:szCs w:val="20"/>
        </w:rPr>
        <w:t>p</w:t>
      </w:r>
      <w:r w:rsidR="00AA5294" w:rsidRPr="00ED20C7">
        <w:rPr>
          <w:rFonts w:ascii="Arial" w:hAnsi="Arial" w:cs="Arial"/>
          <w:sz w:val="20"/>
          <w:szCs w:val="20"/>
        </w:rPr>
        <w:t>ożycia</w:t>
      </w:r>
      <w:r w:rsidR="00163E6A" w:rsidRPr="00ED20C7">
        <w:rPr>
          <w:rFonts w:ascii="Arial" w:hAnsi="Arial" w:cs="Arial"/>
          <w:sz w:val="20"/>
          <w:szCs w:val="20"/>
        </w:rPr>
        <w:t xml:space="preserve"> </w:t>
      </w:r>
      <w:r w:rsidRPr="00ED20C7">
        <w:rPr>
          <w:rFonts w:ascii="Arial" w:hAnsi="Arial" w:cs="Arial"/>
          <w:sz w:val="20"/>
          <w:szCs w:val="20"/>
        </w:rPr>
        <w:t xml:space="preserve">deklarowany przez producenta powinien wynosić nie mniej niż </w:t>
      </w:r>
      <w:r w:rsidR="009B23B4" w:rsidRPr="00ED20C7">
        <w:rPr>
          <w:rFonts w:ascii="Arial" w:hAnsi="Arial" w:cs="Arial"/>
          <w:sz w:val="20"/>
          <w:szCs w:val="20"/>
        </w:rPr>
        <w:t>5</w:t>
      </w:r>
      <w:r w:rsidR="00384AF6" w:rsidRPr="00ED20C7">
        <w:rPr>
          <w:rFonts w:ascii="Arial" w:hAnsi="Arial" w:cs="Arial"/>
          <w:sz w:val="20"/>
          <w:szCs w:val="20"/>
        </w:rPr>
        <w:t xml:space="preserve"> dni</w:t>
      </w:r>
      <w:r w:rsidRPr="00ED20C7">
        <w:rPr>
          <w:rFonts w:ascii="Arial" w:hAnsi="Arial" w:cs="Arial"/>
          <w:sz w:val="20"/>
          <w:szCs w:val="20"/>
        </w:rPr>
        <w:t xml:space="preserve"> od daty dostawy</w:t>
      </w:r>
      <w:r w:rsidR="002C5910" w:rsidRPr="00ED20C7">
        <w:rPr>
          <w:rFonts w:ascii="Arial" w:hAnsi="Arial" w:cs="Arial"/>
          <w:sz w:val="20"/>
          <w:szCs w:val="20"/>
        </w:rPr>
        <w:t xml:space="preserve"> do magazynu odbiorcy</w:t>
      </w:r>
      <w:r w:rsidRPr="00ED20C7">
        <w:rPr>
          <w:rFonts w:ascii="Arial" w:hAnsi="Arial" w:cs="Arial"/>
          <w:sz w:val="20"/>
          <w:szCs w:val="20"/>
        </w:rPr>
        <w:t>.</w:t>
      </w:r>
    </w:p>
    <w:p w:rsidR="00101BC8" w:rsidRPr="00ED20C7" w:rsidRDefault="00CF3ED3" w:rsidP="003F1ECC">
      <w:pPr>
        <w:pStyle w:val="E-1"/>
        <w:spacing w:before="240" w:after="240" w:line="360" w:lineRule="auto"/>
        <w:jc w:val="both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ED20C7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4</w:t>
      </w:r>
      <w:r w:rsidR="002C5910" w:rsidRPr="00ED20C7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. </w:t>
      </w:r>
      <w:r w:rsidR="00101BC8" w:rsidRPr="00ED20C7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Metody badań</w:t>
      </w:r>
    </w:p>
    <w:p w:rsidR="00A7714F" w:rsidRPr="00ED20C7" w:rsidRDefault="00CF3ED3" w:rsidP="003F1ECC">
      <w:pPr>
        <w:pStyle w:val="E-1"/>
        <w:spacing w:before="240" w:after="240" w:line="360" w:lineRule="auto"/>
        <w:jc w:val="both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ED20C7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4</w:t>
      </w:r>
      <w:r w:rsidR="00A7714F" w:rsidRPr="00ED20C7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.1 Sprawdzenie </w:t>
      </w:r>
      <w:r w:rsidR="009B5BA1" w:rsidRPr="00ED20C7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stanu i znakowania </w:t>
      </w:r>
      <w:r w:rsidR="00A7714F" w:rsidRPr="00ED20C7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opakowania</w:t>
      </w:r>
    </w:p>
    <w:p w:rsidR="00A7714F" w:rsidRPr="00ED20C7" w:rsidRDefault="00A7714F" w:rsidP="00C52111">
      <w:pPr>
        <w:pStyle w:val="E-1"/>
        <w:spacing w:before="240" w:after="240"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ED20C7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Wykonać meto</w:t>
      </w:r>
      <w:r w:rsidR="00CF3ED3" w:rsidRPr="00ED20C7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dą wizualną na zgodność z pkt. 5.1 i 5</w:t>
      </w:r>
      <w:r w:rsidRPr="00ED20C7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.2.</w:t>
      </w:r>
    </w:p>
    <w:p w:rsidR="000540A7" w:rsidRPr="00ED20C7" w:rsidRDefault="000540A7" w:rsidP="000540A7">
      <w:pPr>
        <w:pStyle w:val="E-1"/>
        <w:spacing w:before="240" w:after="240" w:line="360" w:lineRule="auto"/>
        <w:jc w:val="both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ED20C7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4.2 Oznaczanie cech organoleptycznych, fizycznych</w:t>
      </w:r>
    </w:p>
    <w:p w:rsidR="000540A7" w:rsidRPr="00ED20C7" w:rsidRDefault="000540A7" w:rsidP="000540A7">
      <w:pPr>
        <w:pStyle w:val="E-1"/>
        <w:spacing w:before="240" w:after="120"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ED20C7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Wykonać organoleptycznie na zgodność z wymaganiami zawartymi w tablicy 1. Owoce niespełniające wymagań zawartych w tablicy 1 należy oddzielić, zważyć i obliczyć ich masę w stosunku do masy próbki, wynik podać w procentach.</w:t>
      </w:r>
    </w:p>
    <w:p w:rsidR="000540A7" w:rsidRPr="00ED20C7" w:rsidRDefault="000540A7" w:rsidP="000540A7">
      <w:pPr>
        <w:pStyle w:val="E-1"/>
        <w:spacing w:before="240" w:after="120"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ED20C7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Wielkość owoców oznaczać przez pokalibrowanie przy pomocy kalibrownicy lub miarki. Owoce o wielkości niezgodnej z wymaganiami zawartymi w tablicy 1 należy oddzielić, zważyć i obliczyć ich masę w stosunku do masy próbki, wynik podać w procentach.</w:t>
      </w:r>
    </w:p>
    <w:p w:rsidR="00C52111" w:rsidRPr="00ED20C7" w:rsidRDefault="00CF3ED3" w:rsidP="003F1ECC">
      <w:pPr>
        <w:pStyle w:val="E-1"/>
        <w:spacing w:before="240" w:after="240" w:line="360" w:lineRule="auto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ED20C7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5</w:t>
      </w:r>
      <w:r w:rsidR="00C52111" w:rsidRPr="00ED20C7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 Pakowanie, znakowanie, przechowywanie </w:t>
      </w:r>
    </w:p>
    <w:p w:rsidR="00301AB9" w:rsidRPr="00ED20C7" w:rsidRDefault="00CF3ED3" w:rsidP="003F1ECC">
      <w:pPr>
        <w:pStyle w:val="E-1"/>
        <w:spacing w:before="240" w:after="240"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ED20C7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5</w:t>
      </w:r>
      <w:r w:rsidR="00C52111" w:rsidRPr="00ED20C7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.1 Pa</w:t>
      </w:r>
      <w:r w:rsidR="00F672B2" w:rsidRPr="00ED20C7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kowanie</w:t>
      </w:r>
    </w:p>
    <w:p w:rsidR="00C6423D" w:rsidRPr="00ED20C7" w:rsidRDefault="00C6423D" w:rsidP="00C6423D">
      <w:pPr>
        <w:pStyle w:val="E-1"/>
        <w:spacing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ED20C7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Opakowania powinny zabezpieczać produkt przed uszkodzeniem i zanieczyszczeniem oraz zapewniać właściwą jakość produktu podczas przechowywania. Powinny być czyste, bez obcych zapachów, śladów pleśni i uszkodzeń mechanicznych.</w:t>
      </w:r>
    </w:p>
    <w:p w:rsidR="00C6423D" w:rsidRPr="00ED20C7" w:rsidRDefault="00C6423D" w:rsidP="00C6423D">
      <w:pPr>
        <w:spacing w:line="360" w:lineRule="auto"/>
        <w:jc w:val="both"/>
        <w:rPr>
          <w:rFonts w:ascii="Arial" w:hAnsi="Arial" w:cs="Arial"/>
          <w:sz w:val="20"/>
        </w:rPr>
      </w:pPr>
      <w:r w:rsidRPr="00ED20C7">
        <w:rPr>
          <w:rFonts w:ascii="Arial" w:hAnsi="Arial" w:cs="Arial"/>
          <w:sz w:val="20"/>
        </w:rPr>
        <w:t>Opakowania powinny być wykonane z materiałów opakowaniowych przeznaczonych do kontaktu z żywnością.</w:t>
      </w:r>
    </w:p>
    <w:p w:rsidR="00C6423D" w:rsidRPr="00ED20C7" w:rsidRDefault="00C6423D" w:rsidP="00C6423D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  <w:sz w:val="20"/>
          <w:szCs w:val="20"/>
        </w:rPr>
      </w:pPr>
      <w:r w:rsidRPr="00ED20C7">
        <w:rPr>
          <w:rFonts w:ascii="Arial" w:hAnsi="Arial" w:cs="Arial"/>
          <w:sz w:val="20"/>
          <w:szCs w:val="20"/>
        </w:rPr>
        <w:t>Nie dopuszcza się stosowania opakowań zastępczych oraz umieszczania reklam na opakowaniach.</w:t>
      </w:r>
    </w:p>
    <w:p w:rsidR="00C52111" w:rsidRPr="00ED20C7" w:rsidRDefault="00C52111" w:rsidP="00B2700A">
      <w:pPr>
        <w:pStyle w:val="E-1"/>
        <w:numPr>
          <w:ilvl w:val="1"/>
          <w:numId w:val="14"/>
        </w:numPr>
        <w:spacing w:before="240" w:after="240" w:line="360" w:lineRule="auto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ED20C7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Znakowanie</w:t>
      </w:r>
    </w:p>
    <w:p w:rsidR="00B10549" w:rsidRPr="00ED20C7" w:rsidRDefault="00B2700A" w:rsidP="00B2700A">
      <w:pPr>
        <w:pStyle w:val="E-1"/>
        <w:spacing w:line="360" w:lineRule="auto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ED20C7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Z</w:t>
      </w:r>
      <w:r w:rsidR="00B10549" w:rsidRPr="00ED20C7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godnie z aktualnie obowiązującym prawem.</w:t>
      </w:r>
    </w:p>
    <w:p w:rsidR="00C52111" w:rsidRPr="00ED20C7" w:rsidRDefault="00CF3ED3" w:rsidP="003F1ECC">
      <w:pPr>
        <w:pStyle w:val="E-1"/>
        <w:spacing w:before="240" w:after="240"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ED20C7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5</w:t>
      </w:r>
      <w:r w:rsidR="00C52111" w:rsidRPr="00ED20C7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.3 Przechowywanie</w:t>
      </w:r>
    </w:p>
    <w:p w:rsidR="00635EC4" w:rsidRPr="00ED20C7" w:rsidRDefault="00C52111" w:rsidP="002C5910">
      <w:pPr>
        <w:pStyle w:val="E-1"/>
        <w:spacing w:line="360" w:lineRule="auto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ED20C7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Przechowywać zgodnie z zaleceniami producenta.</w:t>
      </w:r>
    </w:p>
    <w:sectPr w:rsidR="00635EC4" w:rsidRPr="00ED20C7" w:rsidSect="003577D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8" w:right="1418" w:bottom="1418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937F7" w:rsidRDefault="005937F7">
      <w:r>
        <w:separator/>
      </w:r>
    </w:p>
  </w:endnote>
  <w:endnote w:type="continuationSeparator" w:id="0">
    <w:p w:rsidR="005937F7" w:rsidRDefault="005937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B0880" w:rsidRDefault="000B0880" w:rsidP="00C52111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0B0880" w:rsidRDefault="000B0880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B0880" w:rsidRDefault="000B0880" w:rsidP="004E73CC">
    <w:pPr>
      <w:pStyle w:val="Stopka"/>
      <w:pBdr>
        <w:bottom w:val="single" w:sz="4" w:space="1" w:color="auto"/>
      </w:pBdr>
      <w:ind w:right="360"/>
      <w:rPr>
        <w:rStyle w:val="Numerstrony"/>
        <w:rFonts w:ascii="Arial" w:hAnsi="Arial" w:cs="Arial"/>
        <w:sz w:val="16"/>
        <w:szCs w:val="16"/>
      </w:rPr>
    </w:pPr>
    <w:r>
      <w:rPr>
        <w:rStyle w:val="Numerstrony"/>
        <w:rFonts w:ascii="Arial" w:hAnsi="Arial" w:cs="Arial"/>
        <w:sz w:val="16"/>
        <w:szCs w:val="16"/>
      </w:rPr>
      <w:tab/>
    </w:r>
  </w:p>
  <w:p w:rsidR="000B0880" w:rsidRPr="003B3CA8" w:rsidRDefault="00AD6A8F" w:rsidP="004E73CC">
    <w:pPr>
      <w:pStyle w:val="Stopka"/>
      <w:spacing w:before="120"/>
      <w:ind w:right="357"/>
      <w:jc w:val="center"/>
      <w:rPr>
        <w:rFonts w:ascii="Arial" w:hAnsi="Arial" w:cs="Arial"/>
        <w:sz w:val="16"/>
        <w:szCs w:val="16"/>
      </w:rPr>
    </w:pPr>
    <w:r>
      <w:rPr>
        <w:rStyle w:val="Numerstrony"/>
        <w:rFonts w:ascii="Arial" w:hAnsi="Arial" w:cs="Arial"/>
        <w:sz w:val="16"/>
        <w:szCs w:val="16"/>
      </w:rPr>
      <w:tab/>
    </w:r>
    <w:r w:rsidR="0063315B">
      <w:rPr>
        <w:rStyle w:val="Numerstrony"/>
        <w:rFonts w:ascii="Arial" w:hAnsi="Arial" w:cs="Arial"/>
        <w:sz w:val="16"/>
        <w:szCs w:val="16"/>
      </w:rPr>
      <w:t>CZERWIEC 2025 r.</w:t>
    </w:r>
    <w:r w:rsidR="000B0880">
      <w:rPr>
        <w:rStyle w:val="Numerstrony"/>
        <w:rFonts w:ascii="Arial" w:hAnsi="Arial" w:cs="Arial"/>
        <w:sz w:val="16"/>
        <w:szCs w:val="16"/>
      </w:rPr>
      <w:tab/>
    </w:r>
    <w:r w:rsidR="000B0880" w:rsidRPr="005C6863">
      <w:rPr>
        <w:rStyle w:val="Numerstrony"/>
        <w:rFonts w:ascii="Arial" w:hAnsi="Arial" w:cs="Arial"/>
        <w:sz w:val="16"/>
        <w:szCs w:val="16"/>
      </w:rPr>
      <w:t xml:space="preserve">Strona </w:t>
    </w:r>
    <w:r w:rsidR="000B0880" w:rsidRPr="005C6863">
      <w:rPr>
        <w:rStyle w:val="Numerstrony"/>
        <w:rFonts w:ascii="Arial" w:hAnsi="Arial" w:cs="Arial"/>
        <w:sz w:val="16"/>
        <w:szCs w:val="16"/>
      </w:rPr>
      <w:fldChar w:fldCharType="begin"/>
    </w:r>
    <w:r w:rsidR="000B0880" w:rsidRPr="005C6863">
      <w:rPr>
        <w:rStyle w:val="Numerstrony"/>
        <w:rFonts w:ascii="Arial" w:hAnsi="Arial" w:cs="Arial"/>
        <w:sz w:val="16"/>
        <w:szCs w:val="16"/>
      </w:rPr>
      <w:instrText xml:space="preserve"> PAGE </w:instrText>
    </w:r>
    <w:r w:rsidR="000B0880" w:rsidRPr="005C6863">
      <w:rPr>
        <w:rStyle w:val="Numerstrony"/>
        <w:rFonts w:ascii="Arial" w:hAnsi="Arial" w:cs="Arial"/>
        <w:sz w:val="16"/>
        <w:szCs w:val="16"/>
      </w:rPr>
      <w:fldChar w:fldCharType="separate"/>
    </w:r>
    <w:r w:rsidR="0048697A">
      <w:rPr>
        <w:rStyle w:val="Numerstrony"/>
        <w:rFonts w:ascii="Arial" w:hAnsi="Arial" w:cs="Arial"/>
        <w:noProof/>
        <w:sz w:val="16"/>
        <w:szCs w:val="16"/>
      </w:rPr>
      <w:t>3</w:t>
    </w:r>
    <w:r w:rsidR="000B0880" w:rsidRPr="005C6863">
      <w:rPr>
        <w:rStyle w:val="Numerstrony"/>
        <w:rFonts w:ascii="Arial" w:hAnsi="Arial" w:cs="Arial"/>
        <w:sz w:val="16"/>
        <w:szCs w:val="16"/>
      </w:rPr>
      <w:fldChar w:fldCharType="end"/>
    </w:r>
    <w:r w:rsidR="000B0880" w:rsidRPr="005C6863">
      <w:rPr>
        <w:rStyle w:val="Numerstrony"/>
        <w:rFonts w:ascii="Arial" w:hAnsi="Arial" w:cs="Arial"/>
        <w:sz w:val="16"/>
        <w:szCs w:val="16"/>
      </w:rPr>
      <w:t xml:space="preserve"> z </w:t>
    </w:r>
    <w:r w:rsidR="000B0880" w:rsidRPr="005C6863">
      <w:rPr>
        <w:rStyle w:val="Numerstrony"/>
        <w:rFonts w:ascii="Arial" w:hAnsi="Arial" w:cs="Arial"/>
        <w:sz w:val="16"/>
        <w:szCs w:val="16"/>
      </w:rPr>
      <w:fldChar w:fldCharType="begin"/>
    </w:r>
    <w:r w:rsidR="000B0880" w:rsidRPr="005C6863">
      <w:rPr>
        <w:rStyle w:val="Numerstrony"/>
        <w:rFonts w:ascii="Arial" w:hAnsi="Arial" w:cs="Arial"/>
        <w:sz w:val="16"/>
        <w:szCs w:val="16"/>
      </w:rPr>
      <w:instrText xml:space="preserve"> NUMPAGES </w:instrText>
    </w:r>
    <w:r w:rsidR="000B0880" w:rsidRPr="005C6863">
      <w:rPr>
        <w:rStyle w:val="Numerstrony"/>
        <w:rFonts w:ascii="Arial" w:hAnsi="Arial" w:cs="Arial"/>
        <w:sz w:val="16"/>
        <w:szCs w:val="16"/>
      </w:rPr>
      <w:fldChar w:fldCharType="separate"/>
    </w:r>
    <w:r w:rsidR="0048697A">
      <w:rPr>
        <w:rStyle w:val="Numerstrony"/>
        <w:rFonts w:ascii="Arial" w:hAnsi="Arial" w:cs="Arial"/>
        <w:noProof/>
        <w:sz w:val="16"/>
        <w:szCs w:val="16"/>
      </w:rPr>
      <w:t>3</w:t>
    </w:r>
    <w:r w:rsidR="000B0880" w:rsidRPr="005C6863">
      <w:rPr>
        <w:rStyle w:val="Numerstrony"/>
        <w:rFonts w:ascii="Arial" w:hAnsi="Arial" w:cs="Arial"/>
        <w:sz w:val="16"/>
        <w:szCs w:val="16"/>
      </w:rPr>
      <w:fldChar w:fldCharType="end"/>
    </w:r>
  </w:p>
  <w:p w:rsidR="000B0880" w:rsidRPr="002B0AAE" w:rsidRDefault="000B0880" w:rsidP="004E73CC">
    <w:pPr>
      <w:pStyle w:val="Stopka"/>
      <w:ind w:right="360"/>
      <w:rPr>
        <w:rFonts w:ascii="Arial" w:hAnsi="Arial" w:cs="Arial"/>
        <w:sz w:val="16"/>
        <w:szCs w:val="16"/>
      </w:rPr>
    </w:pPr>
  </w:p>
  <w:p w:rsidR="000B0880" w:rsidRDefault="000B0880">
    <w:pPr>
      <w:pStyle w:val="Stopk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3315B" w:rsidRDefault="0063315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937F7" w:rsidRDefault="005937F7">
      <w:r>
        <w:separator/>
      </w:r>
    </w:p>
  </w:footnote>
  <w:footnote w:type="continuationSeparator" w:id="0">
    <w:p w:rsidR="005937F7" w:rsidRDefault="005937F7">
      <w:r>
        <w:continuationSeparator/>
      </w:r>
    </w:p>
  </w:footnote>
  <w:footnote w:id="1">
    <w:p w:rsidR="000540A7" w:rsidRPr="001C0C6B" w:rsidRDefault="000540A7" w:rsidP="000540A7">
      <w:pPr>
        <w:pStyle w:val="Tekstprzypisudolnego"/>
        <w:rPr>
          <w:rFonts w:ascii="Arial" w:hAnsi="Arial" w:cs="Arial"/>
          <w:sz w:val="16"/>
          <w:szCs w:val="16"/>
        </w:rPr>
      </w:pPr>
      <w:r w:rsidRPr="001C0C6B"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Rozporządzenie Delegowane Komisji (UE) 2023/2429</w:t>
      </w:r>
      <w:r w:rsidRPr="001C0C6B">
        <w:rPr>
          <w:rFonts w:ascii="Arial" w:hAnsi="Arial" w:cs="Arial"/>
          <w:sz w:val="16"/>
          <w:szCs w:val="16"/>
        </w:rPr>
        <w:t xml:space="preserve"> z dnia </w:t>
      </w:r>
      <w:r>
        <w:rPr>
          <w:rFonts w:ascii="Arial" w:hAnsi="Arial" w:cs="Arial"/>
          <w:sz w:val="16"/>
          <w:szCs w:val="16"/>
        </w:rPr>
        <w:t>17 sierpnia 2023 r. uzupełniające rozporządzenie Parlamentu Europejskiego i Rady (UE) nr 1308/2013 w odniesieniu do norm handlowych dotyczących sektora</w:t>
      </w:r>
      <w:r w:rsidRPr="001C0C6B">
        <w:rPr>
          <w:rFonts w:ascii="Arial" w:hAnsi="Arial" w:cs="Arial"/>
          <w:sz w:val="16"/>
          <w:szCs w:val="16"/>
        </w:rPr>
        <w:t xml:space="preserve"> owoców i warzyw</w:t>
      </w:r>
      <w:r>
        <w:rPr>
          <w:rFonts w:ascii="Arial" w:hAnsi="Arial" w:cs="Arial"/>
          <w:sz w:val="16"/>
          <w:szCs w:val="16"/>
        </w:rPr>
        <w:t>, niektórych przetworów owocowych i warzywnych oraz sektora bananów oraz uchylające rozporządzenie Komisji(WE) nr 1666/1999 oraz rozporządzenia wykonawcze Komisji (UE) nr 543/2011</w:t>
      </w:r>
      <w:r w:rsidR="0048697A">
        <w:rPr>
          <w:rFonts w:ascii="Arial" w:hAnsi="Arial" w:cs="Arial"/>
          <w:sz w:val="16"/>
          <w:szCs w:val="16"/>
        </w:rPr>
        <w:t xml:space="preserve"> i (UE) nr 1333/2011 </w:t>
      </w:r>
      <w:r w:rsidR="0048697A">
        <w:rPr>
          <w:rFonts w:ascii="Arial" w:hAnsi="Arial" w:cs="Arial"/>
          <w:sz w:val="16"/>
          <w:szCs w:val="16"/>
        </w:rPr>
        <w:t>z późn. zm.</w:t>
      </w:r>
      <w:bookmarkStart w:id="2" w:name="_GoBack"/>
      <w:bookmarkEnd w:id="2"/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3315B" w:rsidRDefault="0063315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3315B" w:rsidRDefault="0063315B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3315B" w:rsidRDefault="0063315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BB085B"/>
    <w:multiLevelType w:val="hybridMultilevel"/>
    <w:tmpl w:val="02688DD6"/>
    <w:lvl w:ilvl="0" w:tplc="0B50374E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9007AD2"/>
    <w:multiLevelType w:val="hybridMultilevel"/>
    <w:tmpl w:val="29CAA1DE"/>
    <w:lvl w:ilvl="0" w:tplc="6B46F280">
      <w:start w:val="1"/>
      <w:numFmt w:val="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156"/>
        </w:tabs>
        <w:ind w:left="11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abstractNum w:abstractNumId="2" w15:restartNumberingAfterBreak="0">
    <w:nsid w:val="09471A6F"/>
    <w:multiLevelType w:val="multilevel"/>
    <w:tmpl w:val="61CE8640"/>
    <w:lvl w:ilvl="0">
      <w:start w:val="4"/>
      <w:numFmt w:val="decimal"/>
      <w:lvlText w:val="%1"/>
      <w:lvlJc w:val="left"/>
      <w:pPr>
        <w:tabs>
          <w:tab w:val="num" w:pos="465"/>
        </w:tabs>
        <w:ind w:left="465" w:hanging="465"/>
      </w:pPr>
      <w:rPr>
        <w:rFonts w:hint="default"/>
        <w:color w:val="auto"/>
      </w:rPr>
    </w:lvl>
    <w:lvl w:ilvl="1">
      <w:start w:val="10"/>
      <w:numFmt w:val="decimal"/>
      <w:lvlText w:val="%1-%2"/>
      <w:lvlJc w:val="left"/>
      <w:pPr>
        <w:tabs>
          <w:tab w:val="num" w:pos="465"/>
        </w:tabs>
        <w:ind w:left="465" w:hanging="465"/>
      </w:pPr>
      <w:rPr>
        <w:rFonts w:hint="default"/>
        <w:color w:val="auto"/>
      </w:rPr>
    </w:lvl>
    <w:lvl w:ilvl="2">
      <w:start w:val="1"/>
      <w:numFmt w:val="decimal"/>
      <w:lvlText w:val="%1-%2.%3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-%2.%3.%4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-%2.%3.%4.%5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5">
      <w:start w:val="1"/>
      <w:numFmt w:val="decimal"/>
      <w:lvlText w:val="%1-%2.%3.%4.%5.%6"/>
      <w:lvlJc w:val="left"/>
      <w:pPr>
        <w:tabs>
          <w:tab w:val="num" w:pos="1080"/>
        </w:tabs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-%2.%3.%4.%5.%6.%7"/>
      <w:lvlJc w:val="left"/>
      <w:pPr>
        <w:tabs>
          <w:tab w:val="num" w:pos="1080"/>
        </w:tabs>
        <w:ind w:left="1080" w:hanging="1080"/>
      </w:pPr>
      <w:rPr>
        <w:rFonts w:hint="default"/>
        <w:color w:val="auto"/>
      </w:rPr>
    </w:lvl>
    <w:lvl w:ilvl="7">
      <w:start w:val="1"/>
      <w:numFmt w:val="decimal"/>
      <w:lvlText w:val="%1-%2.%3.%4.%5.%6.%7.%8"/>
      <w:lvlJc w:val="left"/>
      <w:pPr>
        <w:tabs>
          <w:tab w:val="num" w:pos="1440"/>
        </w:tabs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-%2.%3.%4.%5.%6.%7.%8.%9"/>
      <w:lvlJc w:val="left"/>
      <w:pPr>
        <w:tabs>
          <w:tab w:val="num" w:pos="1440"/>
        </w:tabs>
        <w:ind w:left="1440" w:hanging="1440"/>
      </w:pPr>
      <w:rPr>
        <w:rFonts w:hint="default"/>
        <w:color w:val="auto"/>
      </w:rPr>
    </w:lvl>
  </w:abstractNum>
  <w:abstractNum w:abstractNumId="3" w15:restartNumberingAfterBreak="0">
    <w:nsid w:val="17E67EBC"/>
    <w:multiLevelType w:val="hybridMultilevel"/>
    <w:tmpl w:val="530C5B1C"/>
    <w:lvl w:ilvl="0" w:tplc="6B46F280">
      <w:start w:val="1"/>
      <w:numFmt w:val="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156"/>
        </w:tabs>
        <w:ind w:left="11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abstractNum w:abstractNumId="4" w15:restartNumberingAfterBreak="0">
    <w:nsid w:val="1D340435"/>
    <w:multiLevelType w:val="hybridMultilevel"/>
    <w:tmpl w:val="1346D406"/>
    <w:lvl w:ilvl="0" w:tplc="07CC73AE">
      <w:start w:val="3"/>
      <w:numFmt w:val="decimal"/>
      <w:lvlText w:val="%1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0457401"/>
    <w:multiLevelType w:val="multilevel"/>
    <w:tmpl w:val="39025CF8"/>
    <w:lvl w:ilvl="0">
      <w:start w:val="1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3FF44476"/>
    <w:multiLevelType w:val="hybridMultilevel"/>
    <w:tmpl w:val="3934EF44"/>
    <w:lvl w:ilvl="0" w:tplc="6B46F280">
      <w:start w:val="1"/>
      <w:numFmt w:val="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156"/>
        </w:tabs>
        <w:ind w:left="11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abstractNum w:abstractNumId="7" w15:restartNumberingAfterBreak="0">
    <w:nsid w:val="4DF2728A"/>
    <w:multiLevelType w:val="hybridMultilevel"/>
    <w:tmpl w:val="E20453D0"/>
    <w:lvl w:ilvl="0" w:tplc="6B5C3240">
      <w:start w:val="180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8" w15:restartNumberingAfterBreak="0">
    <w:nsid w:val="6E8C4B12"/>
    <w:multiLevelType w:val="multilevel"/>
    <w:tmpl w:val="C788596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9" w15:restartNumberingAfterBreak="0">
    <w:nsid w:val="79BE45B1"/>
    <w:multiLevelType w:val="hybridMultilevel"/>
    <w:tmpl w:val="C79059FC"/>
    <w:lvl w:ilvl="0" w:tplc="6B46F280">
      <w:start w:val="1"/>
      <w:numFmt w:val="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156"/>
        </w:tabs>
        <w:ind w:left="11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abstractNum w:abstractNumId="10" w15:restartNumberingAfterBreak="0">
    <w:nsid w:val="7AAE259D"/>
    <w:multiLevelType w:val="hybridMultilevel"/>
    <w:tmpl w:val="58CE542C"/>
    <w:lvl w:ilvl="0" w:tplc="6B5C3240">
      <w:start w:val="180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11" w15:restartNumberingAfterBreak="0">
    <w:nsid w:val="7DB97AD8"/>
    <w:multiLevelType w:val="hybridMultilevel"/>
    <w:tmpl w:val="67DE133A"/>
    <w:lvl w:ilvl="0" w:tplc="F68870A8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6"/>
  </w:num>
  <w:num w:numId="5">
    <w:abstractNumId w:val="3"/>
  </w:num>
  <w:num w:numId="6">
    <w:abstractNumId w:val="9"/>
  </w:num>
  <w:num w:numId="7">
    <w:abstractNumId w:val="11"/>
  </w:num>
  <w:num w:numId="8">
    <w:abstractNumId w:val="0"/>
  </w:num>
  <w:num w:numId="9">
    <w:abstractNumId w:val="7"/>
  </w:num>
  <w:num w:numId="10">
    <w:abstractNumId w:val="10"/>
  </w:num>
  <w:num w:numId="1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  <w:num w:numId="13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2111"/>
    <w:rsid w:val="00010440"/>
    <w:rsid w:val="00022932"/>
    <w:rsid w:val="0003258C"/>
    <w:rsid w:val="00036650"/>
    <w:rsid w:val="000400A7"/>
    <w:rsid w:val="00051604"/>
    <w:rsid w:val="000540A7"/>
    <w:rsid w:val="0006292C"/>
    <w:rsid w:val="00064DC3"/>
    <w:rsid w:val="00071977"/>
    <w:rsid w:val="00077935"/>
    <w:rsid w:val="000823D6"/>
    <w:rsid w:val="00083F3C"/>
    <w:rsid w:val="000A1384"/>
    <w:rsid w:val="000B0825"/>
    <w:rsid w:val="000B0880"/>
    <w:rsid w:val="000B4770"/>
    <w:rsid w:val="000E4BF1"/>
    <w:rsid w:val="000F2E4C"/>
    <w:rsid w:val="001012A4"/>
    <w:rsid w:val="00101BC8"/>
    <w:rsid w:val="00110770"/>
    <w:rsid w:val="00112E1E"/>
    <w:rsid w:val="001132E9"/>
    <w:rsid w:val="00117BBE"/>
    <w:rsid w:val="00121C73"/>
    <w:rsid w:val="00133CF5"/>
    <w:rsid w:val="00136C4A"/>
    <w:rsid w:val="00163E6A"/>
    <w:rsid w:val="0017102A"/>
    <w:rsid w:val="0017577E"/>
    <w:rsid w:val="0017629C"/>
    <w:rsid w:val="001764B8"/>
    <w:rsid w:val="0018570C"/>
    <w:rsid w:val="001865B1"/>
    <w:rsid w:val="00194BEC"/>
    <w:rsid w:val="00197EB6"/>
    <w:rsid w:val="001A202D"/>
    <w:rsid w:val="001D3896"/>
    <w:rsid w:val="001D485C"/>
    <w:rsid w:val="001E30D4"/>
    <w:rsid w:val="001E5338"/>
    <w:rsid w:val="001E7181"/>
    <w:rsid w:val="001F641E"/>
    <w:rsid w:val="0020243B"/>
    <w:rsid w:val="00211E77"/>
    <w:rsid w:val="0021548A"/>
    <w:rsid w:val="002256FF"/>
    <w:rsid w:val="00225E0D"/>
    <w:rsid w:val="00242438"/>
    <w:rsid w:val="0028456B"/>
    <w:rsid w:val="00287523"/>
    <w:rsid w:val="00295113"/>
    <w:rsid w:val="00295CBB"/>
    <w:rsid w:val="00297651"/>
    <w:rsid w:val="002A1ABF"/>
    <w:rsid w:val="002A7664"/>
    <w:rsid w:val="002B6E7C"/>
    <w:rsid w:val="002C5910"/>
    <w:rsid w:val="002D238D"/>
    <w:rsid w:val="002E197D"/>
    <w:rsid w:val="002E3FA7"/>
    <w:rsid w:val="002F09EB"/>
    <w:rsid w:val="002F217A"/>
    <w:rsid w:val="00301AB9"/>
    <w:rsid w:val="0030540E"/>
    <w:rsid w:val="00313D28"/>
    <w:rsid w:val="003263E6"/>
    <w:rsid w:val="00330ECF"/>
    <w:rsid w:val="0033366E"/>
    <w:rsid w:val="0033509E"/>
    <w:rsid w:val="00337F1E"/>
    <w:rsid w:val="00347845"/>
    <w:rsid w:val="0035350C"/>
    <w:rsid w:val="003577DB"/>
    <w:rsid w:val="00357AF1"/>
    <w:rsid w:val="00360877"/>
    <w:rsid w:val="00365C6B"/>
    <w:rsid w:val="00373416"/>
    <w:rsid w:val="00381614"/>
    <w:rsid w:val="00384AF6"/>
    <w:rsid w:val="00397760"/>
    <w:rsid w:val="003A16B6"/>
    <w:rsid w:val="003B050C"/>
    <w:rsid w:val="003B4800"/>
    <w:rsid w:val="003D2484"/>
    <w:rsid w:val="003D4946"/>
    <w:rsid w:val="003F0543"/>
    <w:rsid w:val="003F1ECC"/>
    <w:rsid w:val="003F5132"/>
    <w:rsid w:val="003F5571"/>
    <w:rsid w:val="00402AA7"/>
    <w:rsid w:val="00411B39"/>
    <w:rsid w:val="00415123"/>
    <w:rsid w:val="004314D2"/>
    <w:rsid w:val="004333A0"/>
    <w:rsid w:val="004470A4"/>
    <w:rsid w:val="00450E20"/>
    <w:rsid w:val="00457562"/>
    <w:rsid w:val="004661A6"/>
    <w:rsid w:val="00467F23"/>
    <w:rsid w:val="00477741"/>
    <w:rsid w:val="00480B83"/>
    <w:rsid w:val="004834EF"/>
    <w:rsid w:val="0048578B"/>
    <w:rsid w:val="0048697A"/>
    <w:rsid w:val="00492000"/>
    <w:rsid w:val="0049366A"/>
    <w:rsid w:val="00494C44"/>
    <w:rsid w:val="004A1B15"/>
    <w:rsid w:val="004A2BB5"/>
    <w:rsid w:val="004A3E35"/>
    <w:rsid w:val="004A541D"/>
    <w:rsid w:val="004A7525"/>
    <w:rsid w:val="004C776C"/>
    <w:rsid w:val="004E5709"/>
    <w:rsid w:val="004E73CC"/>
    <w:rsid w:val="0050494E"/>
    <w:rsid w:val="0051382C"/>
    <w:rsid w:val="0052211A"/>
    <w:rsid w:val="00523B54"/>
    <w:rsid w:val="0053284C"/>
    <w:rsid w:val="00552ADB"/>
    <w:rsid w:val="00564DD3"/>
    <w:rsid w:val="00567BBE"/>
    <w:rsid w:val="00571BFD"/>
    <w:rsid w:val="00575EDE"/>
    <w:rsid w:val="00576C01"/>
    <w:rsid w:val="00577468"/>
    <w:rsid w:val="00585F22"/>
    <w:rsid w:val="005937F7"/>
    <w:rsid w:val="00597594"/>
    <w:rsid w:val="005A060B"/>
    <w:rsid w:val="005A32FD"/>
    <w:rsid w:val="005B1BE4"/>
    <w:rsid w:val="005C1EAF"/>
    <w:rsid w:val="005D287E"/>
    <w:rsid w:val="005D5829"/>
    <w:rsid w:val="005D58DC"/>
    <w:rsid w:val="005F350E"/>
    <w:rsid w:val="005F49F6"/>
    <w:rsid w:val="00601CF2"/>
    <w:rsid w:val="0060277C"/>
    <w:rsid w:val="00605A6E"/>
    <w:rsid w:val="00606236"/>
    <w:rsid w:val="00614850"/>
    <w:rsid w:val="00626F82"/>
    <w:rsid w:val="0063315B"/>
    <w:rsid w:val="006334E8"/>
    <w:rsid w:val="00635EC4"/>
    <w:rsid w:val="00643F74"/>
    <w:rsid w:val="006633B5"/>
    <w:rsid w:val="00676B4F"/>
    <w:rsid w:val="00677242"/>
    <w:rsid w:val="006A0D66"/>
    <w:rsid w:val="006A210A"/>
    <w:rsid w:val="006A25D0"/>
    <w:rsid w:val="006A5C5A"/>
    <w:rsid w:val="006A6C34"/>
    <w:rsid w:val="006B200F"/>
    <w:rsid w:val="006C774A"/>
    <w:rsid w:val="006D27E0"/>
    <w:rsid w:val="00711B2D"/>
    <w:rsid w:val="00716287"/>
    <w:rsid w:val="00750C5B"/>
    <w:rsid w:val="00763CCE"/>
    <w:rsid w:val="00766A0F"/>
    <w:rsid w:val="00781B4D"/>
    <w:rsid w:val="00784B6D"/>
    <w:rsid w:val="0079081D"/>
    <w:rsid w:val="007A4F1D"/>
    <w:rsid w:val="007B6FFA"/>
    <w:rsid w:val="007C2E72"/>
    <w:rsid w:val="007C76F3"/>
    <w:rsid w:val="007E4FE0"/>
    <w:rsid w:val="00805766"/>
    <w:rsid w:val="008156F1"/>
    <w:rsid w:val="00816DAE"/>
    <w:rsid w:val="00823395"/>
    <w:rsid w:val="00826262"/>
    <w:rsid w:val="008333BE"/>
    <w:rsid w:val="00834DEB"/>
    <w:rsid w:val="0083507F"/>
    <w:rsid w:val="00836543"/>
    <w:rsid w:val="00850039"/>
    <w:rsid w:val="00870512"/>
    <w:rsid w:val="00874D86"/>
    <w:rsid w:val="00874DDD"/>
    <w:rsid w:val="008852FE"/>
    <w:rsid w:val="00887F24"/>
    <w:rsid w:val="00890BFB"/>
    <w:rsid w:val="00891E8D"/>
    <w:rsid w:val="008A3809"/>
    <w:rsid w:val="008B38D2"/>
    <w:rsid w:val="008D58C2"/>
    <w:rsid w:val="008D7D4C"/>
    <w:rsid w:val="008E6A31"/>
    <w:rsid w:val="008E7F46"/>
    <w:rsid w:val="00924EBD"/>
    <w:rsid w:val="009319BD"/>
    <w:rsid w:val="00933C8B"/>
    <w:rsid w:val="00935027"/>
    <w:rsid w:val="00944C04"/>
    <w:rsid w:val="009467C0"/>
    <w:rsid w:val="00952D2C"/>
    <w:rsid w:val="00956AF2"/>
    <w:rsid w:val="009657CD"/>
    <w:rsid w:val="00970BF4"/>
    <w:rsid w:val="0097648E"/>
    <w:rsid w:val="0098011C"/>
    <w:rsid w:val="009812B6"/>
    <w:rsid w:val="009947DF"/>
    <w:rsid w:val="009A2AA4"/>
    <w:rsid w:val="009A7F42"/>
    <w:rsid w:val="009B23B4"/>
    <w:rsid w:val="009B3E65"/>
    <w:rsid w:val="009B5BA1"/>
    <w:rsid w:val="009C162C"/>
    <w:rsid w:val="009C3BD9"/>
    <w:rsid w:val="009C7698"/>
    <w:rsid w:val="009D52C9"/>
    <w:rsid w:val="009E0859"/>
    <w:rsid w:val="009F43A5"/>
    <w:rsid w:val="00A10013"/>
    <w:rsid w:val="00A14492"/>
    <w:rsid w:val="00A165F9"/>
    <w:rsid w:val="00A2067F"/>
    <w:rsid w:val="00A23393"/>
    <w:rsid w:val="00A23BE5"/>
    <w:rsid w:val="00A32CEF"/>
    <w:rsid w:val="00A359A3"/>
    <w:rsid w:val="00A44CA0"/>
    <w:rsid w:val="00A46909"/>
    <w:rsid w:val="00A5285C"/>
    <w:rsid w:val="00A63E19"/>
    <w:rsid w:val="00A67CE4"/>
    <w:rsid w:val="00A7374D"/>
    <w:rsid w:val="00A75899"/>
    <w:rsid w:val="00A7714F"/>
    <w:rsid w:val="00A80470"/>
    <w:rsid w:val="00A81F36"/>
    <w:rsid w:val="00A81FA6"/>
    <w:rsid w:val="00A8325F"/>
    <w:rsid w:val="00AA5294"/>
    <w:rsid w:val="00AB2912"/>
    <w:rsid w:val="00AB6440"/>
    <w:rsid w:val="00AC0A75"/>
    <w:rsid w:val="00AC0BE3"/>
    <w:rsid w:val="00AC22B2"/>
    <w:rsid w:val="00AC56B0"/>
    <w:rsid w:val="00AD6A8F"/>
    <w:rsid w:val="00AD7405"/>
    <w:rsid w:val="00AE1876"/>
    <w:rsid w:val="00AF2AFA"/>
    <w:rsid w:val="00AF2B93"/>
    <w:rsid w:val="00AF50E5"/>
    <w:rsid w:val="00B003DB"/>
    <w:rsid w:val="00B06DCF"/>
    <w:rsid w:val="00B07F7F"/>
    <w:rsid w:val="00B10549"/>
    <w:rsid w:val="00B1278E"/>
    <w:rsid w:val="00B13A4D"/>
    <w:rsid w:val="00B2253A"/>
    <w:rsid w:val="00B245D8"/>
    <w:rsid w:val="00B2700A"/>
    <w:rsid w:val="00B40863"/>
    <w:rsid w:val="00B42EA2"/>
    <w:rsid w:val="00B743D8"/>
    <w:rsid w:val="00B75902"/>
    <w:rsid w:val="00B8061B"/>
    <w:rsid w:val="00B82B35"/>
    <w:rsid w:val="00B8525A"/>
    <w:rsid w:val="00B95014"/>
    <w:rsid w:val="00B9574B"/>
    <w:rsid w:val="00BC4719"/>
    <w:rsid w:val="00BC4C25"/>
    <w:rsid w:val="00BC515D"/>
    <w:rsid w:val="00BE0070"/>
    <w:rsid w:val="00BE01C8"/>
    <w:rsid w:val="00BF632C"/>
    <w:rsid w:val="00C031A9"/>
    <w:rsid w:val="00C165A1"/>
    <w:rsid w:val="00C3092F"/>
    <w:rsid w:val="00C32505"/>
    <w:rsid w:val="00C47796"/>
    <w:rsid w:val="00C52111"/>
    <w:rsid w:val="00C53514"/>
    <w:rsid w:val="00C5611B"/>
    <w:rsid w:val="00C64071"/>
    <w:rsid w:val="00C6423D"/>
    <w:rsid w:val="00C679C5"/>
    <w:rsid w:val="00C67FA8"/>
    <w:rsid w:val="00C80B4B"/>
    <w:rsid w:val="00C81023"/>
    <w:rsid w:val="00C9608F"/>
    <w:rsid w:val="00CA4652"/>
    <w:rsid w:val="00CA4DD7"/>
    <w:rsid w:val="00CA7115"/>
    <w:rsid w:val="00CB2C4C"/>
    <w:rsid w:val="00CC256F"/>
    <w:rsid w:val="00CC7065"/>
    <w:rsid w:val="00CC7154"/>
    <w:rsid w:val="00CD3658"/>
    <w:rsid w:val="00CE0949"/>
    <w:rsid w:val="00CE6A64"/>
    <w:rsid w:val="00CF2F31"/>
    <w:rsid w:val="00CF3ED3"/>
    <w:rsid w:val="00D0229F"/>
    <w:rsid w:val="00D20FAD"/>
    <w:rsid w:val="00D239E3"/>
    <w:rsid w:val="00D3294C"/>
    <w:rsid w:val="00D53C17"/>
    <w:rsid w:val="00D64927"/>
    <w:rsid w:val="00D711DF"/>
    <w:rsid w:val="00D763DD"/>
    <w:rsid w:val="00DA7458"/>
    <w:rsid w:val="00DB3588"/>
    <w:rsid w:val="00DB7D9C"/>
    <w:rsid w:val="00E0248D"/>
    <w:rsid w:val="00E1625C"/>
    <w:rsid w:val="00E24043"/>
    <w:rsid w:val="00E33982"/>
    <w:rsid w:val="00E342B9"/>
    <w:rsid w:val="00E505DE"/>
    <w:rsid w:val="00E53525"/>
    <w:rsid w:val="00E5617A"/>
    <w:rsid w:val="00E665BD"/>
    <w:rsid w:val="00E71656"/>
    <w:rsid w:val="00E94500"/>
    <w:rsid w:val="00EA3D66"/>
    <w:rsid w:val="00EB6601"/>
    <w:rsid w:val="00EC5DDF"/>
    <w:rsid w:val="00ED0A14"/>
    <w:rsid w:val="00ED20C7"/>
    <w:rsid w:val="00ED4E25"/>
    <w:rsid w:val="00ED594D"/>
    <w:rsid w:val="00EE50F5"/>
    <w:rsid w:val="00F3040C"/>
    <w:rsid w:val="00F4551D"/>
    <w:rsid w:val="00F57B8F"/>
    <w:rsid w:val="00F62BE4"/>
    <w:rsid w:val="00F65AF1"/>
    <w:rsid w:val="00F672B2"/>
    <w:rsid w:val="00F67FB3"/>
    <w:rsid w:val="00F72833"/>
    <w:rsid w:val="00F74021"/>
    <w:rsid w:val="00F8194A"/>
    <w:rsid w:val="00F84E46"/>
    <w:rsid w:val="00F866E9"/>
    <w:rsid w:val="00F90644"/>
    <w:rsid w:val="00FB15A2"/>
    <w:rsid w:val="00FC1BF3"/>
    <w:rsid w:val="00FC3332"/>
    <w:rsid w:val="00FC66AB"/>
    <w:rsid w:val="00FD4E58"/>
    <w:rsid w:val="00FE463D"/>
    <w:rsid w:val="00FF299F"/>
    <w:rsid w:val="00FF7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46F3F60"/>
  <w15:chartTrackingRefBased/>
  <w15:docId w15:val="{018935ED-FB9C-44BA-8126-D5293EB8A0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52111"/>
    <w:rPr>
      <w:sz w:val="24"/>
      <w:szCs w:val="24"/>
    </w:rPr>
  </w:style>
  <w:style w:type="paragraph" w:styleId="Nagwek5">
    <w:name w:val="heading 5"/>
    <w:basedOn w:val="Normalny"/>
    <w:next w:val="Normalny"/>
    <w:qFormat/>
    <w:rsid w:val="004E73CC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C52111"/>
    <w:pPr>
      <w:spacing w:before="240" w:after="60"/>
      <w:outlineLvl w:val="5"/>
    </w:pPr>
    <w:rPr>
      <w:b/>
      <w:bCs/>
      <w:sz w:val="22"/>
      <w:szCs w:val="22"/>
    </w:rPr>
  </w:style>
  <w:style w:type="paragraph" w:styleId="Nagwek8">
    <w:name w:val="heading 8"/>
    <w:basedOn w:val="Normalny"/>
    <w:next w:val="Normalny"/>
    <w:qFormat/>
    <w:rsid w:val="00C52111"/>
    <w:pPr>
      <w:spacing w:before="240" w:after="60"/>
      <w:outlineLvl w:val="7"/>
    </w:pPr>
    <w:rPr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semiHidden/>
    <w:rsid w:val="00C52111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C52111"/>
  </w:style>
  <w:style w:type="paragraph" w:customStyle="1" w:styleId="E-1">
    <w:name w:val="E-1"/>
    <w:basedOn w:val="Normalny"/>
    <w:rsid w:val="00C52111"/>
    <w:pPr>
      <w:widowControl w:val="0"/>
      <w:overflowPunct w:val="0"/>
      <w:autoSpaceDE w:val="0"/>
      <w:autoSpaceDN w:val="0"/>
      <w:adjustRightInd w:val="0"/>
      <w:textAlignment w:val="baseline"/>
    </w:pPr>
    <w:rPr>
      <w:sz w:val="20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Edward">
    <w:name w:val="Edward"/>
    <w:basedOn w:val="Normalny"/>
    <w:rsid w:val="00C52111"/>
    <w:rPr>
      <w:rFonts w:ascii="Tms Rmn" w:hAnsi="Tms Rmn"/>
      <w:noProof/>
      <w:sz w:val="20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table" w:styleId="Tabela-Siatka">
    <w:name w:val="Table Grid"/>
    <w:basedOn w:val="Standardowy"/>
    <w:rsid w:val="00C5211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kstpodstawowy3">
    <w:name w:val="Body Text 3"/>
    <w:basedOn w:val="Normalny"/>
    <w:rsid w:val="00C52111"/>
    <w:pPr>
      <w:spacing w:after="120"/>
    </w:pPr>
    <w:rPr>
      <w:sz w:val="16"/>
      <w:szCs w:val="16"/>
    </w:rPr>
  </w:style>
  <w:style w:type="paragraph" w:customStyle="1" w:styleId="western">
    <w:name w:val="western"/>
    <w:basedOn w:val="Normalny"/>
    <w:rsid w:val="00C52111"/>
    <w:pPr>
      <w:spacing w:before="100" w:beforeAutospacing="1" w:after="100" w:afterAutospacing="1"/>
    </w:pPr>
    <w:rPr>
      <w:rFonts w:ascii="Verdana" w:hAnsi="Verdana"/>
      <w:color w:val="333333"/>
      <w:sz w:val="17"/>
      <w:szCs w:val="17"/>
    </w:rPr>
  </w:style>
  <w:style w:type="paragraph" w:customStyle="1" w:styleId="Nagwek11">
    <w:name w:val="Nagłówek 11"/>
    <w:basedOn w:val="Normalny"/>
    <w:rsid w:val="00C52111"/>
    <w:pPr>
      <w:spacing w:before="240" w:after="240"/>
      <w:jc w:val="both"/>
    </w:pPr>
    <w:rPr>
      <w:rFonts w:ascii="Arial" w:hAnsi="Arial" w:cs="Arial"/>
      <w:b/>
      <w:bCs/>
      <w:sz w:val="20"/>
    </w:rPr>
  </w:style>
  <w:style w:type="paragraph" w:styleId="Tekstprzypisudolnego">
    <w:name w:val="footnote text"/>
    <w:basedOn w:val="Normalny"/>
    <w:link w:val="TekstprzypisudolnegoZnak"/>
    <w:semiHidden/>
    <w:rsid w:val="00935027"/>
    <w:rPr>
      <w:sz w:val="20"/>
      <w:szCs w:val="20"/>
    </w:rPr>
  </w:style>
  <w:style w:type="character" w:styleId="Odwoanieprzypisudolnego">
    <w:name w:val="footnote reference"/>
    <w:semiHidden/>
    <w:rsid w:val="00935027"/>
    <w:rPr>
      <w:vertAlign w:val="superscript"/>
    </w:rPr>
  </w:style>
  <w:style w:type="paragraph" w:styleId="Nagwek">
    <w:name w:val="header"/>
    <w:basedOn w:val="Normalny"/>
    <w:rsid w:val="004E73CC"/>
    <w:pPr>
      <w:tabs>
        <w:tab w:val="center" w:pos="4536"/>
        <w:tab w:val="right" w:pos="9072"/>
      </w:tabs>
    </w:pPr>
  </w:style>
  <w:style w:type="character" w:customStyle="1" w:styleId="TekstprzypisudolnegoZnak">
    <w:name w:val="Tekst przypisu dolnego Znak"/>
    <w:link w:val="Tekstprzypisudolnego"/>
    <w:locked/>
    <w:rsid w:val="004A3E35"/>
    <w:rPr>
      <w:lang w:val="pl-PL" w:eastAsia="pl-PL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805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8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6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03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7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0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0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5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8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7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7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2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4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42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7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i="http://www.w3.org/2001/XMLSchema-instance" xmlns:xsd="http://www.w3.org/2001/XMLSchema" xmlns="http://www.boldonjames.com/2016/02/Classifier/internal/wrappedLabelInfo">
  <Value>PD94bWwgdmVyc2lvbj0iMS4wIiBlbmNvZGluZz0idXMtYXNjaWkiPz48TGFiZWxJbmZvWG1sUGFydCB4bWxuczp4c2k9Imh0dHA6Ly93d3cudzMub3JnLzIwMDEvWE1MU2NoZW1hLWluc3RhbmNlIiB4bWxuczp4c2Q9Imh0dHA6Ly93d3cudzMub3JnLzIwMDEvWE1MU2NoZW1hIiB4bWxucz0iaHR0cDovL3d3dy5ib2xkb25qYW1lcy5jb20vMjAxNi8wMi9DbGFzc2lmaWVyL2ludGVybmFsL2xhYmVsSW5mbyI+PGVsaD5SWVlOUUVoYWZZUkdXeVdWU2hjd1F2QVBPemFmRGZXYj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8Hud0KxeF+LnC8/awo9trrH/4/rtkBya9sCkZRQ2lmw=</DigestValue>
      </Reference>
      <Reference URI="#INFO">
        <DigestMethod Algorithm="http://www.w3.org/2001/04/xmlenc#sha256"/>
        <DigestValue>t9vmrUc4FrqqtZDSVf3yeeR9JsLwsORFgSZeBI5tF2o=</DigestValue>
      </Reference>
    </SignedInfo>
    <SignatureValue>DCRAZ8JjuubFnO9ACFzmEmDOzron0rmOArRgQ6YlD6Zl6iEw8yZfz6/BBRhFLdNJiC1Jf2WFiW90uWfZpL+IAg==</SignatureValue>
    <Object Id="INFO">
      <ArrayOfString xmlns:xsi="http://www.w3.org/2001/XMLSchema-instance" xmlns:xsd="http://www.w3.org/2001/XMLSchema" xmlns="">
        <string>RYYNQEhafYRGWyWVShcwQvAPOzafDfWb</string>
      </ArrayOfString>
    </Object>
  </Signature>
</WrappedLabelInfo>
</file>

<file path=customXml/itemProps1.xml><?xml version="1.0" encoding="utf-8"?>
<ds:datastoreItem xmlns:ds="http://schemas.openxmlformats.org/officeDocument/2006/customXml" ds:itemID="{81CBBC8C-836A-4CAB-8D8E-94DA63AFEA6F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AA44FDD4-08DD-49F8-992B-E6F5FCDDC789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423</Words>
  <Characters>2879</Characters>
  <Application>Microsoft Office Word</Application>
  <DocSecurity>0</DocSecurity>
  <Lines>119</Lines>
  <Paragraphs>66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INSPEKTORAT WSPARCIA SIŁ ZBROJNYCH</vt:lpstr>
    </vt:vector>
  </TitlesOfParts>
  <Company>WOBW Sł. Żywn</Company>
  <LinksUpToDate>false</LinksUpToDate>
  <CharactersWithSpaces>3236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INSPEKTORAT WSPARCIA SIŁ ZBROJNYCH</dc:title>
  <dc:subject/>
  <dc:creator>Beata Jach</dc:creator>
  <cp:keywords/>
  <cp:lastModifiedBy>Tomczak Małgorzata</cp:lastModifiedBy>
  <cp:revision>6</cp:revision>
  <dcterms:created xsi:type="dcterms:W3CDTF">2025-06-13T08:31:00Z</dcterms:created>
  <dcterms:modified xsi:type="dcterms:W3CDTF">2025-07-07T11:58:00Z</dcterms:modified>
</cp:coreProperties>
</file>

<file path=docProps/custom.xml><?xml version="1.0" encoding="utf-8"?>
<op:Properties xmlns:vt="http://schemas.openxmlformats.org/officeDocument/2006/docPropsVTypes" xmlns:op="http://schemas.openxmlformats.org/officeDocument/2006/custom-properties">
  <op:property fmtid="{D5CDD505-2E9C-101B-9397-08002B2CF9AE}" pid="2" name="docIndexRef">
    <vt:lpwstr>15d1a7da-d53e-47ed-86c8-7ba86ceb284e</vt:lpwstr>
  </op:property>
  <op:property fmtid="{D5CDD505-2E9C-101B-9397-08002B2CF9AE}" pid="3" name="bjSaver">
    <vt:lpwstr>cHHgHLhhRrQfh0qSWfexF1dNfCgK4Cdt</vt:lpwstr>
  </op:property>
  <op:property fmtid="{D5CDD505-2E9C-101B-9397-08002B2CF9AE}" pid="6" name="bjDocumentSecurityLabel">
    <vt:lpwstr>[d7220eed-17a6-431d-810c-83a0ddfed893]</vt:lpwstr>
  </op:property>
  <op:property fmtid="{D5CDD505-2E9C-101B-9397-08002B2CF9AE}" pid="7" name="bjPortionMark">
    <vt:lpwstr>[JAW]</vt:lpwstr>
  </op:property>
  <op:property fmtid="{D5CDD505-2E9C-101B-9397-08002B2CF9AE}" pid="8" name="bjClsUserRVM">
    <vt:lpwstr>[]</vt:lpwstr>
  </op:property>
  <op:property fmtid="{D5CDD505-2E9C-101B-9397-08002B2CF9AE}" pid="9" name="s5636:Creator type=author">
    <vt:lpwstr>Beata Jach</vt:lpwstr>
  </op:property>
  <op:property fmtid="{D5CDD505-2E9C-101B-9397-08002B2CF9AE}" pid="10" name="s5636:Creator type=organization">
    <vt:lpwstr>MILNET-Z</vt:lpwstr>
  </op:property>
  <op:property fmtid="{D5CDD505-2E9C-101B-9397-08002B2CF9AE}" pid="11" name="UniqueDocumentKey">
    <vt:lpwstr>de2123e1-ea9f-478e-bb23-9257f0ea16a4</vt:lpwstr>
  </op:property>
  <op:property fmtid="{D5CDD505-2E9C-101B-9397-08002B2CF9AE}" pid="12" name="bjpmDocIH">
    <vt:lpwstr>zYQ4Zgx1H4HRbx8DlUxUA4HQBx7nR7Ss</vt:lpwstr>
  </op:property>
  <op:property fmtid="{D5CDD505-2E9C-101B-9397-08002B2CF9AE}" pid="13" name="s5636:Creator type=IP">
    <vt:lpwstr>10.11.220.4</vt:lpwstr>
  </op:property>
  <op:property fmtid="{D5CDD505-2E9C-101B-9397-08002B2CF9AE}" pid="14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op:property>
  <op:property fmtid="{D5CDD505-2E9C-101B-9397-08002B2CF9AE}" pid="15" name="bjDocumentLabelXML-0">
    <vt:lpwstr>ames.com/2008/01/sie/internal/label"&gt;&lt;element uid="d7220eed-17a6-431d-810c-83a0ddfed893" value="" /&gt;&lt;/sisl&gt;</vt:lpwstr>
  </op:property>
  <op:property fmtid="{D5CDD505-2E9C-101B-9397-08002B2CF9AE}" pid="16" name="bjLabelRefreshRequired">
    <vt:lpwstr>FileClassifier</vt:lpwstr>
  </op:property>
</op:Properties>
</file>