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00637" w14:textId="2D0EEBDF" w:rsidR="00B85FD1" w:rsidRPr="00B85FD1" w:rsidRDefault="00B85FD1" w:rsidP="00B85FD1">
      <w:pPr>
        <w:spacing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85F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 do SWZ</w:t>
      </w:r>
    </w:p>
    <w:p w14:paraId="6CC5A0D2" w14:textId="3D95FB55" w:rsidR="00017BB1" w:rsidRDefault="00B85FD1" w:rsidP="00017B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nr: </w:t>
      </w:r>
      <w:r w:rsidR="007D28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DOD</w:t>
      </w:r>
      <w:r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7D28B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</w:t>
      </w:r>
      <w:r w:rsidR="00A673B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ZIN</w:t>
      </w:r>
      <w:r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</w:t>
      </w:r>
      <w:r w:rsidR="00A5136A"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D069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017BB1"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D0693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10</w:t>
      </w:r>
    </w:p>
    <w:p w14:paraId="0AE7DA1E" w14:textId="4E63FBF4" w:rsidR="00B85FD1" w:rsidRPr="00017BB1" w:rsidRDefault="00B85FD1" w:rsidP="00017B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hAnsi="Times New Roman" w:cs="Times New Roman"/>
          <w:sz w:val="24"/>
          <w:szCs w:val="24"/>
        </w:rPr>
        <w:t>……………….…………………</w:t>
      </w:r>
    </w:p>
    <w:p w14:paraId="7BA7724F" w14:textId="27B9A99E" w:rsidR="00B85FD1" w:rsidRDefault="00B85FD1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  <w:r w:rsidRPr="00C857DD">
        <w:rPr>
          <w:rFonts w:ascii="Times New Roman" w:hAnsi="Times New Roman" w:cs="Times New Roman"/>
          <w:i/>
          <w:iCs/>
          <w:sz w:val="20"/>
          <w:szCs w:val="20"/>
        </w:rPr>
        <w:t>nazwa i adres Wykonawcy</w:t>
      </w:r>
      <w:r w:rsidRPr="00C857DD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3A49675B" w14:textId="77777777" w:rsidR="00E201B6" w:rsidRPr="00C857DD" w:rsidRDefault="00E201B6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</w:p>
    <w:p w14:paraId="5BFDEBE4" w14:textId="5195FB64" w:rsidR="007B158B" w:rsidRDefault="00B85FD1" w:rsidP="00E201B6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SPEŁNIENIU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WARUNKÓW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UDZIAŁU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POSTĘPOWANIU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017B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63EFB51B" w14:textId="32AE5277" w:rsidR="006E717B" w:rsidRPr="007D28BB" w:rsidRDefault="00D06939" w:rsidP="00D06939">
      <w:pPr>
        <w:spacing w:before="36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06939">
        <w:rPr>
          <w:rFonts w:ascii="Times New Roman" w:hAnsi="Times New Roman" w:cs="Times New Roman"/>
          <w:b/>
          <w:bCs/>
          <w:i/>
          <w:iCs/>
          <w:sz w:val="24"/>
          <w:szCs w:val="24"/>
        </w:rPr>
        <w:t>Wykonanie dokumentacji projektowej dla budowy rampy (pomostu ro-ro) przy Nabrzeżu Szczecińskim Przeładunkowym pomiędzy punktami konstrukcyjnymi 12c’÷12d w Porcie Gdańsk wraz z uregulowaniem niezbędnych formalności urzędowych warunkujących możliwość przystąpienia do realizacji robót budowlanych</w:t>
      </w:r>
    </w:p>
    <w:p w14:paraId="7896FE79" w14:textId="5C271F7C" w:rsidR="00B85FD1" w:rsidRPr="00B85FD1" w:rsidRDefault="00B85FD1" w:rsidP="001C2E32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53AD7259" w14:textId="5735EA5E" w:rsidR="00B85FD1" w:rsidRPr="00B85FD1" w:rsidRDefault="00B85FD1" w:rsidP="00B85FD1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B85FD1">
        <w:rPr>
          <w:rFonts w:ascii="Times New Roman" w:hAnsi="Times New Roman" w:cs="Times New Roman"/>
          <w:b/>
          <w:bCs/>
          <w:sz w:val="24"/>
          <w:szCs w:val="24"/>
        </w:rPr>
        <w:tab/>
        <w:t>Spełniam warunki udziału w postępowaniu określone w pkt 5 SW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>Z.</w:t>
      </w:r>
    </w:p>
    <w:p w14:paraId="12855626" w14:textId="1A126836" w:rsidR="00322B7E" w:rsidRDefault="00B85FD1" w:rsidP="00322B7E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0" w:name="_Hlk34903909"/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oraz</w:t>
      </w:r>
      <w:r w:rsidR="00856941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ust. 3 pkt 1 </w:t>
      </w:r>
      <w:r w:rsidR="008B519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</w:t>
      </w:r>
      <w:r w:rsidR="007D28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A</w:t>
      </w:r>
      <w:r w:rsidR="007D28BB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856941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na wykonanie robót budowlanych, usługi lub dostawy,</w:t>
      </w:r>
      <w:r w:rsidR="00C06AD3"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</w:t>
      </w:r>
      <w:r w:rsidR="00856941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na stronie internetowej Zamawiającego</w:t>
      </w:r>
      <w:r w:rsidR="007745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8" w:history="1">
        <w:r w:rsidR="00774545"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),</w:t>
      </w:r>
      <w:r w:rsidR="00E201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6AD3" w:rsidRPr="00774545">
        <w:rPr>
          <w:rFonts w:ascii="Times New Roman" w:hAnsi="Times New Roman" w:cs="Times New Roman"/>
          <w:b/>
          <w:bCs/>
          <w:sz w:val="24"/>
          <w:szCs w:val="24"/>
        </w:rPr>
        <w:t>wprowadzonego</w:t>
      </w:r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0"/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Zarządzeniem Nr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4560BF8F" w14:textId="0E556E84" w:rsidR="00322B7E" w:rsidRPr="00322B7E" w:rsidRDefault="00322B7E" w:rsidP="00322B7E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22B7E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na podstawie art. 7 ust. 1 ustawy z dnia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br/>
        <w:t>13 kwietnia 2022 r. o szczególnych rozwiązaniach w zakresie przeciwdziałania wspierania agresji na Ukrainę oraz służących ochronie bezpieczeństwa narodowego (</w:t>
      </w:r>
      <w:proofErr w:type="spellStart"/>
      <w:r w:rsidR="0080646B" w:rsidRPr="0080646B">
        <w:rPr>
          <w:rFonts w:ascii="Times New Roman" w:hAnsi="Times New Roman" w:cs="Times New Roman"/>
          <w:b/>
          <w:bCs/>
          <w:sz w:val="24"/>
          <w:szCs w:val="24"/>
        </w:rPr>
        <w:t>t.j</w:t>
      </w:r>
      <w:proofErr w:type="spellEnd"/>
      <w:r w:rsidR="0080646B" w:rsidRPr="0080646B">
        <w:rPr>
          <w:rFonts w:ascii="Times New Roman" w:hAnsi="Times New Roman" w:cs="Times New Roman"/>
          <w:b/>
          <w:bCs/>
          <w:sz w:val="24"/>
          <w:szCs w:val="24"/>
        </w:rPr>
        <w:t>. Dz. U. z</w:t>
      </w:r>
      <w:r w:rsidR="007D28BB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A476F5" w:rsidRPr="00A476F5">
        <w:rPr>
          <w:rFonts w:ascii="Times New Roman" w:hAnsi="Times New Roman" w:cs="Times New Roman"/>
          <w:b/>
          <w:bCs/>
          <w:sz w:val="24"/>
          <w:szCs w:val="24"/>
        </w:rPr>
        <w:t>2025</w:t>
      </w:r>
      <w:r w:rsidR="00A476F5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A476F5" w:rsidRPr="00A476F5">
        <w:rPr>
          <w:rFonts w:ascii="Times New Roman" w:hAnsi="Times New Roman" w:cs="Times New Roman"/>
          <w:b/>
          <w:bCs/>
          <w:sz w:val="24"/>
          <w:szCs w:val="24"/>
        </w:rPr>
        <w:t>r. poz. 514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22B7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footnoteReference w:id="1"/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304EFC0" w14:textId="5F6E7416" w:rsidR="00C06AD3" w:rsidRDefault="00C06AD3" w:rsidP="00E201B6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14:paraId="311CDC2A" w14:textId="70E30DD1" w:rsidR="00B85FD1" w:rsidRPr="00B85FD1" w:rsidRDefault="00B85FD1" w:rsidP="00E201B6">
      <w:pPr>
        <w:spacing w:after="0" w:line="240" w:lineRule="auto"/>
        <w:ind w:left="3546" w:right="567" w:firstLine="702"/>
        <w:jc w:val="center"/>
        <w:rPr>
          <w:rFonts w:ascii="Times New Roman" w:hAnsi="Times New Roman" w:cs="Times New Roman"/>
          <w:sz w:val="24"/>
          <w:szCs w:val="24"/>
        </w:rPr>
      </w:pPr>
      <w:r w:rsidRPr="00B85FD1">
        <w:rPr>
          <w:rFonts w:ascii="Times New Roman" w:hAnsi="Times New Roman" w:cs="Times New Roman"/>
          <w:sz w:val="24"/>
          <w:szCs w:val="24"/>
        </w:rPr>
        <w:t>…………………………</w:t>
      </w:r>
      <w:r w:rsidR="00E201B6">
        <w:rPr>
          <w:rFonts w:ascii="Times New Roman" w:hAnsi="Times New Roman" w:cs="Times New Roman"/>
          <w:sz w:val="24"/>
          <w:szCs w:val="24"/>
        </w:rPr>
        <w:t>………………………..</w:t>
      </w:r>
      <w:r w:rsidRPr="00B85FD1">
        <w:rPr>
          <w:rFonts w:ascii="Times New Roman" w:hAnsi="Times New Roman" w:cs="Times New Roman"/>
          <w:sz w:val="24"/>
          <w:szCs w:val="24"/>
        </w:rPr>
        <w:t>.</w:t>
      </w:r>
    </w:p>
    <w:p w14:paraId="254C6EC5" w14:textId="7E03BD92" w:rsidR="00B85FD1" w:rsidRPr="006E717B" w:rsidRDefault="00E201B6" w:rsidP="006E717B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F519DD">
        <w:rPr>
          <w:rFonts w:ascii="Times New Roman" w:eastAsia="Calibri" w:hAnsi="Times New Roman" w:cs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sectPr w:rsidR="00B85FD1" w:rsidRPr="006E717B" w:rsidSect="007D28BB">
      <w:headerReference w:type="default" r:id="rId9"/>
      <w:footerReference w:type="default" r:id="rId10"/>
      <w:pgSz w:w="11906" w:h="16838" w:code="9"/>
      <w:pgMar w:top="1134" w:right="1133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4C13C" w14:textId="77777777" w:rsidR="00162944" w:rsidRDefault="00162944" w:rsidP="002159FB">
      <w:pPr>
        <w:spacing w:after="0" w:line="240" w:lineRule="auto"/>
      </w:pPr>
      <w:r>
        <w:separator/>
      </w:r>
    </w:p>
  </w:endnote>
  <w:endnote w:type="continuationSeparator" w:id="0">
    <w:p w14:paraId="1246F372" w14:textId="77777777" w:rsidR="00162944" w:rsidRDefault="00162944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B23C3" w14:textId="77777777" w:rsidR="00162944" w:rsidRDefault="00162944" w:rsidP="002159FB">
      <w:pPr>
        <w:spacing w:after="0" w:line="240" w:lineRule="auto"/>
      </w:pPr>
      <w:r>
        <w:separator/>
      </w:r>
    </w:p>
  </w:footnote>
  <w:footnote w:type="continuationSeparator" w:id="0">
    <w:p w14:paraId="5F657AF4" w14:textId="77777777" w:rsidR="00162944" w:rsidRDefault="00162944" w:rsidP="002159FB">
      <w:pPr>
        <w:spacing w:after="0" w:line="240" w:lineRule="auto"/>
      </w:pPr>
      <w:r>
        <w:continuationSeparator/>
      </w:r>
    </w:p>
  </w:footnote>
  <w:footnote w:id="1">
    <w:p w14:paraId="2BA1A95E" w14:textId="200375EB" w:rsidR="00322B7E" w:rsidRPr="00AE12DA" w:rsidRDefault="00322B7E" w:rsidP="007D28BB">
      <w:pPr>
        <w:pStyle w:val="Tekstprzypisudolnego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</w:t>
      </w:r>
      <w:r w:rsidR="007D28BB">
        <w:rPr>
          <w:rFonts w:ascii="Times New Roman" w:hAnsi="Times New Roman" w:cs="Times New Roman"/>
          <w:b/>
          <w:bCs/>
          <w:i/>
          <w:iCs/>
        </w:rPr>
        <w:t xml:space="preserve"> z</w:t>
      </w:r>
      <w:r w:rsidRPr="00AE12DA">
        <w:rPr>
          <w:rFonts w:ascii="Times New Roman" w:hAnsi="Times New Roman" w:cs="Times New Roman"/>
          <w:b/>
          <w:bCs/>
          <w:i/>
          <w:iCs/>
        </w:rPr>
        <w:t>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73EB3B82" w14:textId="77777777" w:rsidR="00322B7E" w:rsidRPr="00AE12DA" w:rsidRDefault="00322B7E" w:rsidP="00856941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1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1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2256EB8E" w14:textId="0F69D8BD" w:rsidR="00322B7E" w:rsidRPr="00AE12DA" w:rsidRDefault="00322B7E" w:rsidP="00322B7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</w:t>
      </w:r>
      <w:r w:rsidR="007D28BB">
        <w:rPr>
          <w:rFonts w:ascii="Times New Roman" w:hAnsi="Times New Roman" w:cs="Times New Roman"/>
          <w:i/>
          <w:iCs/>
        </w:rPr>
        <w:t> </w:t>
      </w:r>
      <w:r w:rsidRPr="00AE12DA">
        <w:rPr>
          <w:rFonts w:ascii="Times New Roman" w:hAnsi="Times New Roman" w:cs="Times New Roman"/>
          <w:i/>
          <w:iCs/>
        </w:rPr>
        <w:t>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</w:t>
      </w:r>
      <w:proofErr w:type="spellStart"/>
      <w:r w:rsidR="0080646B">
        <w:rPr>
          <w:rFonts w:ascii="Times New Roman" w:hAnsi="Times New Roman" w:cs="Times New Roman"/>
        </w:rPr>
        <w:t>t.j</w:t>
      </w:r>
      <w:proofErr w:type="spellEnd"/>
      <w:r w:rsidR="0080646B">
        <w:rPr>
          <w:rFonts w:ascii="Times New Roman" w:hAnsi="Times New Roman" w:cs="Times New Roman"/>
        </w:rPr>
        <w:t xml:space="preserve">. </w:t>
      </w:r>
      <w:r w:rsidR="0080646B" w:rsidRPr="0080646B">
        <w:rPr>
          <w:rFonts w:ascii="Times New Roman" w:hAnsi="Times New Roman" w:cs="Times New Roman"/>
        </w:rPr>
        <w:t>Dz.</w:t>
      </w:r>
      <w:r w:rsidR="0080646B">
        <w:rPr>
          <w:rFonts w:ascii="Times New Roman" w:hAnsi="Times New Roman" w:cs="Times New Roman"/>
        </w:rPr>
        <w:t xml:space="preserve"> </w:t>
      </w:r>
      <w:r w:rsidR="0080646B" w:rsidRPr="0080646B">
        <w:rPr>
          <w:rFonts w:ascii="Times New Roman" w:hAnsi="Times New Roman" w:cs="Times New Roman"/>
        </w:rPr>
        <w:t xml:space="preserve">U. </w:t>
      </w:r>
      <w:r w:rsidR="0080646B">
        <w:rPr>
          <w:rFonts w:ascii="Times New Roman" w:hAnsi="Times New Roman" w:cs="Times New Roman"/>
        </w:rPr>
        <w:t xml:space="preserve">z </w:t>
      </w:r>
      <w:r w:rsidR="00A476F5" w:rsidRPr="00A476F5">
        <w:rPr>
          <w:rFonts w:ascii="Times New Roman" w:hAnsi="Times New Roman" w:cs="Times New Roman"/>
        </w:rPr>
        <w:t xml:space="preserve">2025 </w:t>
      </w:r>
      <w:r w:rsidR="00A476F5">
        <w:rPr>
          <w:rFonts w:ascii="Times New Roman" w:hAnsi="Times New Roman" w:cs="Times New Roman"/>
        </w:rPr>
        <w:t xml:space="preserve">r. </w:t>
      </w:r>
      <w:r w:rsidR="00A476F5" w:rsidRPr="00A476F5">
        <w:rPr>
          <w:rFonts w:ascii="Times New Roman" w:hAnsi="Times New Roman" w:cs="Times New Roman"/>
        </w:rPr>
        <w:t>poz.</w:t>
      </w:r>
      <w:r w:rsidR="00A476F5">
        <w:rPr>
          <w:rFonts w:ascii="Times New Roman" w:hAnsi="Times New Roman" w:cs="Times New Roman"/>
        </w:rPr>
        <w:t> </w:t>
      </w:r>
      <w:r w:rsidR="00A476F5" w:rsidRPr="00A476F5">
        <w:rPr>
          <w:rFonts w:ascii="Times New Roman" w:hAnsi="Times New Roman" w:cs="Times New Roman"/>
        </w:rPr>
        <w:t>644</w:t>
      </w:r>
      <w:r w:rsidRPr="00AE12DA">
        <w:rPr>
          <w:rFonts w:ascii="Times New Roman" w:hAnsi="Times New Roman" w:cs="Times New Roman"/>
        </w:rPr>
        <w:t xml:space="preserve">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 w:rsidR="007D28BB">
        <w:rPr>
          <w:rFonts w:ascii="Times New Roman" w:hAnsi="Times New Roman" w:cs="Times New Roman"/>
        </w:rPr>
        <w:t xml:space="preserve"> </w:t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</w:t>
      </w:r>
      <w:r w:rsidR="007D28BB">
        <w:rPr>
          <w:rFonts w:ascii="Times New Roman" w:hAnsi="Times New Roman" w:cs="Times New Roman"/>
        </w:rPr>
        <w:t> </w:t>
      </w:r>
      <w:r w:rsidRPr="00AE12DA">
        <w:rPr>
          <w:rFonts w:ascii="Times New Roman" w:hAnsi="Times New Roman" w:cs="Times New Roman"/>
        </w:rPr>
        <w:t>którym mowa w art. 1 pkt</w:t>
      </w:r>
      <w:r w:rsidR="0080646B">
        <w:rPr>
          <w:rFonts w:ascii="Times New Roman" w:hAnsi="Times New Roman" w:cs="Times New Roman"/>
        </w:rPr>
        <w:t> </w:t>
      </w:r>
      <w:r w:rsidRPr="00AE12DA">
        <w:rPr>
          <w:rFonts w:ascii="Times New Roman" w:hAnsi="Times New Roman" w:cs="Times New Roman"/>
        </w:rPr>
        <w:t>3;</w:t>
      </w:r>
    </w:p>
    <w:p w14:paraId="7B976DD7" w14:textId="21AEAE9E" w:rsidR="00322B7E" w:rsidRPr="00AE12DA" w:rsidRDefault="00322B7E" w:rsidP="00322B7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</w:t>
      </w:r>
      <w:proofErr w:type="spellStart"/>
      <w:r w:rsidR="0080646B">
        <w:rPr>
          <w:rFonts w:ascii="Times New Roman" w:hAnsi="Times New Roman" w:cs="Times New Roman"/>
        </w:rPr>
        <w:t>t.j</w:t>
      </w:r>
      <w:proofErr w:type="spellEnd"/>
      <w:r w:rsidR="0080646B">
        <w:rPr>
          <w:rFonts w:ascii="Times New Roman" w:hAnsi="Times New Roman" w:cs="Times New Roman"/>
        </w:rPr>
        <w:t xml:space="preserve">. </w:t>
      </w:r>
      <w:r w:rsidR="0080646B" w:rsidRPr="0080646B">
        <w:rPr>
          <w:rFonts w:ascii="Times New Roman" w:hAnsi="Times New Roman" w:cs="Times New Roman"/>
        </w:rPr>
        <w:t>Dz.</w:t>
      </w:r>
      <w:r w:rsidR="0080646B">
        <w:rPr>
          <w:rFonts w:ascii="Times New Roman" w:hAnsi="Times New Roman" w:cs="Times New Roman"/>
        </w:rPr>
        <w:t xml:space="preserve"> </w:t>
      </w:r>
      <w:r w:rsidR="0080646B" w:rsidRPr="0080646B">
        <w:rPr>
          <w:rFonts w:ascii="Times New Roman" w:hAnsi="Times New Roman" w:cs="Times New Roman"/>
        </w:rPr>
        <w:t>U.</w:t>
      </w:r>
      <w:r w:rsidR="0080646B">
        <w:rPr>
          <w:rFonts w:ascii="Times New Roman" w:hAnsi="Times New Roman" w:cs="Times New Roman"/>
        </w:rPr>
        <w:t xml:space="preserve"> z</w:t>
      </w:r>
      <w:r w:rsidR="0080646B" w:rsidRPr="0080646B">
        <w:rPr>
          <w:rFonts w:ascii="Times New Roman" w:hAnsi="Times New Roman" w:cs="Times New Roman"/>
        </w:rPr>
        <w:t xml:space="preserve"> 2023</w:t>
      </w:r>
      <w:r w:rsidR="0080646B">
        <w:rPr>
          <w:rFonts w:ascii="Times New Roman" w:hAnsi="Times New Roman" w:cs="Times New Roman"/>
        </w:rPr>
        <w:t xml:space="preserve"> r.</w:t>
      </w:r>
      <w:r w:rsidR="0080646B" w:rsidRPr="0080646B">
        <w:rPr>
          <w:rFonts w:ascii="Times New Roman" w:hAnsi="Times New Roman" w:cs="Times New Roman"/>
        </w:rPr>
        <w:t xml:space="preserve"> poz. 120</w:t>
      </w:r>
      <w:r w:rsidRPr="00AE12DA">
        <w:rPr>
          <w:rFonts w:ascii="Times New Roman" w:hAnsi="Times New Roman" w:cs="Times New Roman"/>
        </w:rPr>
        <w:t>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</w:t>
      </w:r>
      <w:r w:rsidR="007D28BB">
        <w:rPr>
          <w:rFonts w:ascii="Times New Roman" w:hAnsi="Times New Roman" w:cs="Times New Roman"/>
        </w:rPr>
        <w:t> </w:t>
      </w:r>
      <w:r w:rsidRPr="00AE12DA">
        <w:rPr>
          <w:rFonts w:ascii="Times New Roman" w:hAnsi="Times New Roman" w:cs="Times New Roman"/>
        </w:rPr>
        <w:t>będący taką jednostką dominującą od dnia 24 lutego 2022 r., o ile został wpisany na listę na podstawie decyzji w sprawie wpisu na listę rozstrzygającej o zastosowaniu środka, o którym mowa w art. 1 pkt 3.</w:t>
      </w:r>
    </w:p>
    <w:p w14:paraId="7B5DC757" w14:textId="77777777" w:rsidR="00322B7E" w:rsidRDefault="00322B7E" w:rsidP="00322B7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3484" w14:textId="444C330E" w:rsidR="00E201B6" w:rsidRPr="00E82966" w:rsidRDefault="00A476F5" w:rsidP="00F63EF4">
    <w:pPr>
      <w:pBdr>
        <w:bottom w:val="single" w:sz="4" w:space="1" w:color="auto"/>
      </w:pBdr>
      <w:spacing w:before="240"/>
      <w:jc w:val="both"/>
      <w:rPr>
        <w:rFonts w:ascii="Times New Roman" w:hAnsi="Times New Roman" w:cs="Times New Roman"/>
        <w:i/>
        <w:iCs/>
        <w:color w:val="000000"/>
        <w:sz w:val="20"/>
        <w:szCs w:val="20"/>
      </w:rPr>
    </w:pPr>
    <w:r w:rsidRPr="00A476F5">
      <w:rPr>
        <w:rFonts w:ascii="Times New Roman" w:hAnsi="Times New Roman" w:cs="Times New Roman"/>
        <w:i/>
        <w:iCs/>
        <w:color w:val="000000"/>
        <w:sz w:val="20"/>
        <w:szCs w:val="20"/>
      </w:rPr>
      <w:t>DOD/D</w:t>
    </w:r>
    <w:r w:rsidR="00A673BA">
      <w:rPr>
        <w:rFonts w:ascii="Times New Roman" w:hAnsi="Times New Roman" w:cs="Times New Roman"/>
        <w:i/>
        <w:iCs/>
        <w:color w:val="000000"/>
        <w:sz w:val="20"/>
        <w:szCs w:val="20"/>
      </w:rPr>
      <w:t>ZIN</w:t>
    </w:r>
    <w:r w:rsidRPr="00A476F5">
      <w:rPr>
        <w:rFonts w:ascii="Times New Roman" w:hAnsi="Times New Roman" w:cs="Times New Roman"/>
        <w:i/>
        <w:iCs/>
        <w:color w:val="000000"/>
        <w:sz w:val="20"/>
        <w:szCs w:val="20"/>
      </w:rPr>
      <w:t>/202</w:t>
    </w:r>
    <w:r w:rsidR="00D06939">
      <w:rPr>
        <w:rFonts w:ascii="Times New Roman" w:hAnsi="Times New Roman" w:cs="Times New Roman"/>
        <w:i/>
        <w:iCs/>
        <w:color w:val="000000"/>
        <w:sz w:val="20"/>
        <w:szCs w:val="20"/>
      </w:rPr>
      <w:t>6</w:t>
    </w:r>
    <w:r w:rsidRPr="00A476F5">
      <w:rPr>
        <w:rFonts w:ascii="Times New Roman" w:hAnsi="Times New Roman" w:cs="Times New Roman"/>
        <w:i/>
        <w:iCs/>
        <w:color w:val="000000"/>
        <w:sz w:val="20"/>
        <w:szCs w:val="20"/>
      </w:rPr>
      <w:t>/0</w:t>
    </w:r>
    <w:r w:rsidR="00D06939">
      <w:rPr>
        <w:rFonts w:ascii="Times New Roman" w:hAnsi="Times New Roman" w:cs="Times New Roman"/>
        <w:i/>
        <w:iCs/>
        <w:color w:val="000000"/>
        <w:sz w:val="20"/>
        <w:szCs w:val="20"/>
      </w:rPr>
      <w:t>10</w:t>
    </w:r>
    <w:r w:rsidR="00E201B6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Oświadczenie – </w:t>
    </w:r>
    <w:r w:rsidR="00D06939">
      <w:rPr>
        <w:rFonts w:ascii="Times New Roman" w:hAnsi="Times New Roman" w:cs="Times New Roman"/>
        <w:i/>
        <w:iCs/>
        <w:color w:val="000000"/>
        <w:sz w:val="20"/>
        <w:szCs w:val="20"/>
      </w:rPr>
      <w:t>Wykonanie dokumentacji projektowej dla budowy rampy (pomostu ro-ro) przy Nabrzeżu Szczecińskim Przeładunkowym pomiędzy punktami konstrukcyjnymi 12c’÷12d w Porcie Gdańsk wraz z</w:t>
    </w:r>
    <w:r w:rsidR="002C3D73">
      <w:rPr>
        <w:rFonts w:ascii="Times New Roman" w:hAnsi="Times New Roman" w:cs="Times New Roman"/>
        <w:i/>
        <w:iCs/>
        <w:color w:val="000000"/>
        <w:sz w:val="20"/>
        <w:szCs w:val="20"/>
      </w:rPr>
      <w:t> </w:t>
    </w:r>
    <w:r w:rsidR="00D06939">
      <w:rPr>
        <w:rFonts w:ascii="Times New Roman" w:hAnsi="Times New Roman" w:cs="Times New Roman"/>
        <w:i/>
        <w:iCs/>
        <w:color w:val="000000"/>
        <w:sz w:val="20"/>
        <w:szCs w:val="20"/>
      </w:rPr>
      <w:t>uregulowaniem niezbędnych formalności urzędowych warunkujących możliwość przystąpienia do realizacji robót budowlanych</w:t>
    </w:r>
  </w:p>
  <w:p w14:paraId="148FBF3A" w14:textId="5303A199" w:rsidR="00C1132D" w:rsidRPr="00B56EA8" w:rsidRDefault="00C1132D" w:rsidP="00B56E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10895"/>
    <w:rsid w:val="00017BB1"/>
    <w:rsid w:val="00031C57"/>
    <w:rsid w:val="00063F08"/>
    <w:rsid w:val="00091BAF"/>
    <w:rsid w:val="000E07A0"/>
    <w:rsid w:val="001022A8"/>
    <w:rsid w:val="00162944"/>
    <w:rsid w:val="00183A91"/>
    <w:rsid w:val="001B1500"/>
    <w:rsid w:val="001C2E32"/>
    <w:rsid w:val="001E6DCC"/>
    <w:rsid w:val="002159FB"/>
    <w:rsid w:val="00240954"/>
    <w:rsid w:val="002550B5"/>
    <w:rsid w:val="00290961"/>
    <w:rsid w:val="002C3D73"/>
    <w:rsid w:val="002C4281"/>
    <w:rsid w:val="002C442E"/>
    <w:rsid w:val="002D2DDD"/>
    <w:rsid w:val="002F17E2"/>
    <w:rsid w:val="00305228"/>
    <w:rsid w:val="00322B7E"/>
    <w:rsid w:val="003716E1"/>
    <w:rsid w:val="00387F45"/>
    <w:rsid w:val="00443167"/>
    <w:rsid w:val="00472F9E"/>
    <w:rsid w:val="00495578"/>
    <w:rsid w:val="0049559B"/>
    <w:rsid w:val="004B4673"/>
    <w:rsid w:val="004D2040"/>
    <w:rsid w:val="00525A94"/>
    <w:rsid w:val="005325B4"/>
    <w:rsid w:val="0054124E"/>
    <w:rsid w:val="00543F8E"/>
    <w:rsid w:val="005630A1"/>
    <w:rsid w:val="00574C7D"/>
    <w:rsid w:val="00591985"/>
    <w:rsid w:val="005C31B1"/>
    <w:rsid w:val="005D3DC4"/>
    <w:rsid w:val="00617213"/>
    <w:rsid w:val="00653F0D"/>
    <w:rsid w:val="00684644"/>
    <w:rsid w:val="006E6751"/>
    <w:rsid w:val="006E717B"/>
    <w:rsid w:val="006F27C5"/>
    <w:rsid w:val="00720650"/>
    <w:rsid w:val="007466E9"/>
    <w:rsid w:val="0075462D"/>
    <w:rsid w:val="0076361E"/>
    <w:rsid w:val="00774545"/>
    <w:rsid w:val="007A30FD"/>
    <w:rsid w:val="007B158B"/>
    <w:rsid w:val="007D28BB"/>
    <w:rsid w:val="0080646B"/>
    <w:rsid w:val="008425A2"/>
    <w:rsid w:val="0084666B"/>
    <w:rsid w:val="00856941"/>
    <w:rsid w:val="0088045A"/>
    <w:rsid w:val="008A067F"/>
    <w:rsid w:val="008B5190"/>
    <w:rsid w:val="008C0C6F"/>
    <w:rsid w:val="008C6010"/>
    <w:rsid w:val="008F0B63"/>
    <w:rsid w:val="0095042C"/>
    <w:rsid w:val="00973BB8"/>
    <w:rsid w:val="009A75F9"/>
    <w:rsid w:val="00A06D69"/>
    <w:rsid w:val="00A20943"/>
    <w:rsid w:val="00A476F5"/>
    <w:rsid w:val="00A5136A"/>
    <w:rsid w:val="00A635C0"/>
    <w:rsid w:val="00A673BA"/>
    <w:rsid w:val="00A95C5A"/>
    <w:rsid w:val="00A9680B"/>
    <w:rsid w:val="00AB3EAD"/>
    <w:rsid w:val="00B1714A"/>
    <w:rsid w:val="00B204C3"/>
    <w:rsid w:val="00B56EA8"/>
    <w:rsid w:val="00B85FD1"/>
    <w:rsid w:val="00B93633"/>
    <w:rsid w:val="00C060FB"/>
    <w:rsid w:val="00C06AD3"/>
    <w:rsid w:val="00C1132D"/>
    <w:rsid w:val="00C250AB"/>
    <w:rsid w:val="00C47C91"/>
    <w:rsid w:val="00C779CA"/>
    <w:rsid w:val="00C857DD"/>
    <w:rsid w:val="00C90ED4"/>
    <w:rsid w:val="00CE3B18"/>
    <w:rsid w:val="00D06939"/>
    <w:rsid w:val="00D35D59"/>
    <w:rsid w:val="00D61C04"/>
    <w:rsid w:val="00D90E25"/>
    <w:rsid w:val="00DA3612"/>
    <w:rsid w:val="00E012B5"/>
    <w:rsid w:val="00E02A9E"/>
    <w:rsid w:val="00E201B6"/>
    <w:rsid w:val="00E522E6"/>
    <w:rsid w:val="00E67ABF"/>
    <w:rsid w:val="00EB2092"/>
    <w:rsid w:val="00ED0D48"/>
    <w:rsid w:val="00EE74B5"/>
    <w:rsid w:val="00F63EF4"/>
    <w:rsid w:val="00FA7BAB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7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BA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44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44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44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44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442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45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454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B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B7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B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gdan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6A7A-975D-42FF-B8C2-D45D37EA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1221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Anna Borzęcka</cp:lastModifiedBy>
  <cp:revision>3</cp:revision>
  <cp:lastPrinted>2020-03-12T10:13:00Z</cp:lastPrinted>
  <dcterms:created xsi:type="dcterms:W3CDTF">2026-02-26T09:26:00Z</dcterms:created>
  <dcterms:modified xsi:type="dcterms:W3CDTF">2026-02-26T12:02:00Z</dcterms:modified>
</cp:coreProperties>
</file>