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0DFF1" w14:textId="77777777" w:rsidR="0019036F" w:rsidRDefault="0019036F" w:rsidP="0019036F">
      <w:pPr>
        <w:jc w:val="center"/>
        <w:rPr>
          <w:b/>
          <w:sz w:val="28"/>
          <w:szCs w:val="28"/>
        </w:rPr>
      </w:pPr>
    </w:p>
    <w:p w14:paraId="68774FA4" w14:textId="6431B16F" w:rsidR="0019036F" w:rsidRPr="0019036F" w:rsidRDefault="0019036F" w:rsidP="0019036F">
      <w:pPr>
        <w:jc w:val="center"/>
        <w:rPr>
          <w:b/>
          <w:sz w:val="28"/>
          <w:szCs w:val="28"/>
        </w:rPr>
      </w:pPr>
      <w:r w:rsidRPr="0019036F">
        <w:rPr>
          <w:b/>
          <w:sz w:val="28"/>
          <w:szCs w:val="28"/>
        </w:rPr>
        <w:t>OPIS PRZEDMIOTU ZAMÓWIENIA</w:t>
      </w:r>
    </w:p>
    <w:p w14:paraId="167E0586" w14:textId="424BFA9D" w:rsidR="0019036F" w:rsidRDefault="0019036F" w:rsidP="00446721">
      <w:pPr>
        <w:rPr>
          <w:b/>
        </w:rPr>
      </w:pPr>
    </w:p>
    <w:p w14:paraId="77DA3F9C" w14:textId="77777777" w:rsidR="0019036F" w:rsidRDefault="0019036F" w:rsidP="00446721">
      <w:pPr>
        <w:rPr>
          <w:b/>
        </w:rPr>
      </w:pPr>
    </w:p>
    <w:p w14:paraId="1D08C05C" w14:textId="44373F23" w:rsidR="00446721" w:rsidRPr="005C2E9C" w:rsidRDefault="00EE7222" w:rsidP="00446721">
      <w:pPr>
        <w:rPr>
          <w:b/>
        </w:rPr>
      </w:pPr>
      <w:r>
        <w:rPr>
          <w:b/>
        </w:rPr>
        <w:t>U</w:t>
      </w:r>
      <w:r w:rsidR="00446721" w:rsidRPr="005C2E9C">
        <w:rPr>
          <w:b/>
        </w:rPr>
        <w:t xml:space="preserve">rządzenie MFP A3 wraz z ukompletowaniem </w:t>
      </w:r>
      <w:r w:rsidR="008172EB">
        <w:rPr>
          <w:b/>
        </w:rPr>
        <w:t>(</w:t>
      </w:r>
      <w:r w:rsidR="00446721" w:rsidRPr="005C2E9C">
        <w:rPr>
          <w:b/>
        </w:rPr>
        <w:t>Sharp BP-</w:t>
      </w:r>
      <w:r w:rsidR="00DE2F66">
        <w:rPr>
          <w:b/>
        </w:rPr>
        <w:t>30</w:t>
      </w:r>
      <w:r w:rsidR="00446721" w:rsidRPr="005C2E9C">
        <w:rPr>
          <w:b/>
        </w:rPr>
        <w:t>M</w:t>
      </w:r>
      <w:r w:rsidR="00DE2F66">
        <w:rPr>
          <w:b/>
        </w:rPr>
        <w:t>28</w:t>
      </w:r>
      <w:r w:rsidR="00446721" w:rsidRPr="005C2E9C">
        <w:rPr>
          <w:b/>
        </w:rPr>
        <w:t xml:space="preserve"> lub równoważne</w:t>
      </w:r>
      <w:r w:rsidR="008172EB">
        <w:rPr>
          <w:b/>
        </w:rPr>
        <w:t>)</w:t>
      </w:r>
      <w:r w:rsidR="00446721" w:rsidRPr="005C2E9C">
        <w:rPr>
          <w:b/>
        </w:rPr>
        <w:t xml:space="preserve"> – </w:t>
      </w:r>
      <w:r w:rsidR="00DE2F66">
        <w:rPr>
          <w:b/>
        </w:rPr>
        <w:t>1</w:t>
      </w:r>
      <w:r w:rsidR="00446721" w:rsidRPr="005C2E9C">
        <w:rPr>
          <w:b/>
        </w:rPr>
        <w:t>szt</w:t>
      </w:r>
    </w:p>
    <w:p w14:paraId="66281A74" w14:textId="5B0625CD" w:rsidR="00446721" w:rsidRDefault="00BA5148" w:rsidP="00446721">
      <w:pPr>
        <w:rPr>
          <w:b/>
        </w:rPr>
      </w:pPr>
      <w:r w:rsidRPr="00BA5148">
        <w:rPr>
          <w:b/>
        </w:rPr>
        <w:t>Parametry minimalne: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1"/>
        <w:gridCol w:w="2705"/>
        <w:gridCol w:w="5806"/>
      </w:tblGrid>
      <w:tr w:rsidR="00D5077F" w:rsidRPr="00D03555" w14:paraId="38216F20" w14:textId="77777777" w:rsidTr="009F62A9">
        <w:tc>
          <w:tcPr>
            <w:tcW w:w="551" w:type="dxa"/>
          </w:tcPr>
          <w:p w14:paraId="195C5A0E" w14:textId="1B07CEEC" w:rsidR="00D5077F" w:rsidRPr="00D03555" w:rsidRDefault="00D5077F" w:rsidP="00D5077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D03555">
              <w:rPr>
                <w:rFonts w:cstheme="minorHAnsi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705" w:type="dxa"/>
          </w:tcPr>
          <w:p w14:paraId="06F781DD" w14:textId="2406E989" w:rsidR="00D5077F" w:rsidRPr="00D03555" w:rsidRDefault="00C417F2" w:rsidP="00446721">
            <w:pPr>
              <w:rPr>
                <w:rFonts w:cstheme="minorHAnsi"/>
                <w:b/>
                <w:sz w:val="20"/>
                <w:szCs w:val="20"/>
              </w:rPr>
            </w:pPr>
            <w:r w:rsidRPr="00D03555">
              <w:rPr>
                <w:rFonts w:cstheme="minorHAnsi"/>
                <w:b/>
                <w:sz w:val="20"/>
                <w:szCs w:val="20"/>
              </w:rPr>
              <w:t>Nazwa parametru</w:t>
            </w:r>
          </w:p>
        </w:tc>
        <w:tc>
          <w:tcPr>
            <w:tcW w:w="5806" w:type="dxa"/>
          </w:tcPr>
          <w:p w14:paraId="603DA64B" w14:textId="1455FDC0" w:rsidR="00D5077F" w:rsidRPr="00D03555" w:rsidRDefault="00584401" w:rsidP="00446721">
            <w:pPr>
              <w:rPr>
                <w:rFonts w:cstheme="minorHAnsi"/>
                <w:b/>
                <w:sz w:val="20"/>
                <w:szCs w:val="20"/>
              </w:rPr>
            </w:pPr>
            <w:r w:rsidRPr="00D03555">
              <w:rPr>
                <w:rFonts w:cstheme="minorHAnsi"/>
                <w:b/>
                <w:sz w:val="20"/>
                <w:szCs w:val="20"/>
              </w:rPr>
              <w:t xml:space="preserve">Wymagania </w:t>
            </w:r>
            <w:r w:rsidR="009D2680" w:rsidRPr="00D03555">
              <w:rPr>
                <w:rFonts w:cstheme="minorHAnsi"/>
                <w:b/>
                <w:sz w:val="20"/>
                <w:szCs w:val="20"/>
              </w:rPr>
              <w:t>minimalne</w:t>
            </w:r>
          </w:p>
        </w:tc>
      </w:tr>
      <w:tr w:rsidR="00D5077F" w:rsidRPr="00D03555" w14:paraId="19374AFA" w14:textId="77777777" w:rsidTr="009F62A9">
        <w:tc>
          <w:tcPr>
            <w:tcW w:w="551" w:type="dxa"/>
          </w:tcPr>
          <w:p w14:paraId="75B0FD55" w14:textId="09A949BB" w:rsidR="00D5077F" w:rsidRPr="00D03555" w:rsidRDefault="00D5077F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705" w:type="dxa"/>
          </w:tcPr>
          <w:p w14:paraId="21F39680" w14:textId="44343A81" w:rsidR="00D5077F" w:rsidRPr="00D03555" w:rsidRDefault="00D5077F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Typ urządzenia</w:t>
            </w:r>
          </w:p>
        </w:tc>
        <w:tc>
          <w:tcPr>
            <w:tcW w:w="5806" w:type="dxa"/>
          </w:tcPr>
          <w:p w14:paraId="18E16047" w14:textId="1F3DC09E" w:rsidR="00D5077F" w:rsidRPr="00D03555" w:rsidRDefault="00D5077F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Urządzenie drukujące, laserowe, monochromatyczne</w:t>
            </w:r>
            <w:r w:rsidR="008B7013">
              <w:rPr>
                <w:rFonts w:cstheme="minorHAnsi"/>
                <w:sz w:val="20"/>
                <w:szCs w:val="20"/>
              </w:rPr>
              <w:t xml:space="preserve"> A3</w:t>
            </w:r>
          </w:p>
        </w:tc>
      </w:tr>
      <w:tr w:rsidR="00D5077F" w:rsidRPr="00D03555" w14:paraId="40027313" w14:textId="77777777" w:rsidTr="009F62A9">
        <w:tc>
          <w:tcPr>
            <w:tcW w:w="551" w:type="dxa"/>
          </w:tcPr>
          <w:p w14:paraId="794421B9" w14:textId="41F4691F" w:rsidR="00D5077F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705" w:type="dxa"/>
          </w:tcPr>
          <w:p w14:paraId="45CEAC4B" w14:textId="610C2FD5" w:rsidR="00D5077F" w:rsidRPr="00D03555" w:rsidRDefault="00D5077F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 xml:space="preserve">Funkcjonalności </w:t>
            </w:r>
          </w:p>
        </w:tc>
        <w:tc>
          <w:tcPr>
            <w:tcW w:w="5806" w:type="dxa"/>
          </w:tcPr>
          <w:p w14:paraId="24B49D47" w14:textId="75584F11" w:rsidR="00D5077F" w:rsidRPr="00D03555" w:rsidRDefault="00D5077F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Kopiarka, drukarka sieciowa, kolorowy skaner sieciowy, opcjonalnie faks</w:t>
            </w:r>
          </w:p>
        </w:tc>
      </w:tr>
      <w:tr w:rsidR="00D5077F" w:rsidRPr="00D03555" w14:paraId="79D3D3A5" w14:textId="77777777" w:rsidTr="009F62A9">
        <w:tc>
          <w:tcPr>
            <w:tcW w:w="551" w:type="dxa"/>
          </w:tcPr>
          <w:p w14:paraId="39058847" w14:textId="587190D8" w:rsidR="00D5077F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2705" w:type="dxa"/>
          </w:tcPr>
          <w:p w14:paraId="2449E69C" w14:textId="73829249" w:rsidR="00D5077F" w:rsidRPr="00D03555" w:rsidRDefault="007A132B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Prędkość pracy</w:t>
            </w:r>
          </w:p>
        </w:tc>
        <w:tc>
          <w:tcPr>
            <w:tcW w:w="5806" w:type="dxa"/>
          </w:tcPr>
          <w:p w14:paraId="4220A7D8" w14:textId="795FA551" w:rsidR="00D5077F" w:rsidRPr="00D03555" w:rsidRDefault="007A132B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A4 - 28 str./min A3 - 17 str./min.</w:t>
            </w:r>
          </w:p>
        </w:tc>
      </w:tr>
      <w:tr w:rsidR="00D5077F" w:rsidRPr="00D03555" w14:paraId="551C40F7" w14:textId="77777777" w:rsidTr="009F62A9">
        <w:tc>
          <w:tcPr>
            <w:tcW w:w="551" w:type="dxa"/>
          </w:tcPr>
          <w:p w14:paraId="4E6B5A66" w14:textId="17CE8C5B" w:rsidR="00D5077F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2705" w:type="dxa"/>
          </w:tcPr>
          <w:p w14:paraId="0777E5D5" w14:textId="40AD8C1F" w:rsidR="00D5077F" w:rsidRPr="00D03555" w:rsidRDefault="009D2680" w:rsidP="009D2680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Czas uzyskania pierwszej strony</w:t>
            </w:r>
          </w:p>
        </w:tc>
        <w:tc>
          <w:tcPr>
            <w:tcW w:w="5806" w:type="dxa"/>
          </w:tcPr>
          <w:p w14:paraId="1DB8C9A3" w14:textId="1120D57C" w:rsidR="00D5077F" w:rsidRPr="00D03555" w:rsidRDefault="009D268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4,3 s</w:t>
            </w:r>
          </w:p>
        </w:tc>
      </w:tr>
      <w:tr w:rsidR="00D5077F" w:rsidRPr="00D03555" w14:paraId="02CB8585" w14:textId="77777777" w:rsidTr="009F62A9">
        <w:tc>
          <w:tcPr>
            <w:tcW w:w="551" w:type="dxa"/>
          </w:tcPr>
          <w:p w14:paraId="37F519E6" w14:textId="69EB4963" w:rsidR="00D5077F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2705" w:type="dxa"/>
          </w:tcPr>
          <w:p w14:paraId="50EF620C" w14:textId="4F9C9C0E" w:rsidR="00D5077F" w:rsidRPr="00D03555" w:rsidRDefault="009D268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Kopiowanie seryjne</w:t>
            </w:r>
          </w:p>
        </w:tc>
        <w:tc>
          <w:tcPr>
            <w:tcW w:w="5806" w:type="dxa"/>
          </w:tcPr>
          <w:p w14:paraId="0A9149DE" w14:textId="484D53C1" w:rsidR="00D5077F" w:rsidRPr="00D03555" w:rsidRDefault="009D268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1-9999</w:t>
            </w:r>
          </w:p>
        </w:tc>
      </w:tr>
      <w:tr w:rsidR="00D5077F" w:rsidRPr="00D03555" w14:paraId="659E0785" w14:textId="77777777" w:rsidTr="009F62A9">
        <w:tc>
          <w:tcPr>
            <w:tcW w:w="551" w:type="dxa"/>
          </w:tcPr>
          <w:p w14:paraId="54CDF7D0" w14:textId="026B3C00" w:rsidR="00D5077F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2705" w:type="dxa"/>
          </w:tcPr>
          <w:p w14:paraId="7CA8BEC1" w14:textId="6A5C8FE0" w:rsidR="00D5077F" w:rsidRPr="00D03555" w:rsidRDefault="009D268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Rozdzielczość drukowania (</w:t>
            </w:r>
            <w:proofErr w:type="spellStart"/>
            <w:r w:rsidRPr="00D03555">
              <w:rPr>
                <w:rFonts w:cstheme="minorHAnsi"/>
                <w:sz w:val="20"/>
                <w:szCs w:val="20"/>
              </w:rPr>
              <w:t>dpi</w:t>
            </w:r>
            <w:proofErr w:type="spellEnd"/>
            <w:r w:rsidRPr="00D03555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5806" w:type="dxa"/>
          </w:tcPr>
          <w:p w14:paraId="70AADAEF" w14:textId="5110234A" w:rsidR="00D5077F" w:rsidRPr="00D03555" w:rsidRDefault="009D268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 xml:space="preserve">600 x 600 </w:t>
            </w:r>
            <w:proofErr w:type="spellStart"/>
            <w:r w:rsidRPr="00D03555">
              <w:rPr>
                <w:rFonts w:cstheme="minorHAnsi"/>
                <w:sz w:val="20"/>
                <w:szCs w:val="20"/>
              </w:rPr>
              <w:t>dpi</w:t>
            </w:r>
            <w:proofErr w:type="spellEnd"/>
            <w:r w:rsidRPr="00D03555">
              <w:rPr>
                <w:rFonts w:cstheme="minorHAnsi"/>
                <w:sz w:val="20"/>
                <w:szCs w:val="20"/>
              </w:rPr>
              <w:t xml:space="preserve">, 1200 x 600 </w:t>
            </w:r>
            <w:proofErr w:type="spellStart"/>
            <w:r w:rsidRPr="00D03555">
              <w:rPr>
                <w:rFonts w:cstheme="minorHAnsi"/>
                <w:sz w:val="20"/>
                <w:szCs w:val="20"/>
              </w:rPr>
              <w:t>dpi</w:t>
            </w:r>
            <w:proofErr w:type="spellEnd"/>
          </w:p>
        </w:tc>
      </w:tr>
      <w:tr w:rsidR="00D5077F" w:rsidRPr="00D03555" w14:paraId="46F1227F" w14:textId="77777777" w:rsidTr="009F62A9">
        <w:tc>
          <w:tcPr>
            <w:tcW w:w="551" w:type="dxa"/>
          </w:tcPr>
          <w:p w14:paraId="7A936D87" w14:textId="66E98817" w:rsidR="00D5077F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2705" w:type="dxa"/>
          </w:tcPr>
          <w:p w14:paraId="04DDC9AF" w14:textId="080CB691" w:rsidR="00D5077F" w:rsidRPr="00D03555" w:rsidRDefault="009D268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Języki opisu strony</w:t>
            </w:r>
          </w:p>
        </w:tc>
        <w:tc>
          <w:tcPr>
            <w:tcW w:w="5806" w:type="dxa"/>
          </w:tcPr>
          <w:p w14:paraId="4B8EF8F1" w14:textId="35138A08" w:rsidR="00D5077F" w:rsidRPr="00D03555" w:rsidRDefault="009D268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 xml:space="preserve">PCL6, opcjonalnie Adobe </w:t>
            </w:r>
            <w:proofErr w:type="spellStart"/>
            <w:r w:rsidRPr="00D03555">
              <w:rPr>
                <w:rFonts w:cstheme="minorHAnsi"/>
                <w:sz w:val="20"/>
                <w:szCs w:val="20"/>
              </w:rPr>
              <w:t>PostScript</w:t>
            </w:r>
            <w:proofErr w:type="spellEnd"/>
            <w:r w:rsidRPr="00D03555">
              <w:rPr>
                <w:rFonts w:cstheme="minorHAnsi"/>
                <w:sz w:val="20"/>
                <w:szCs w:val="20"/>
              </w:rPr>
              <w:t xml:space="preserve"> 3</w:t>
            </w:r>
          </w:p>
        </w:tc>
      </w:tr>
      <w:tr w:rsidR="009D2680" w:rsidRPr="00D03555" w14:paraId="3B6543AE" w14:textId="77777777" w:rsidTr="009F62A9">
        <w:tc>
          <w:tcPr>
            <w:tcW w:w="551" w:type="dxa"/>
          </w:tcPr>
          <w:p w14:paraId="7E64F9A9" w14:textId="2816CE20" w:rsidR="009D2680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2705" w:type="dxa"/>
          </w:tcPr>
          <w:p w14:paraId="02CAB6EB" w14:textId="16322C89" w:rsidR="009D2680" w:rsidRPr="00D03555" w:rsidRDefault="009D268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Dwustronny podajnik dokumentów</w:t>
            </w:r>
          </w:p>
        </w:tc>
        <w:tc>
          <w:tcPr>
            <w:tcW w:w="5806" w:type="dxa"/>
          </w:tcPr>
          <w:p w14:paraId="35D805DA" w14:textId="35131590" w:rsidR="009D2680" w:rsidRPr="00D03555" w:rsidRDefault="009D268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na 100 ark. (80 g/m2)</w:t>
            </w:r>
          </w:p>
        </w:tc>
      </w:tr>
      <w:tr w:rsidR="009D2680" w:rsidRPr="00D03555" w14:paraId="2254A5CE" w14:textId="77777777" w:rsidTr="009F62A9">
        <w:tc>
          <w:tcPr>
            <w:tcW w:w="551" w:type="dxa"/>
          </w:tcPr>
          <w:p w14:paraId="6AA826F9" w14:textId="0DEE5E18" w:rsidR="009D2680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2705" w:type="dxa"/>
          </w:tcPr>
          <w:p w14:paraId="4FEC07E1" w14:textId="07E6FFE8" w:rsidR="009D2680" w:rsidRPr="00D03555" w:rsidRDefault="009D268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Prędkość skanowania</w:t>
            </w:r>
          </w:p>
        </w:tc>
        <w:tc>
          <w:tcPr>
            <w:tcW w:w="5806" w:type="dxa"/>
          </w:tcPr>
          <w:p w14:paraId="7A38D976" w14:textId="77777777" w:rsidR="009D2680" w:rsidRPr="00D03555" w:rsidRDefault="009D268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 xml:space="preserve">(kolor, A4): </w:t>
            </w:r>
          </w:p>
          <w:p w14:paraId="7DBDF0B7" w14:textId="56549753" w:rsidR="009D2680" w:rsidRPr="00D03555" w:rsidRDefault="009D268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 xml:space="preserve">- jednostronnie  - 60 str./min. </w:t>
            </w:r>
          </w:p>
          <w:p w14:paraId="2CF73262" w14:textId="211C7667" w:rsidR="009D2680" w:rsidRPr="00D03555" w:rsidRDefault="009D268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- dwustronnie - 23 str./min.</w:t>
            </w:r>
          </w:p>
        </w:tc>
      </w:tr>
      <w:tr w:rsidR="009D2680" w:rsidRPr="00D03555" w14:paraId="2D21AF89" w14:textId="77777777" w:rsidTr="009F62A9">
        <w:tc>
          <w:tcPr>
            <w:tcW w:w="551" w:type="dxa"/>
          </w:tcPr>
          <w:p w14:paraId="273C094B" w14:textId="6C31332A" w:rsidR="009D2680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2705" w:type="dxa"/>
          </w:tcPr>
          <w:p w14:paraId="453D38DE" w14:textId="47FF8759" w:rsidR="009D2680" w:rsidRPr="00D03555" w:rsidRDefault="009D268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Panel sterowania</w:t>
            </w:r>
          </w:p>
        </w:tc>
        <w:tc>
          <w:tcPr>
            <w:tcW w:w="5806" w:type="dxa"/>
          </w:tcPr>
          <w:p w14:paraId="58BB8672" w14:textId="673BC449" w:rsidR="009D2680" w:rsidRPr="00D03555" w:rsidRDefault="009D268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dotykowy, kolorowy LCD o przekątnej 7-cali, komunikaty w języku polskim</w:t>
            </w:r>
          </w:p>
        </w:tc>
      </w:tr>
      <w:tr w:rsidR="00A249CC" w:rsidRPr="00D03555" w14:paraId="4FD24FB5" w14:textId="77777777" w:rsidTr="009F62A9">
        <w:tc>
          <w:tcPr>
            <w:tcW w:w="551" w:type="dxa"/>
          </w:tcPr>
          <w:p w14:paraId="51070D90" w14:textId="1FCA3335" w:rsidR="00A249CC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2705" w:type="dxa"/>
          </w:tcPr>
          <w:p w14:paraId="16A01D6A" w14:textId="39D96E72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Procesor</w:t>
            </w:r>
          </w:p>
        </w:tc>
        <w:tc>
          <w:tcPr>
            <w:tcW w:w="5806" w:type="dxa"/>
          </w:tcPr>
          <w:p w14:paraId="179525A8" w14:textId="69106F32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1,4 GHz</w:t>
            </w:r>
          </w:p>
        </w:tc>
      </w:tr>
      <w:tr w:rsidR="00A249CC" w:rsidRPr="00D03555" w14:paraId="56E584A8" w14:textId="77777777" w:rsidTr="009F62A9">
        <w:tc>
          <w:tcPr>
            <w:tcW w:w="551" w:type="dxa"/>
          </w:tcPr>
          <w:p w14:paraId="6BFFF6F9" w14:textId="4D7A8A52" w:rsidR="00A249CC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2705" w:type="dxa"/>
          </w:tcPr>
          <w:p w14:paraId="55B29C9A" w14:textId="4B7A431C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Interfejsy</w:t>
            </w:r>
          </w:p>
        </w:tc>
        <w:tc>
          <w:tcPr>
            <w:tcW w:w="5806" w:type="dxa"/>
          </w:tcPr>
          <w:p w14:paraId="402E9A62" w14:textId="05CC0143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10Base-T, 100Base-TX, 1000Base-T, USB 2.0, USB 2.0 host ; opcjonalnie wifi IEEE802.11 b/g/n</w:t>
            </w:r>
          </w:p>
        </w:tc>
      </w:tr>
      <w:tr w:rsidR="00A249CC" w:rsidRPr="00D03555" w14:paraId="0A701601" w14:textId="77777777" w:rsidTr="009F62A9">
        <w:tc>
          <w:tcPr>
            <w:tcW w:w="551" w:type="dxa"/>
          </w:tcPr>
          <w:p w14:paraId="54400756" w14:textId="7051F183" w:rsidR="00A249CC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2705" w:type="dxa"/>
          </w:tcPr>
          <w:p w14:paraId="37665E43" w14:textId="34B67D1D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Obsługiwane protokoły druku</w:t>
            </w:r>
          </w:p>
        </w:tc>
        <w:tc>
          <w:tcPr>
            <w:tcW w:w="5806" w:type="dxa"/>
          </w:tcPr>
          <w:p w14:paraId="6D3AF905" w14:textId="4A7FB6DD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TCP/IP (IPv4, IPv6), LPR/LPD, IPP1.0, Raw Port (Port 9100)</w:t>
            </w:r>
          </w:p>
        </w:tc>
      </w:tr>
      <w:tr w:rsidR="00A249CC" w:rsidRPr="00D03555" w14:paraId="3CBC2BCE" w14:textId="77777777" w:rsidTr="009F62A9">
        <w:tc>
          <w:tcPr>
            <w:tcW w:w="551" w:type="dxa"/>
          </w:tcPr>
          <w:p w14:paraId="3194A038" w14:textId="4BB0792F" w:rsidR="00A249CC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2705" w:type="dxa"/>
          </w:tcPr>
          <w:p w14:paraId="2DD35ABD" w14:textId="64DB20FD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Obsługiwane protokoły</w:t>
            </w:r>
          </w:p>
        </w:tc>
        <w:tc>
          <w:tcPr>
            <w:tcW w:w="5806" w:type="dxa"/>
          </w:tcPr>
          <w:p w14:paraId="204CC8B3" w14:textId="4B9E13B7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SMTP, FTP, SMB (v1.0, v2.0, v3.0), http, POP3</w:t>
            </w:r>
          </w:p>
        </w:tc>
      </w:tr>
      <w:tr w:rsidR="00A249CC" w:rsidRPr="00D03555" w14:paraId="314BE5CC" w14:textId="77777777" w:rsidTr="009F62A9">
        <w:tc>
          <w:tcPr>
            <w:tcW w:w="551" w:type="dxa"/>
          </w:tcPr>
          <w:p w14:paraId="26ADE3BB" w14:textId="628D5E88" w:rsidR="00A249CC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2705" w:type="dxa"/>
          </w:tcPr>
          <w:p w14:paraId="780655DF" w14:textId="4118FCC8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Pamięć RAM</w:t>
            </w:r>
          </w:p>
        </w:tc>
        <w:tc>
          <w:tcPr>
            <w:tcW w:w="5806" w:type="dxa"/>
          </w:tcPr>
          <w:p w14:paraId="26193D28" w14:textId="0AC1D440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4 GB</w:t>
            </w:r>
          </w:p>
        </w:tc>
      </w:tr>
      <w:tr w:rsidR="00A249CC" w:rsidRPr="00D03555" w14:paraId="0A3892B8" w14:textId="77777777" w:rsidTr="009F62A9">
        <w:tc>
          <w:tcPr>
            <w:tcW w:w="551" w:type="dxa"/>
          </w:tcPr>
          <w:p w14:paraId="30190E78" w14:textId="4A3AB26C" w:rsidR="00A249CC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2705" w:type="dxa"/>
          </w:tcPr>
          <w:p w14:paraId="4C4CE760" w14:textId="3FB7DE97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Twardy dysk</w:t>
            </w:r>
          </w:p>
        </w:tc>
        <w:tc>
          <w:tcPr>
            <w:tcW w:w="5806" w:type="dxa"/>
          </w:tcPr>
          <w:p w14:paraId="3D553E01" w14:textId="0DCDABF2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standardowo 128 GB SSD, opcjonalnie 512 GB SSD</w:t>
            </w:r>
          </w:p>
        </w:tc>
      </w:tr>
      <w:tr w:rsidR="00A249CC" w:rsidRPr="00D03555" w14:paraId="073709D5" w14:textId="77777777" w:rsidTr="009F62A9">
        <w:tc>
          <w:tcPr>
            <w:tcW w:w="551" w:type="dxa"/>
          </w:tcPr>
          <w:p w14:paraId="49E549C6" w14:textId="324EB099" w:rsidR="00A249CC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2705" w:type="dxa"/>
          </w:tcPr>
          <w:p w14:paraId="7C4C0884" w14:textId="774522AA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Kasety na papier</w:t>
            </w:r>
          </w:p>
        </w:tc>
        <w:tc>
          <w:tcPr>
            <w:tcW w:w="5806" w:type="dxa"/>
          </w:tcPr>
          <w:p w14:paraId="0BEFBD1F" w14:textId="0EEB0D95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cztery uniwersalne kasety na 500 ark. (80 g/m2) każda, obsługujące formaty A5-A3</w:t>
            </w:r>
          </w:p>
        </w:tc>
      </w:tr>
      <w:tr w:rsidR="00A249CC" w:rsidRPr="00D03555" w14:paraId="3919989B" w14:textId="77777777" w:rsidTr="009F62A9">
        <w:tc>
          <w:tcPr>
            <w:tcW w:w="551" w:type="dxa"/>
          </w:tcPr>
          <w:p w14:paraId="3FEAA0DA" w14:textId="2C0B76AE" w:rsidR="00A249CC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2705" w:type="dxa"/>
          </w:tcPr>
          <w:p w14:paraId="272996E0" w14:textId="59E0C251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Gramatura papieru w kasetach</w:t>
            </w:r>
          </w:p>
        </w:tc>
        <w:tc>
          <w:tcPr>
            <w:tcW w:w="5806" w:type="dxa"/>
          </w:tcPr>
          <w:p w14:paraId="018DD463" w14:textId="00DB8164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1 kaseta – 60-105 g/m2, pozostałe kasety 60-200 g/m2</w:t>
            </w:r>
          </w:p>
        </w:tc>
      </w:tr>
      <w:tr w:rsidR="00A249CC" w:rsidRPr="00D03555" w14:paraId="3904E962" w14:textId="77777777" w:rsidTr="009F62A9">
        <w:tc>
          <w:tcPr>
            <w:tcW w:w="551" w:type="dxa"/>
          </w:tcPr>
          <w:p w14:paraId="486BE25A" w14:textId="500956BC" w:rsidR="00A249CC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2705" w:type="dxa"/>
          </w:tcPr>
          <w:p w14:paraId="6DD78271" w14:textId="68B4286F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Podajnik boczny</w:t>
            </w:r>
          </w:p>
        </w:tc>
        <w:tc>
          <w:tcPr>
            <w:tcW w:w="5806" w:type="dxa"/>
          </w:tcPr>
          <w:p w14:paraId="7FB40A87" w14:textId="06BD0131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100 ark. (80 g/m2), obsługujący formaty A6-A3 oraz formaty użytkownika od 90 x 140 mm do 297 x 432 mm</w:t>
            </w:r>
          </w:p>
        </w:tc>
      </w:tr>
      <w:tr w:rsidR="00A249CC" w:rsidRPr="00D03555" w14:paraId="391CF246" w14:textId="77777777" w:rsidTr="009F62A9">
        <w:tc>
          <w:tcPr>
            <w:tcW w:w="551" w:type="dxa"/>
          </w:tcPr>
          <w:p w14:paraId="06C5E21E" w14:textId="7955FA5A" w:rsidR="00A249CC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2705" w:type="dxa"/>
          </w:tcPr>
          <w:p w14:paraId="70803A8A" w14:textId="02FA0D35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Gramatura papieru w podajniku bocznym</w:t>
            </w:r>
          </w:p>
        </w:tc>
        <w:tc>
          <w:tcPr>
            <w:tcW w:w="5806" w:type="dxa"/>
          </w:tcPr>
          <w:p w14:paraId="0252AF55" w14:textId="5786FB85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55-200 g/m2</w:t>
            </w:r>
          </w:p>
        </w:tc>
      </w:tr>
      <w:tr w:rsidR="00A249CC" w:rsidRPr="00D03555" w14:paraId="384765E3" w14:textId="77777777" w:rsidTr="009F62A9">
        <w:tc>
          <w:tcPr>
            <w:tcW w:w="551" w:type="dxa"/>
          </w:tcPr>
          <w:p w14:paraId="6F12D7C6" w14:textId="26B9BA56" w:rsidR="00A249CC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2705" w:type="dxa"/>
          </w:tcPr>
          <w:p w14:paraId="40ECAEEE" w14:textId="29BAA5B1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Maksymalna pojemność papieru</w:t>
            </w:r>
          </w:p>
        </w:tc>
        <w:tc>
          <w:tcPr>
            <w:tcW w:w="5806" w:type="dxa"/>
          </w:tcPr>
          <w:p w14:paraId="52FFBECB" w14:textId="41874609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2100 ark. (80 g/m2)</w:t>
            </w:r>
          </w:p>
        </w:tc>
      </w:tr>
      <w:tr w:rsidR="00A249CC" w:rsidRPr="00D03555" w14:paraId="10279681" w14:textId="77777777" w:rsidTr="009F62A9">
        <w:tc>
          <w:tcPr>
            <w:tcW w:w="551" w:type="dxa"/>
          </w:tcPr>
          <w:p w14:paraId="2639A8AE" w14:textId="0CCE61A8" w:rsidR="00A249CC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2705" w:type="dxa"/>
          </w:tcPr>
          <w:p w14:paraId="0D08D330" w14:textId="1585EB41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 xml:space="preserve">Wydruk na papierze </w:t>
            </w:r>
            <w:proofErr w:type="spellStart"/>
            <w:r w:rsidRPr="00D03555">
              <w:rPr>
                <w:rFonts w:cstheme="minorHAnsi"/>
                <w:sz w:val="20"/>
                <w:szCs w:val="20"/>
              </w:rPr>
              <w:t>banerowym</w:t>
            </w:r>
            <w:proofErr w:type="spellEnd"/>
          </w:p>
        </w:tc>
        <w:tc>
          <w:tcPr>
            <w:tcW w:w="5806" w:type="dxa"/>
          </w:tcPr>
          <w:p w14:paraId="269A7FDA" w14:textId="1D724CCD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maks. 297 x 1300 mm</w:t>
            </w:r>
          </w:p>
        </w:tc>
      </w:tr>
      <w:tr w:rsidR="00A249CC" w:rsidRPr="00D03555" w14:paraId="4337AD23" w14:textId="77777777" w:rsidTr="009F62A9">
        <w:tc>
          <w:tcPr>
            <w:tcW w:w="551" w:type="dxa"/>
          </w:tcPr>
          <w:p w14:paraId="13EB40B4" w14:textId="61961839" w:rsidR="00A249CC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2705" w:type="dxa"/>
          </w:tcPr>
          <w:p w14:paraId="431DF93B" w14:textId="1EBD3AED" w:rsidR="00A249CC" w:rsidRPr="00D03555" w:rsidRDefault="00A249CC" w:rsidP="00A249CC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Automatyczne drukowanie dwustronne</w:t>
            </w:r>
          </w:p>
        </w:tc>
        <w:tc>
          <w:tcPr>
            <w:tcW w:w="5806" w:type="dxa"/>
          </w:tcPr>
          <w:p w14:paraId="3D0E5158" w14:textId="77777777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TAK</w:t>
            </w:r>
          </w:p>
          <w:p w14:paraId="6FEF1CFB" w14:textId="04B55F1B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249CC" w:rsidRPr="00D03555" w14:paraId="0D3D17D5" w14:textId="77777777" w:rsidTr="009F62A9">
        <w:tc>
          <w:tcPr>
            <w:tcW w:w="551" w:type="dxa"/>
          </w:tcPr>
          <w:p w14:paraId="5C8203D1" w14:textId="7A9CBB7C" w:rsidR="00A249CC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2705" w:type="dxa"/>
          </w:tcPr>
          <w:p w14:paraId="02D940AC" w14:textId="505387C8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Pojemność tacy wyjściowej</w:t>
            </w:r>
          </w:p>
        </w:tc>
        <w:tc>
          <w:tcPr>
            <w:tcW w:w="5806" w:type="dxa"/>
          </w:tcPr>
          <w:p w14:paraId="6392AE7F" w14:textId="774AB06B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500 ark. (80 g/m2)</w:t>
            </w:r>
          </w:p>
        </w:tc>
      </w:tr>
      <w:tr w:rsidR="00A249CC" w:rsidRPr="00D03555" w14:paraId="625E0F39" w14:textId="77777777" w:rsidTr="009F62A9">
        <w:tc>
          <w:tcPr>
            <w:tcW w:w="551" w:type="dxa"/>
          </w:tcPr>
          <w:p w14:paraId="5762B70D" w14:textId="276F0A1E" w:rsidR="00A249CC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2705" w:type="dxa"/>
          </w:tcPr>
          <w:p w14:paraId="011553B4" w14:textId="6DE975BF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 xml:space="preserve">Funkcja sortowania z przesunięciem przy pobieraniu papieru z jednego </w:t>
            </w:r>
            <w:r w:rsidRPr="00D03555">
              <w:rPr>
                <w:rFonts w:cstheme="minorHAnsi"/>
                <w:sz w:val="20"/>
                <w:szCs w:val="20"/>
              </w:rPr>
              <w:lastRenderedPageBreak/>
              <w:t>źródła dla formatów co najmniej A3 i A4</w:t>
            </w:r>
          </w:p>
        </w:tc>
        <w:tc>
          <w:tcPr>
            <w:tcW w:w="5806" w:type="dxa"/>
          </w:tcPr>
          <w:p w14:paraId="2A38DC09" w14:textId="730F6BBB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lastRenderedPageBreak/>
              <w:t>TAK</w:t>
            </w:r>
          </w:p>
        </w:tc>
      </w:tr>
      <w:tr w:rsidR="00A249CC" w:rsidRPr="00D03555" w14:paraId="43A15D25" w14:textId="77777777" w:rsidTr="009F62A9">
        <w:tc>
          <w:tcPr>
            <w:tcW w:w="551" w:type="dxa"/>
          </w:tcPr>
          <w:p w14:paraId="651C8082" w14:textId="6722F858" w:rsidR="00A249CC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2705" w:type="dxa"/>
          </w:tcPr>
          <w:p w14:paraId="117AF297" w14:textId="2FEE8260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Czas nagrzewania</w:t>
            </w:r>
          </w:p>
        </w:tc>
        <w:tc>
          <w:tcPr>
            <w:tcW w:w="5806" w:type="dxa"/>
          </w:tcPr>
          <w:p w14:paraId="34B94BE5" w14:textId="20653F75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19 sekund</w:t>
            </w:r>
          </w:p>
        </w:tc>
      </w:tr>
      <w:tr w:rsidR="00A249CC" w:rsidRPr="00D03555" w14:paraId="135E295E" w14:textId="77777777" w:rsidTr="009F62A9">
        <w:tc>
          <w:tcPr>
            <w:tcW w:w="551" w:type="dxa"/>
          </w:tcPr>
          <w:p w14:paraId="59B463C3" w14:textId="25E563F7" w:rsidR="00A249CC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2705" w:type="dxa"/>
          </w:tcPr>
          <w:p w14:paraId="78640A80" w14:textId="33AAB253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Zgodność z Energy Star 3.0</w:t>
            </w:r>
          </w:p>
        </w:tc>
        <w:tc>
          <w:tcPr>
            <w:tcW w:w="5806" w:type="dxa"/>
          </w:tcPr>
          <w:p w14:paraId="30F3C876" w14:textId="4505F90F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A249CC" w:rsidRPr="00D03555" w14:paraId="1D31D4CB" w14:textId="77777777" w:rsidTr="009F62A9">
        <w:tc>
          <w:tcPr>
            <w:tcW w:w="551" w:type="dxa"/>
          </w:tcPr>
          <w:p w14:paraId="3560734F" w14:textId="59F52595" w:rsidR="00A249CC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28</w:t>
            </w:r>
          </w:p>
        </w:tc>
        <w:tc>
          <w:tcPr>
            <w:tcW w:w="2705" w:type="dxa"/>
          </w:tcPr>
          <w:p w14:paraId="50345BBD" w14:textId="31C8A4AD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Zoom</w:t>
            </w:r>
          </w:p>
        </w:tc>
        <w:tc>
          <w:tcPr>
            <w:tcW w:w="5806" w:type="dxa"/>
          </w:tcPr>
          <w:p w14:paraId="03B04ACA" w14:textId="2D5C1086" w:rsidR="00A249CC" w:rsidRPr="00D03555" w:rsidRDefault="00A249CC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25-400% w krokach co 1</w:t>
            </w:r>
          </w:p>
        </w:tc>
      </w:tr>
      <w:tr w:rsidR="00A249CC" w:rsidRPr="00D03555" w14:paraId="0F0DC6FB" w14:textId="77777777" w:rsidTr="009F62A9">
        <w:tc>
          <w:tcPr>
            <w:tcW w:w="551" w:type="dxa"/>
          </w:tcPr>
          <w:p w14:paraId="55B25B6B" w14:textId="6A6C4B01" w:rsidR="00A249CC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29</w:t>
            </w:r>
          </w:p>
        </w:tc>
        <w:tc>
          <w:tcPr>
            <w:tcW w:w="2705" w:type="dxa"/>
          </w:tcPr>
          <w:p w14:paraId="3669F742" w14:textId="2066C7AF" w:rsidR="00A249CC" w:rsidRPr="00D03555" w:rsidRDefault="0087391E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Kopiowanie i drukowanie w tandemie</w:t>
            </w:r>
          </w:p>
        </w:tc>
        <w:tc>
          <w:tcPr>
            <w:tcW w:w="5806" w:type="dxa"/>
          </w:tcPr>
          <w:p w14:paraId="1A3F7239" w14:textId="5120FBDD" w:rsidR="00A249CC" w:rsidRPr="00D03555" w:rsidRDefault="0087391E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zadania zostaną podzielone na dwa urządzenia</w:t>
            </w:r>
          </w:p>
        </w:tc>
      </w:tr>
      <w:tr w:rsidR="00A249CC" w:rsidRPr="00D03555" w14:paraId="4A2CED70" w14:textId="77777777" w:rsidTr="009F62A9">
        <w:tc>
          <w:tcPr>
            <w:tcW w:w="551" w:type="dxa"/>
          </w:tcPr>
          <w:p w14:paraId="12BF4ABB" w14:textId="54AC3A21" w:rsidR="00A249CC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2705" w:type="dxa"/>
          </w:tcPr>
          <w:p w14:paraId="4FA29736" w14:textId="21D6EAEE" w:rsidR="00A249CC" w:rsidRPr="00D03555" w:rsidRDefault="0087391E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Wydruk bezpośredni z USB</w:t>
            </w:r>
          </w:p>
        </w:tc>
        <w:tc>
          <w:tcPr>
            <w:tcW w:w="5806" w:type="dxa"/>
          </w:tcPr>
          <w:p w14:paraId="2B8FE40F" w14:textId="2F6B1866" w:rsidR="00A249CC" w:rsidRPr="00D03555" w:rsidRDefault="0087391E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TIFF, JPEG, PDF, PDF/A, opcjonalnie DOCX, XLSX, PPTX</w:t>
            </w:r>
          </w:p>
        </w:tc>
      </w:tr>
      <w:tr w:rsidR="00A249CC" w:rsidRPr="00D03555" w14:paraId="503F3E36" w14:textId="77777777" w:rsidTr="009F62A9">
        <w:tc>
          <w:tcPr>
            <w:tcW w:w="551" w:type="dxa"/>
          </w:tcPr>
          <w:p w14:paraId="0DFC7CDA" w14:textId="13AC1694" w:rsidR="00A249CC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31</w:t>
            </w:r>
          </w:p>
        </w:tc>
        <w:tc>
          <w:tcPr>
            <w:tcW w:w="2705" w:type="dxa"/>
          </w:tcPr>
          <w:p w14:paraId="2A4E8067" w14:textId="3894CACD" w:rsidR="00A249CC" w:rsidRPr="00D03555" w:rsidRDefault="0087391E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Lokalizacje skanowania</w:t>
            </w:r>
          </w:p>
        </w:tc>
        <w:tc>
          <w:tcPr>
            <w:tcW w:w="5806" w:type="dxa"/>
          </w:tcPr>
          <w:p w14:paraId="20A0B4A7" w14:textId="5CD5DE42" w:rsidR="00A249CC" w:rsidRPr="00D03555" w:rsidRDefault="0087391E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do e-maila, FTP, folderu sieciowego (SMB), nośnika USB, do HDD, na pulpit</w:t>
            </w:r>
          </w:p>
        </w:tc>
      </w:tr>
      <w:tr w:rsidR="00A249CC" w:rsidRPr="00D03555" w14:paraId="6725EC58" w14:textId="77777777" w:rsidTr="009F62A9">
        <w:tc>
          <w:tcPr>
            <w:tcW w:w="551" w:type="dxa"/>
          </w:tcPr>
          <w:p w14:paraId="6D04DFD5" w14:textId="30558332" w:rsidR="00A249CC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2705" w:type="dxa"/>
          </w:tcPr>
          <w:p w14:paraId="6F0BE536" w14:textId="451C83B8" w:rsidR="00A249CC" w:rsidRPr="00D03555" w:rsidRDefault="0087391E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Formaty skanowanych plików</w:t>
            </w:r>
          </w:p>
        </w:tc>
        <w:tc>
          <w:tcPr>
            <w:tcW w:w="5806" w:type="dxa"/>
          </w:tcPr>
          <w:p w14:paraId="36654C1E" w14:textId="39435EAB" w:rsidR="00A249CC" w:rsidRPr="00D03555" w:rsidRDefault="0087391E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 xml:space="preserve">TIFF, PDF, PDF/A-1b, szyfrowany PDF, XPS, JPEG, opcjonalnie </w:t>
            </w:r>
            <w:proofErr w:type="spellStart"/>
            <w:r w:rsidRPr="00D03555">
              <w:rPr>
                <w:rFonts w:cstheme="minorHAnsi"/>
                <w:sz w:val="20"/>
                <w:szCs w:val="20"/>
              </w:rPr>
              <w:t>przeszukiwalny</w:t>
            </w:r>
            <w:proofErr w:type="spellEnd"/>
            <w:r w:rsidRPr="00D03555">
              <w:rPr>
                <w:rFonts w:cstheme="minorHAnsi"/>
                <w:sz w:val="20"/>
                <w:szCs w:val="20"/>
              </w:rPr>
              <w:t xml:space="preserve"> PDF, XLSX, PPTX, DOCX, TXT, RTF, PDF/A-1a</w:t>
            </w:r>
          </w:p>
        </w:tc>
      </w:tr>
      <w:tr w:rsidR="00A249CC" w:rsidRPr="00D03555" w14:paraId="5337EC85" w14:textId="77777777" w:rsidTr="009F62A9">
        <w:tc>
          <w:tcPr>
            <w:tcW w:w="551" w:type="dxa"/>
          </w:tcPr>
          <w:p w14:paraId="638AEEAB" w14:textId="43D55F27" w:rsidR="00A249CC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33</w:t>
            </w:r>
          </w:p>
        </w:tc>
        <w:tc>
          <w:tcPr>
            <w:tcW w:w="2705" w:type="dxa"/>
          </w:tcPr>
          <w:p w14:paraId="63F30E74" w14:textId="22F0412D" w:rsidR="00A249CC" w:rsidRPr="00D03555" w:rsidRDefault="0087391E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Rozdzielczość skanowania z panelu sterowania</w:t>
            </w:r>
          </w:p>
        </w:tc>
        <w:tc>
          <w:tcPr>
            <w:tcW w:w="5806" w:type="dxa"/>
          </w:tcPr>
          <w:p w14:paraId="7E7E6D66" w14:textId="396350DB" w:rsidR="00A249CC" w:rsidRPr="00D03555" w:rsidRDefault="0087391E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 xml:space="preserve">100x100 </w:t>
            </w:r>
            <w:proofErr w:type="spellStart"/>
            <w:r w:rsidRPr="00D03555">
              <w:rPr>
                <w:rFonts w:cstheme="minorHAnsi"/>
                <w:sz w:val="20"/>
                <w:szCs w:val="20"/>
              </w:rPr>
              <w:t>dpi</w:t>
            </w:r>
            <w:proofErr w:type="spellEnd"/>
            <w:r w:rsidRPr="00D03555">
              <w:rPr>
                <w:rFonts w:cstheme="minorHAnsi"/>
                <w:sz w:val="20"/>
                <w:szCs w:val="20"/>
              </w:rPr>
              <w:t xml:space="preserve">, 150x150 </w:t>
            </w:r>
            <w:proofErr w:type="spellStart"/>
            <w:r w:rsidRPr="00D03555">
              <w:rPr>
                <w:rFonts w:cstheme="minorHAnsi"/>
                <w:sz w:val="20"/>
                <w:szCs w:val="20"/>
              </w:rPr>
              <w:t>dpi</w:t>
            </w:r>
            <w:proofErr w:type="spellEnd"/>
            <w:r w:rsidRPr="00D03555">
              <w:rPr>
                <w:rFonts w:cstheme="minorHAnsi"/>
                <w:sz w:val="20"/>
                <w:szCs w:val="20"/>
              </w:rPr>
              <w:t xml:space="preserve">, 200x200 </w:t>
            </w:r>
            <w:proofErr w:type="spellStart"/>
            <w:r w:rsidRPr="00D03555">
              <w:rPr>
                <w:rFonts w:cstheme="minorHAnsi"/>
                <w:sz w:val="20"/>
                <w:szCs w:val="20"/>
              </w:rPr>
              <w:t>dpi</w:t>
            </w:r>
            <w:proofErr w:type="spellEnd"/>
            <w:r w:rsidRPr="00D03555">
              <w:rPr>
                <w:rFonts w:cstheme="minorHAnsi"/>
                <w:sz w:val="20"/>
                <w:szCs w:val="20"/>
              </w:rPr>
              <w:t xml:space="preserve">, 300x300 </w:t>
            </w:r>
            <w:proofErr w:type="spellStart"/>
            <w:r w:rsidRPr="00D03555">
              <w:rPr>
                <w:rFonts w:cstheme="minorHAnsi"/>
                <w:sz w:val="20"/>
                <w:szCs w:val="20"/>
              </w:rPr>
              <w:t>dpi</w:t>
            </w:r>
            <w:proofErr w:type="spellEnd"/>
            <w:r w:rsidRPr="00D03555">
              <w:rPr>
                <w:rFonts w:cstheme="minorHAnsi"/>
                <w:sz w:val="20"/>
                <w:szCs w:val="20"/>
              </w:rPr>
              <w:t xml:space="preserve">, 400x400 </w:t>
            </w:r>
            <w:proofErr w:type="spellStart"/>
            <w:r w:rsidRPr="00D03555">
              <w:rPr>
                <w:rFonts w:cstheme="minorHAnsi"/>
                <w:sz w:val="20"/>
                <w:szCs w:val="20"/>
              </w:rPr>
              <w:t>dpi</w:t>
            </w:r>
            <w:proofErr w:type="spellEnd"/>
            <w:r w:rsidRPr="00D03555">
              <w:rPr>
                <w:rFonts w:cstheme="minorHAnsi"/>
                <w:sz w:val="20"/>
                <w:szCs w:val="20"/>
              </w:rPr>
              <w:t xml:space="preserve">, 600x600 </w:t>
            </w:r>
            <w:proofErr w:type="spellStart"/>
            <w:r w:rsidRPr="00D03555">
              <w:rPr>
                <w:rFonts w:cstheme="minorHAnsi"/>
                <w:sz w:val="20"/>
                <w:szCs w:val="20"/>
              </w:rPr>
              <w:t>dpi</w:t>
            </w:r>
            <w:proofErr w:type="spellEnd"/>
          </w:p>
        </w:tc>
      </w:tr>
      <w:tr w:rsidR="0087391E" w:rsidRPr="00D03555" w14:paraId="61E5C560" w14:textId="77777777" w:rsidTr="009F62A9">
        <w:tc>
          <w:tcPr>
            <w:tcW w:w="551" w:type="dxa"/>
          </w:tcPr>
          <w:p w14:paraId="485632B3" w14:textId="63896CE7" w:rsidR="0087391E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34</w:t>
            </w:r>
          </w:p>
        </w:tc>
        <w:tc>
          <w:tcPr>
            <w:tcW w:w="2705" w:type="dxa"/>
          </w:tcPr>
          <w:p w14:paraId="2DE3E88D" w14:textId="5E6AA3FC" w:rsidR="0087391E" w:rsidRPr="00D03555" w:rsidRDefault="0087391E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Książka adresowa</w:t>
            </w:r>
          </w:p>
        </w:tc>
        <w:tc>
          <w:tcPr>
            <w:tcW w:w="5806" w:type="dxa"/>
          </w:tcPr>
          <w:p w14:paraId="1B5D35CD" w14:textId="2C20F4BF" w:rsidR="0087391E" w:rsidRPr="00D03555" w:rsidRDefault="0087391E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2000 wpisów</w:t>
            </w:r>
          </w:p>
        </w:tc>
      </w:tr>
      <w:tr w:rsidR="0087391E" w:rsidRPr="00D03555" w14:paraId="43352FAD" w14:textId="77777777" w:rsidTr="009F62A9">
        <w:tc>
          <w:tcPr>
            <w:tcW w:w="551" w:type="dxa"/>
          </w:tcPr>
          <w:p w14:paraId="461E8887" w14:textId="3A518182" w:rsidR="0087391E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35</w:t>
            </w:r>
          </w:p>
        </w:tc>
        <w:tc>
          <w:tcPr>
            <w:tcW w:w="2705" w:type="dxa"/>
          </w:tcPr>
          <w:p w14:paraId="1C687937" w14:textId="70B6D3D5" w:rsidR="0087391E" w:rsidRPr="00D03555" w:rsidRDefault="0087391E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Maksymalna ilość przechowywanych adresów z wykorzystaniem przycisków grupowych</w:t>
            </w:r>
          </w:p>
        </w:tc>
        <w:tc>
          <w:tcPr>
            <w:tcW w:w="5806" w:type="dxa"/>
          </w:tcPr>
          <w:p w14:paraId="6EFEE21C" w14:textId="35AE3400" w:rsidR="0087391E" w:rsidRPr="00D03555" w:rsidRDefault="0087391E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6000 wpisów</w:t>
            </w:r>
          </w:p>
        </w:tc>
      </w:tr>
      <w:tr w:rsidR="0087391E" w:rsidRPr="00D03555" w14:paraId="136D5BBC" w14:textId="77777777" w:rsidTr="009F62A9">
        <w:tc>
          <w:tcPr>
            <w:tcW w:w="551" w:type="dxa"/>
          </w:tcPr>
          <w:p w14:paraId="41F012BF" w14:textId="74322FAD" w:rsidR="0087391E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36</w:t>
            </w:r>
          </w:p>
        </w:tc>
        <w:tc>
          <w:tcPr>
            <w:tcW w:w="2705" w:type="dxa"/>
          </w:tcPr>
          <w:p w14:paraId="320C10B7" w14:textId="19CF4D72" w:rsidR="0087391E" w:rsidRPr="00D03555" w:rsidRDefault="0087391E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Dodatkowe funkcje skanowania</w:t>
            </w:r>
          </w:p>
        </w:tc>
        <w:tc>
          <w:tcPr>
            <w:tcW w:w="5806" w:type="dxa"/>
          </w:tcPr>
          <w:p w14:paraId="654FB9AD" w14:textId="3B1EF2FF" w:rsidR="0087391E" w:rsidRPr="00D03555" w:rsidRDefault="0087391E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- możliwość wprowadzania tematu e-maila, treści wiadomości oraz nazwy skanowanego pliku z panelu dla skanowania do e-maila</w:t>
            </w:r>
          </w:p>
          <w:p w14:paraId="041A5873" w14:textId="77777777" w:rsidR="0087391E" w:rsidRPr="00D03555" w:rsidRDefault="0087391E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- pomijanie pustych stron przy skanowaniu</w:t>
            </w:r>
          </w:p>
          <w:p w14:paraId="4B5ABEE6" w14:textId="77777777" w:rsidR="0087391E" w:rsidRPr="00D03555" w:rsidRDefault="0087391E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- automatyczny podział skanowanych dokumentów na wiele plików o określonej przez użytkownika ilości stron</w:t>
            </w:r>
          </w:p>
          <w:p w14:paraId="51CE94EC" w14:textId="77777777" w:rsidR="0087391E" w:rsidRPr="00D03555" w:rsidRDefault="0087391E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- podgląd skanowanych i kopiowanych dokumentów na panelu sterowania przed zatwierdzeniem pracy z możliwością edycji (obracanie stron, zmiana kolejności stron, usuwanie stron, wstawianie przekładki, usuwanie fragmentu zawartości strony)</w:t>
            </w:r>
          </w:p>
          <w:p w14:paraId="09167E36" w14:textId="77777777" w:rsidR="00D37750" w:rsidRPr="00D03555" w:rsidRDefault="00D3775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- zapisywanie skanowanych równocześnie wielu dokumentów z szyby jako oddzielnych plików PDF</w:t>
            </w:r>
          </w:p>
          <w:p w14:paraId="13EA0277" w14:textId="4269F5E3" w:rsidR="00D37750" w:rsidRPr="00D03555" w:rsidRDefault="00D3775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 xml:space="preserve">- skanowanie sieciowe TWAIN z rozdzielczością od 50 do 9600 </w:t>
            </w:r>
            <w:proofErr w:type="spellStart"/>
            <w:r w:rsidRPr="00D03555">
              <w:rPr>
                <w:rFonts w:cstheme="minorHAnsi"/>
                <w:sz w:val="20"/>
                <w:szCs w:val="20"/>
              </w:rPr>
              <w:t>dpi</w:t>
            </w:r>
            <w:proofErr w:type="spellEnd"/>
          </w:p>
        </w:tc>
      </w:tr>
      <w:tr w:rsidR="0087391E" w:rsidRPr="00D03555" w14:paraId="7608BDF9" w14:textId="77777777" w:rsidTr="009F62A9">
        <w:tc>
          <w:tcPr>
            <w:tcW w:w="551" w:type="dxa"/>
          </w:tcPr>
          <w:p w14:paraId="415794DD" w14:textId="18E7FF8F" w:rsidR="0087391E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2705" w:type="dxa"/>
          </w:tcPr>
          <w:p w14:paraId="57F6AD10" w14:textId="017CD7D4" w:rsidR="0087391E" w:rsidRPr="00D03555" w:rsidRDefault="00D3775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Przechowywanie plików na twardym dysku</w:t>
            </w:r>
          </w:p>
        </w:tc>
        <w:tc>
          <w:tcPr>
            <w:tcW w:w="5806" w:type="dxa"/>
          </w:tcPr>
          <w:p w14:paraId="2D5A234B" w14:textId="2F0A3A4A" w:rsidR="0087391E" w:rsidRPr="00D03555" w:rsidRDefault="00D3775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500 plików lub 5000 stron (dla dysku 128 GB)</w:t>
            </w:r>
          </w:p>
        </w:tc>
      </w:tr>
      <w:tr w:rsidR="0087391E" w:rsidRPr="00D03555" w14:paraId="0F7DE7BA" w14:textId="77777777" w:rsidTr="009F62A9">
        <w:tc>
          <w:tcPr>
            <w:tcW w:w="551" w:type="dxa"/>
          </w:tcPr>
          <w:p w14:paraId="4360F237" w14:textId="1E54B574" w:rsidR="0087391E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38</w:t>
            </w:r>
          </w:p>
        </w:tc>
        <w:tc>
          <w:tcPr>
            <w:tcW w:w="2705" w:type="dxa"/>
          </w:tcPr>
          <w:p w14:paraId="793906B0" w14:textId="3AFDFF51" w:rsidR="0087391E" w:rsidRPr="00D03555" w:rsidRDefault="00D3775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Foldery użytkowników na twardym dysku</w:t>
            </w:r>
          </w:p>
        </w:tc>
        <w:tc>
          <w:tcPr>
            <w:tcW w:w="5806" w:type="dxa"/>
          </w:tcPr>
          <w:p w14:paraId="1BC27E8F" w14:textId="1DA5017F" w:rsidR="0087391E" w:rsidRPr="00D03555" w:rsidRDefault="00D3775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1000</w:t>
            </w:r>
          </w:p>
        </w:tc>
      </w:tr>
      <w:tr w:rsidR="0087391E" w:rsidRPr="00D03555" w14:paraId="5B5AA79C" w14:textId="77777777" w:rsidTr="009F62A9">
        <w:tc>
          <w:tcPr>
            <w:tcW w:w="551" w:type="dxa"/>
          </w:tcPr>
          <w:p w14:paraId="64E1571B" w14:textId="523652DA" w:rsidR="0087391E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39</w:t>
            </w:r>
          </w:p>
        </w:tc>
        <w:tc>
          <w:tcPr>
            <w:tcW w:w="2705" w:type="dxa"/>
          </w:tcPr>
          <w:p w14:paraId="33D7964E" w14:textId="29341CE6" w:rsidR="0087391E" w:rsidRPr="00D03555" w:rsidRDefault="00D3775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Autoryzacja użytkowników</w:t>
            </w:r>
          </w:p>
        </w:tc>
        <w:tc>
          <w:tcPr>
            <w:tcW w:w="5806" w:type="dxa"/>
          </w:tcPr>
          <w:p w14:paraId="70ADEC99" w14:textId="50E44FDF" w:rsidR="0087391E" w:rsidRPr="00D03555" w:rsidRDefault="00D3775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lokalnie dla 1000 użytkowników za pomocą nazwy i hasła, kodu PIN (5-8 cyfrowy) lub karty (z opcjonalnym czytnikiem kart) lub z wykorzystaniem serwera LDAP / Active Directory</w:t>
            </w:r>
          </w:p>
        </w:tc>
      </w:tr>
      <w:tr w:rsidR="0087391E" w:rsidRPr="00D03555" w14:paraId="5DAAEB4D" w14:textId="77777777" w:rsidTr="009F62A9">
        <w:tc>
          <w:tcPr>
            <w:tcW w:w="551" w:type="dxa"/>
          </w:tcPr>
          <w:p w14:paraId="6BA9057F" w14:textId="14689CB5" w:rsidR="0087391E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2705" w:type="dxa"/>
          </w:tcPr>
          <w:p w14:paraId="4E44DA8A" w14:textId="65AF4084" w:rsidR="0087391E" w:rsidRPr="00D03555" w:rsidRDefault="00D3775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Funkcje bezpieczeństwa</w:t>
            </w:r>
          </w:p>
        </w:tc>
        <w:tc>
          <w:tcPr>
            <w:tcW w:w="5806" w:type="dxa"/>
          </w:tcPr>
          <w:p w14:paraId="4280AE48" w14:textId="0ED4CC94" w:rsidR="0087391E" w:rsidRPr="00D03555" w:rsidRDefault="00D3775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wydruk poufny, szyfrowanie danych za pomocą AES 256bit, przywracanie ustawień fabrycznych</w:t>
            </w:r>
          </w:p>
        </w:tc>
      </w:tr>
      <w:tr w:rsidR="0087391E" w:rsidRPr="00D03555" w14:paraId="56FDABBD" w14:textId="77777777" w:rsidTr="009F62A9">
        <w:tc>
          <w:tcPr>
            <w:tcW w:w="551" w:type="dxa"/>
          </w:tcPr>
          <w:p w14:paraId="7908429E" w14:textId="095E52E4" w:rsidR="0087391E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41</w:t>
            </w:r>
          </w:p>
        </w:tc>
        <w:tc>
          <w:tcPr>
            <w:tcW w:w="2705" w:type="dxa"/>
          </w:tcPr>
          <w:p w14:paraId="4CF0A594" w14:textId="629C6500" w:rsidR="0087391E" w:rsidRPr="00D03555" w:rsidRDefault="00D3775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Obsługiwane protokoły bezpieczeństwa</w:t>
            </w:r>
          </w:p>
        </w:tc>
        <w:tc>
          <w:tcPr>
            <w:tcW w:w="5806" w:type="dxa"/>
          </w:tcPr>
          <w:p w14:paraId="470CF41C" w14:textId="0965CBD4" w:rsidR="0087391E" w:rsidRPr="00D03555" w:rsidRDefault="00D3775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 xml:space="preserve">TLS 1.2, HTTPS, IPP-SSL, FTPS, SMTP-SSL, POP3-SSL, LDAP-SSL, </w:t>
            </w:r>
            <w:proofErr w:type="spellStart"/>
            <w:r w:rsidRPr="00D03555">
              <w:rPr>
                <w:rFonts w:cstheme="minorHAnsi"/>
                <w:sz w:val="20"/>
                <w:szCs w:val="20"/>
              </w:rPr>
              <w:t>IPsec</w:t>
            </w:r>
            <w:proofErr w:type="spellEnd"/>
            <w:r w:rsidRPr="00D03555">
              <w:rPr>
                <w:rFonts w:cstheme="minorHAnsi"/>
                <w:sz w:val="20"/>
                <w:szCs w:val="20"/>
              </w:rPr>
              <w:t>, S/MIME, IEEE 802.1X, SNMP V1, SNMP V3</w:t>
            </w:r>
          </w:p>
        </w:tc>
      </w:tr>
      <w:tr w:rsidR="0087391E" w:rsidRPr="00D03555" w14:paraId="0C130A0A" w14:textId="77777777" w:rsidTr="009F62A9">
        <w:tc>
          <w:tcPr>
            <w:tcW w:w="551" w:type="dxa"/>
          </w:tcPr>
          <w:p w14:paraId="0752421E" w14:textId="1BE7E74B" w:rsidR="0087391E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42</w:t>
            </w:r>
          </w:p>
        </w:tc>
        <w:tc>
          <w:tcPr>
            <w:tcW w:w="2705" w:type="dxa"/>
          </w:tcPr>
          <w:p w14:paraId="79BF361D" w14:textId="7CD0B6E9" w:rsidR="0087391E" w:rsidRPr="00D03555" w:rsidRDefault="00D3775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Zdalny panel</w:t>
            </w:r>
          </w:p>
        </w:tc>
        <w:tc>
          <w:tcPr>
            <w:tcW w:w="5806" w:type="dxa"/>
          </w:tcPr>
          <w:p w14:paraId="378BDFBC" w14:textId="66A54B5C" w:rsidR="0087391E" w:rsidRPr="00D03555" w:rsidRDefault="00D3775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możliwość wyświetlenia panelu sterowania na komputerze i zdalna obsługa urządzenia</w:t>
            </w:r>
          </w:p>
        </w:tc>
      </w:tr>
      <w:tr w:rsidR="00D37750" w:rsidRPr="00D03555" w14:paraId="57C97A2A" w14:textId="77777777" w:rsidTr="009F62A9">
        <w:tc>
          <w:tcPr>
            <w:tcW w:w="551" w:type="dxa"/>
          </w:tcPr>
          <w:p w14:paraId="0D5613C2" w14:textId="7C502062" w:rsidR="00D37750" w:rsidRPr="00D03555" w:rsidRDefault="00584401" w:rsidP="00D5077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43</w:t>
            </w:r>
          </w:p>
        </w:tc>
        <w:tc>
          <w:tcPr>
            <w:tcW w:w="2705" w:type="dxa"/>
          </w:tcPr>
          <w:p w14:paraId="3A40A0D1" w14:textId="38CFB3D5" w:rsidR="00D37750" w:rsidRPr="00D03555" w:rsidRDefault="00D3775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 xml:space="preserve">Funkcja </w:t>
            </w:r>
            <w:proofErr w:type="spellStart"/>
            <w:r w:rsidRPr="00D03555">
              <w:rPr>
                <w:rFonts w:cstheme="minorHAnsi"/>
                <w:sz w:val="20"/>
                <w:szCs w:val="20"/>
              </w:rPr>
              <w:t>bezserwerowego</w:t>
            </w:r>
            <w:proofErr w:type="spellEnd"/>
            <w:r w:rsidRPr="00D03555">
              <w:rPr>
                <w:rFonts w:cstheme="minorHAnsi"/>
                <w:sz w:val="20"/>
                <w:szCs w:val="20"/>
              </w:rPr>
              <w:t xml:space="preserve"> wydruku podążającego</w:t>
            </w:r>
          </w:p>
        </w:tc>
        <w:tc>
          <w:tcPr>
            <w:tcW w:w="5806" w:type="dxa"/>
          </w:tcPr>
          <w:p w14:paraId="5C663343" w14:textId="5E8B95B1" w:rsidR="00D37750" w:rsidRPr="00D03555" w:rsidRDefault="00D37750" w:rsidP="00446721">
            <w:pPr>
              <w:rPr>
                <w:rFonts w:cstheme="minorHAnsi"/>
                <w:sz w:val="20"/>
                <w:szCs w:val="20"/>
              </w:rPr>
            </w:pPr>
            <w:r w:rsidRPr="00D03555">
              <w:rPr>
                <w:rFonts w:cstheme="minorHAnsi"/>
                <w:sz w:val="20"/>
                <w:szCs w:val="20"/>
              </w:rPr>
              <w:t>możliwość odebrania pracy drukowania na wybranym (jednym z pięciu) urządzeniu podłączonym do sieci – bez konieczności instalacji dodatkowego sprzętu (serwer) i oprogramowania</w:t>
            </w:r>
          </w:p>
        </w:tc>
      </w:tr>
    </w:tbl>
    <w:p w14:paraId="15E51B97" w14:textId="11603BD6" w:rsidR="00D5077F" w:rsidRDefault="00D5077F" w:rsidP="00446721">
      <w:pPr>
        <w:rPr>
          <w:b/>
        </w:rPr>
      </w:pPr>
    </w:p>
    <w:p w14:paraId="5EAF2688" w14:textId="77777777" w:rsidR="009815FB" w:rsidRPr="00BA5148" w:rsidRDefault="009815FB" w:rsidP="009815FB">
      <w:pPr>
        <w:rPr>
          <w:b/>
        </w:rPr>
      </w:pPr>
      <w:r w:rsidRPr="00BA5148">
        <w:rPr>
          <w:b/>
        </w:rPr>
        <w:t>Ukompletowanie:</w:t>
      </w:r>
    </w:p>
    <w:p w14:paraId="00660A13" w14:textId="1F4F0DC8" w:rsidR="009815FB" w:rsidRDefault="009815FB" w:rsidP="009815FB">
      <w:pPr>
        <w:pStyle w:val="Akapitzlist"/>
        <w:numPr>
          <w:ilvl w:val="0"/>
          <w:numId w:val="2"/>
        </w:numPr>
      </w:pPr>
      <w:r>
        <w:t xml:space="preserve">Dla każdego egzemplarza urządzenia MFP należy dostarczyć </w:t>
      </w:r>
      <w:r w:rsidR="002747F9">
        <w:t xml:space="preserve">dodatkowy </w:t>
      </w:r>
      <w:r w:rsidR="00C118D8">
        <w:t>deweloper wydajność 100k</w:t>
      </w:r>
    </w:p>
    <w:p w14:paraId="659D2622" w14:textId="24B9BBE1" w:rsidR="009815FB" w:rsidRDefault="009815FB" w:rsidP="009815FB">
      <w:pPr>
        <w:pStyle w:val="Akapitzlist"/>
        <w:numPr>
          <w:ilvl w:val="0"/>
          <w:numId w:val="2"/>
        </w:numPr>
      </w:pPr>
      <w:r>
        <w:t xml:space="preserve">Dla każdego egzemplarza urządzenia MFP należy dostarczyć fabrycznie nowe, oryginalne tonery o wydajności umożliwiającej wykonanie minimum </w:t>
      </w:r>
      <w:r w:rsidR="00C118D8">
        <w:t>80</w:t>
      </w:r>
      <w:r w:rsidRPr="008172EB">
        <w:t xml:space="preserve"> 000 wydruków,</w:t>
      </w:r>
      <w:r>
        <w:t xml:space="preserve"> zgodnie z obowiązującą normą ISO/IEC 19752.</w:t>
      </w:r>
    </w:p>
    <w:p w14:paraId="77D9DBEA" w14:textId="080CE24F" w:rsidR="009F62A9" w:rsidRDefault="009815FB" w:rsidP="0027687B">
      <w:pPr>
        <w:pStyle w:val="Akapitzlist"/>
        <w:numPr>
          <w:ilvl w:val="0"/>
          <w:numId w:val="2"/>
        </w:numPr>
      </w:pPr>
      <w:r>
        <w:lastRenderedPageBreak/>
        <w:t xml:space="preserve">Gwarancja minimum </w:t>
      </w:r>
      <w:r w:rsidR="00C118D8">
        <w:t>36</w:t>
      </w:r>
      <w:r>
        <w:t xml:space="preserve"> miesięcy, w tym wykonywanie wszystkich wymaganych przez producenta przeglądów serwisowych w okresie gwarancyjnym – po stronie Wykonawcy, bez dodatkowych kosztów dla Zamawiającego.</w:t>
      </w:r>
    </w:p>
    <w:p w14:paraId="0D56C2A8" w14:textId="07B7C457" w:rsidR="002948B1" w:rsidRPr="00050B38" w:rsidRDefault="002948B1" w:rsidP="002948B1">
      <w:pPr>
        <w:pStyle w:val="Akapitzlist"/>
        <w:numPr>
          <w:ilvl w:val="0"/>
          <w:numId w:val="2"/>
        </w:numPr>
        <w:tabs>
          <w:tab w:val="left" w:pos="-3060"/>
        </w:tabs>
        <w:suppressAutoHyphens/>
        <w:spacing w:after="0" w:line="276" w:lineRule="auto"/>
        <w:jc w:val="both"/>
        <w:rPr>
          <w:rFonts w:cstheme="minorHAnsi"/>
          <w:bCs/>
        </w:rPr>
      </w:pPr>
      <w:r w:rsidRPr="00050B38">
        <w:rPr>
          <w:rFonts w:cstheme="minorHAnsi"/>
          <w:bCs/>
        </w:rPr>
        <w:t xml:space="preserve">Wykonawca będzie ponosił koszty transportu uszkodzonego sprzętu ze wskazanej siedziby Zamawiającego oraz zwrotu tego sprzętu po naprawie do miejsca odbioru. </w:t>
      </w:r>
    </w:p>
    <w:p w14:paraId="547664FF" w14:textId="167B9AEE" w:rsidR="002948B1" w:rsidRPr="00050B38" w:rsidRDefault="002948B1" w:rsidP="002948B1">
      <w:pPr>
        <w:tabs>
          <w:tab w:val="left" w:pos="-3060"/>
        </w:tabs>
        <w:spacing w:after="0" w:line="276" w:lineRule="auto"/>
        <w:jc w:val="both"/>
        <w:rPr>
          <w:rFonts w:cstheme="minorHAnsi"/>
          <w:bCs/>
        </w:rPr>
      </w:pPr>
      <w:r w:rsidRPr="00050B38">
        <w:rPr>
          <w:rFonts w:cstheme="minorHAnsi"/>
        </w:rPr>
        <w:t xml:space="preserve">        5.  </w:t>
      </w:r>
      <w:r w:rsidRPr="00050B38">
        <w:rPr>
          <w:rFonts w:cstheme="minorHAnsi"/>
          <w:bCs/>
        </w:rPr>
        <w:t>Dostawa towaru zrealizowana zostanie na koszt Dostawcy.</w:t>
      </w:r>
    </w:p>
    <w:p w14:paraId="5D0D6CCB" w14:textId="11EFACD2" w:rsidR="002948B1" w:rsidRPr="00050B38" w:rsidRDefault="002948B1" w:rsidP="002948B1">
      <w:pPr>
        <w:tabs>
          <w:tab w:val="left" w:pos="-3060"/>
        </w:tabs>
        <w:spacing w:after="0" w:line="276" w:lineRule="auto"/>
        <w:jc w:val="both"/>
        <w:rPr>
          <w:rFonts w:cstheme="minorHAnsi"/>
          <w:bCs/>
        </w:rPr>
      </w:pPr>
      <w:r w:rsidRPr="00050B38">
        <w:rPr>
          <w:rFonts w:cstheme="minorHAnsi"/>
          <w:bCs/>
        </w:rPr>
        <w:t xml:space="preserve">        6. Nieprzekraczalny termin dostawy: zgodnie ze złożoną ofertą.</w:t>
      </w:r>
    </w:p>
    <w:p w14:paraId="67137FA3" w14:textId="77777777" w:rsidR="002948B1" w:rsidRPr="0090782E" w:rsidRDefault="002948B1" w:rsidP="002948B1">
      <w:pPr>
        <w:pStyle w:val="Akapitzlist"/>
        <w:tabs>
          <w:tab w:val="left" w:pos="-3060"/>
        </w:tabs>
        <w:spacing w:line="276" w:lineRule="auto"/>
        <w:ind w:left="567"/>
        <w:jc w:val="both"/>
        <w:rPr>
          <w:rFonts w:cstheme="minorHAnsi"/>
          <w:b/>
        </w:rPr>
      </w:pPr>
    </w:p>
    <w:p w14:paraId="7152B781" w14:textId="77777777" w:rsidR="002948B1" w:rsidRPr="0019036F" w:rsidRDefault="002948B1" w:rsidP="002948B1">
      <w:pPr>
        <w:pStyle w:val="Akapitzlist"/>
      </w:pPr>
    </w:p>
    <w:p w14:paraId="551D68E7" w14:textId="67DBD727" w:rsidR="0027687B" w:rsidRPr="00050B38" w:rsidRDefault="0027687B" w:rsidP="0027687B">
      <w:r w:rsidRPr="00050B38">
        <w:t>Wymagania dodatkowe:</w:t>
      </w:r>
    </w:p>
    <w:p w14:paraId="0C83DBF0" w14:textId="4897FA46" w:rsidR="00D17642" w:rsidRDefault="00073880" w:rsidP="00D17642">
      <w:pPr>
        <w:pStyle w:val="Akapitzlist"/>
        <w:numPr>
          <w:ilvl w:val="0"/>
          <w:numId w:val="5"/>
        </w:numPr>
      </w:pPr>
      <w:r w:rsidRPr="00050B38">
        <w:t>Dostawa</w:t>
      </w:r>
      <w:r w:rsidR="00516BA7" w:rsidRPr="00050B38">
        <w:t xml:space="preserve">, uruchomienie i szkolenie użytkownika </w:t>
      </w:r>
      <w:r w:rsidR="00542AA2" w:rsidRPr="00050B38">
        <w:t xml:space="preserve">z obsługi </w:t>
      </w:r>
      <w:r w:rsidRPr="00050B38">
        <w:t xml:space="preserve">urządzenia </w:t>
      </w:r>
      <w:r w:rsidR="00542AA2" w:rsidRPr="00050B38">
        <w:t xml:space="preserve">w </w:t>
      </w:r>
      <w:r w:rsidRPr="00050B38">
        <w:t>KMP Piotrków Trybunalski</w:t>
      </w:r>
    </w:p>
    <w:p w14:paraId="096934D0" w14:textId="241BB9D3" w:rsidR="00050B38" w:rsidRDefault="00050B38" w:rsidP="00050B38">
      <w:pPr>
        <w:pStyle w:val="Akapitzlist"/>
      </w:pPr>
    </w:p>
    <w:p w14:paraId="56B49836" w14:textId="6940312C" w:rsidR="00050B38" w:rsidRDefault="00050B38" w:rsidP="00050B38">
      <w:pPr>
        <w:pStyle w:val="Akapitzlist"/>
      </w:pPr>
    </w:p>
    <w:p w14:paraId="5EAB51DB" w14:textId="6D701579" w:rsidR="00050B38" w:rsidRDefault="00050B38" w:rsidP="00050B38">
      <w:pPr>
        <w:pStyle w:val="Akapitzlist"/>
      </w:pPr>
    </w:p>
    <w:p w14:paraId="7FF4B7C4" w14:textId="6A3AE14C" w:rsidR="00050B38" w:rsidRDefault="00050B38" w:rsidP="00050B38">
      <w:pPr>
        <w:pStyle w:val="Akapitzlist"/>
      </w:pPr>
    </w:p>
    <w:p w14:paraId="6FE20DA1" w14:textId="4E31BE57" w:rsidR="00050B38" w:rsidRDefault="00050B38" w:rsidP="00050B38">
      <w:pPr>
        <w:pStyle w:val="Akapitzlist"/>
      </w:pPr>
    </w:p>
    <w:p w14:paraId="655FFC53" w14:textId="2E5FEB7F" w:rsidR="00050B38" w:rsidRDefault="00050B38" w:rsidP="00050B38">
      <w:pPr>
        <w:pStyle w:val="Akapitzlist"/>
      </w:pPr>
    </w:p>
    <w:p w14:paraId="30DA3DD4" w14:textId="3F82CDED" w:rsidR="00050B38" w:rsidRDefault="00050B38" w:rsidP="00050B38">
      <w:pPr>
        <w:pStyle w:val="Akapitzlist"/>
      </w:pPr>
      <w:bookmarkStart w:id="0" w:name="_GoBack"/>
      <w:bookmarkEnd w:id="0"/>
    </w:p>
    <w:p w14:paraId="1822C3C2" w14:textId="08BCA7F8" w:rsidR="00050B38" w:rsidRDefault="00050B38" w:rsidP="00050B38">
      <w:pPr>
        <w:pStyle w:val="Akapitzlist"/>
      </w:pPr>
    </w:p>
    <w:p w14:paraId="48849B4D" w14:textId="1582BD56" w:rsidR="00050B38" w:rsidRDefault="00050B38" w:rsidP="00050B38">
      <w:pPr>
        <w:pStyle w:val="Akapitzlist"/>
        <w:ind w:left="5664"/>
      </w:pPr>
      <w:r>
        <w:t>………………………………………</w:t>
      </w:r>
    </w:p>
    <w:p w14:paraId="53A64FC0" w14:textId="7FA91983" w:rsidR="00050B38" w:rsidRPr="00050B38" w:rsidRDefault="00050B38" w:rsidP="00050B38">
      <w:pPr>
        <w:pStyle w:val="Akapitzlist"/>
        <w:ind w:left="5664"/>
      </w:pPr>
      <w:r>
        <w:t>Podpis Wykonawcy</w:t>
      </w:r>
    </w:p>
    <w:sectPr w:rsidR="00050B38" w:rsidRPr="00050B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90B11"/>
    <w:multiLevelType w:val="hybridMultilevel"/>
    <w:tmpl w:val="1B8AE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41361"/>
    <w:multiLevelType w:val="hybridMultilevel"/>
    <w:tmpl w:val="519C4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FD6A48"/>
    <w:multiLevelType w:val="hybridMultilevel"/>
    <w:tmpl w:val="1B8AE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47024A"/>
    <w:multiLevelType w:val="hybridMultilevel"/>
    <w:tmpl w:val="DC3EED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682725"/>
    <w:multiLevelType w:val="multilevel"/>
    <w:tmpl w:val="D180A0EA"/>
    <w:lvl w:ilvl="0">
      <w:start w:val="1"/>
      <w:numFmt w:val="decimal"/>
      <w:lvlText w:val="%1."/>
      <w:lvlJc w:val="left"/>
      <w:pPr>
        <w:tabs>
          <w:tab w:val="num" w:pos="0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453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08" w:hanging="708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53" w:hanging="853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5" w:hanging="895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36" w:hanging="11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73" w:hanging="1273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48" w:hanging="1448"/>
      </w:pPr>
    </w:lvl>
  </w:abstractNum>
  <w:abstractNum w:abstractNumId="5" w15:restartNumberingAfterBreak="0">
    <w:nsid w:val="799A5966"/>
    <w:multiLevelType w:val="hybridMultilevel"/>
    <w:tmpl w:val="429E0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D1E"/>
    <w:rsid w:val="00050B38"/>
    <w:rsid w:val="00051A85"/>
    <w:rsid w:val="00073880"/>
    <w:rsid w:val="0019036F"/>
    <w:rsid w:val="00195BC4"/>
    <w:rsid w:val="002747F9"/>
    <w:rsid w:val="0027687B"/>
    <w:rsid w:val="002948B1"/>
    <w:rsid w:val="003B3F37"/>
    <w:rsid w:val="00431894"/>
    <w:rsid w:val="00446721"/>
    <w:rsid w:val="004905B2"/>
    <w:rsid w:val="00516BA7"/>
    <w:rsid w:val="00533165"/>
    <w:rsid w:val="00542AA2"/>
    <w:rsid w:val="00584401"/>
    <w:rsid w:val="005C2E9C"/>
    <w:rsid w:val="006F1DD9"/>
    <w:rsid w:val="007A132B"/>
    <w:rsid w:val="00811D1E"/>
    <w:rsid w:val="008172EB"/>
    <w:rsid w:val="008542EE"/>
    <w:rsid w:val="0087391E"/>
    <w:rsid w:val="008A5D32"/>
    <w:rsid w:val="008B7013"/>
    <w:rsid w:val="009815FB"/>
    <w:rsid w:val="009D2680"/>
    <w:rsid w:val="009F0EF0"/>
    <w:rsid w:val="009F62A9"/>
    <w:rsid w:val="00A249CC"/>
    <w:rsid w:val="00A52C68"/>
    <w:rsid w:val="00BA5148"/>
    <w:rsid w:val="00C118D8"/>
    <w:rsid w:val="00C417F2"/>
    <w:rsid w:val="00CA0239"/>
    <w:rsid w:val="00D03555"/>
    <w:rsid w:val="00D17642"/>
    <w:rsid w:val="00D37750"/>
    <w:rsid w:val="00D5077F"/>
    <w:rsid w:val="00DE2F66"/>
    <w:rsid w:val="00E30617"/>
    <w:rsid w:val="00EE7222"/>
    <w:rsid w:val="00F82EA4"/>
    <w:rsid w:val="00FC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5C255"/>
  <w15:chartTrackingRefBased/>
  <w15:docId w15:val="{0D088B31-27B7-4DA3-8A16-B233F1D6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815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2,L1,Numerowanie,Preambuła,List Paragraph"/>
    <w:basedOn w:val="Normalny"/>
    <w:link w:val="AkapitzlistZnak"/>
    <w:uiPriority w:val="34"/>
    <w:qFormat/>
    <w:rsid w:val="008172EB"/>
    <w:pPr>
      <w:ind w:left="720"/>
      <w:contextualSpacing/>
    </w:pPr>
  </w:style>
  <w:style w:type="table" w:styleId="Tabela-Siatka">
    <w:name w:val="Table Grid"/>
    <w:basedOn w:val="Standardowy"/>
    <w:uiPriority w:val="39"/>
    <w:rsid w:val="00D50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2 Znak,L1 Znak,Numerowanie Znak,Preambuła Znak,List Paragraph Znak"/>
    <w:link w:val="Akapitzlist"/>
    <w:uiPriority w:val="34"/>
    <w:qFormat/>
    <w:locked/>
    <w:rsid w:val="002948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791188</dc:creator>
  <cp:keywords/>
  <dc:description/>
  <cp:lastModifiedBy>A50739</cp:lastModifiedBy>
  <cp:revision>3</cp:revision>
  <dcterms:created xsi:type="dcterms:W3CDTF">2026-03-18T11:14:00Z</dcterms:created>
  <dcterms:modified xsi:type="dcterms:W3CDTF">2026-03-18T11:18:00Z</dcterms:modified>
</cp:coreProperties>
</file>