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477" w:rsidRDefault="00371477">
      <w:r>
        <w:t xml:space="preserve">Aparat </w:t>
      </w:r>
      <w:proofErr w:type="spellStart"/>
      <w:r>
        <w:t>usg</w:t>
      </w:r>
      <w:proofErr w:type="spellEnd"/>
      <w:r>
        <w:t xml:space="preserve">  na potrzeby poradni </w:t>
      </w:r>
      <w:proofErr w:type="spellStart"/>
      <w:r>
        <w:t>chir</w:t>
      </w:r>
      <w:proofErr w:type="spellEnd"/>
      <w:r>
        <w:t>. Naczyniowej</w:t>
      </w:r>
      <w: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9"/>
        <w:gridCol w:w="6054"/>
        <w:gridCol w:w="2515"/>
      </w:tblGrid>
      <w:tr w:rsidR="00371477" w:rsidRPr="006F6967" w:rsidTr="002C5E1C">
        <w:tc>
          <w:tcPr>
            <w:tcW w:w="387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1575FA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1575FA">
              <w:rPr>
                <w:rFonts w:ascii="Times New Roman" w:hAnsi="Times New Roman"/>
                <w:b/>
                <w:bCs/>
              </w:rPr>
              <w:t>Opis</w:t>
            </w:r>
            <w:r>
              <w:rPr>
                <w:rFonts w:ascii="Times New Roman" w:hAnsi="Times New Roman"/>
                <w:b/>
                <w:bCs/>
              </w:rPr>
              <w:t xml:space="preserve"> oferowanego </w:t>
            </w:r>
            <w:r w:rsidRPr="001575FA">
              <w:rPr>
                <w:rFonts w:ascii="Times New Roman" w:hAnsi="Times New Roman"/>
                <w:b/>
                <w:bCs/>
              </w:rPr>
              <w:t xml:space="preserve"> parametru</w:t>
            </w:r>
          </w:p>
        </w:tc>
        <w:tc>
          <w:tcPr>
            <w:tcW w:w="1354" w:type="pct"/>
            <w:vAlign w:val="center"/>
          </w:tcPr>
          <w:p w:rsidR="00371477" w:rsidRPr="006F6967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Potwierdzenie oferowanego parametru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5EFE855B">
              <w:rPr>
                <w:rFonts w:ascii="Times New Roman" w:hAnsi="Times New Roman"/>
              </w:rPr>
              <w:t xml:space="preserve">Jednostka  wprowadzona do produkcji  w 2023 </w:t>
            </w:r>
            <w:proofErr w:type="spellStart"/>
            <w:r w:rsidRPr="5EFE855B">
              <w:rPr>
                <w:rFonts w:ascii="Times New Roman" w:hAnsi="Times New Roman"/>
              </w:rPr>
              <w:t>r</w:t>
            </w:r>
            <w:proofErr w:type="spellEnd"/>
            <w:r w:rsidRPr="5EFE855B">
              <w:rPr>
                <w:rFonts w:ascii="Times New Roman" w:hAnsi="Times New Roman"/>
              </w:rPr>
              <w:t xml:space="preserve">, aparat fabrycznie nowy, nie </w:t>
            </w:r>
            <w:proofErr w:type="spellStart"/>
            <w:r w:rsidRPr="5EFE855B">
              <w:rPr>
                <w:rFonts w:ascii="Times New Roman" w:hAnsi="Times New Roman"/>
              </w:rPr>
              <w:t>rekondycjonowany</w:t>
            </w:r>
            <w:proofErr w:type="spellEnd"/>
            <w:r w:rsidRPr="5EFE855B">
              <w:rPr>
                <w:rFonts w:ascii="Times New Roman" w:hAnsi="Times New Roman"/>
              </w:rPr>
              <w:t>, rok produkcji 202</w:t>
            </w:r>
            <w:r>
              <w:rPr>
                <w:rFonts w:ascii="Times New Roman" w:hAnsi="Times New Roman"/>
              </w:rPr>
              <w:t>6</w:t>
            </w:r>
            <w:r w:rsidRPr="5EFE855B">
              <w:rPr>
                <w:rFonts w:ascii="Times New Roman" w:hAnsi="Times New Roman"/>
              </w:rPr>
              <w:t>r., wersja oprogramowania min 202</w:t>
            </w:r>
            <w:r>
              <w:rPr>
                <w:rFonts w:ascii="Times New Roman" w:hAnsi="Times New Roman"/>
              </w:rPr>
              <w:t>6</w:t>
            </w:r>
            <w:r w:rsidRPr="5EFE855B">
              <w:rPr>
                <w:rFonts w:ascii="Times New Roman" w:hAnsi="Times New Roman"/>
              </w:rPr>
              <w:t xml:space="preserve">, system operacyjny </w:t>
            </w:r>
            <w:proofErr w:type="spellStart"/>
            <w:r w:rsidRPr="5EFE855B">
              <w:rPr>
                <w:rFonts w:ascii="Times New Roman" w:hAnsi="Times New Roman"/>
              </w:rPr>
              <w:t>windows</w:t>
            </w:r>
            <w:proofErr w:type="spellEnd"/>
            <w:r w:rsidRPr="5EFE855B">
              <w:rPr>
                <w:rFonts w:ascii="Times New Roman" w:hAnsi="Times New Roman"/>
              </w:rPr>
              <w:t xml:space="preserve"> 10 lub nowszy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Poziom hałasu emitowanego przez</w:t>
            </w:r>
            <w:r w:rsidRPr="001575FA">
              <w:rPr>
                <w:rFonts w:ascii="Times New Roman" w:hAnsi="Times New Roman"/>
              </w:rPr>
              <w:t xml:space="preserve"> ultrasonogr</w:t>
            </w:r>
            <w:r>
              <w:rPr>
                <w:rFonts w:ascii="Times New Roman" w:hAnsi="Times New Roman"/>
              </w:rPr>
              <w:t>af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poniżej</w:t>
            </w:r>
            <w:r w:rsidRPr="001575FA">
              <w:rPr>
                <w:rFonts w:ascii="Times New Roman" w:hAnsi="Times New Roman"/>
              </w:rPr>
              <w:t xml:space="preserve"> 35dB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Min. </w:t>
            </w:r>
            <w:r w:rsidRPr="001575F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  <w:r w:rsidRPr="001575FA">
              <w:rPr>
                <w:rFonts w:ascii="Times New Roman" w:hAnsi="Times New Roman"/>
              </w:rPr>
              <w:t>- bitowy przetwornik z systemem cyfrowego formownia wiązki ultradźwiękowej</w:t>
            </w:r>
            <w:r>
              <w:rPr>
                <w:rFonts w:ascii="Times New Roman" w:hAnsi="Times New Roman"/>
              </w:rPr>
              <w:t xml:space="preserve"> min 12 wiązek jednocześnie. </w:t>
            </w:r>
            <w:r w:rsidRPr="001575FA">
              <w:rPr>
                <w:rFonts w:ascii="Times New Roman" w:hAnsi="Times New Roman"/>
              </w:rPr>
              <w:t>Ponad 1</w:t>
            </w:r>
            <w:r>
              <w:rPr>
                <w:rFonts w:ascii="Times New Roman" w:hAnsi="Times New Roman"/>
              </w:rPr>
              <w:t>21</w:t>
            </w:r>
            <w:r w:rsidRPr="001575FA">
              <w:rPr>
                <w:rFonts w:ascii="Times New Roman" w:hAnsi="Times New Roman"/>
              </w:rPr>
              <w:t xml:space="preserve"> kanałów </w:t>
            </w:r>
            <w:proofErr w:type="spellStart"/>
            <w:r>
              <w:rPr>
                <w:rFonts w:ascii="Times New Roman" w:hAnsi="Times New Roman"/>
              </w:rPr>
              <w:t>Tx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Rx</w:t>
            </w:r>
            <w:proofErr w:type="spellEnd"/>
            <w:r w:rsidRPr="001575FA">
              <w:rPr>
                <w:rFonts w:ascii="Times New Roman" w:hAnsi="Times New Roman"/>
              </w:rPr>
              <w:t xml:space="preserve">, Liczba kanałów cyfrowych ponad    </w:t>
            </w:r>
            <w:r>
              <w:rPr>
                <w:rFonts w:ascii="Times New Roman" w:hAnsi="Times New Roman"/>
              </w:rPr>
              <w:t>8</w:t>
            </w:r>
            <w:r w:rsidRPr="001575FA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25</w:t>
            </w:r>
            <w:r w:rsidRPr="001575FA">
              <w:rPr>
                <w:rFonts w:ascii="Times New Roman" w:hAnsi="Times New Roman"/>
              </w:rPr>
              <w:t>0 000,</w:t>
            </w:r>
          </w:p>
          <w:p w:rsidR="00371477" w:rsidRPr="0020669B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20669B">
              <w:rPr>
                <w:rFonts w:ascii="Times New Roman" w:hAnsi="Times New Roman"/>
                <w:lang w:eastAsia="ar-SA"/>
              </w:rPr>
              <w:t xml:space="preserve">procesor min </w:t>
            </w:r>
            <w:proofErr w:type="spellStart"/>
            <w:r w:rsidRPr="0020669B">
              <w:rPr>
                <w:rFonts w:ascii="Times New Roman" w:hAnsi="Times New Roman"/>
                <w:lang w:eastAsia="ar-SA"/>
              </w:rPr>
              <w:t>intel</w:t>
            </w:r>
            <w:proofErr w:type="spellEnd"/>
            <w:r w:rsidRPr="0020669B">
              <w:rPr>
                <w:rFonts w:ascii="Times New Roman" w:hAnsi="Times New Roman"/>
                <w:lang w:eastAsia="ar-SA"/>
              </w:rPr>
              <w:t xml:space="preserve"> i5 2,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20669B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20669B">
              <w:rPr>
                <w:rFonts w:ascii="Times New Roman" w:hAnsi="Times New Roman"/>
                <w:lang w:eastAsia="ar-SA"/>
              </w:rPr>
              <w:t>GHz</w:t>
            </w:r>
            <w:proofErr w:type="spellEnd"/>
            <w:r w:rsidRPr="0020669B">
              <w:rPr>
                <w:rFonts w:ascii="Times New Roman" w:hAnsi="Times New Roman"/>
                <w:lang w:eastAsia="ar-SA"/>
              </w:rPr>
              <w:t xml:space="preserve">, karta graficzna min NIVIDA </w:t>
            </w:r>
            <w:proofErr w:type="spellStart"/>
            <w:r w:rsidRPr="0020669B">
              <w:rPr>
                <w:rFonts w:ascii="Times New Roman" w:hAnsi="Times New Roman"/>
                <w:lang w:eastAsia="ar-SA"/>
              </w:rPr>
              <w:t>GeForce</w:t>
            </w:r>
            <w:proofErr w:type="spellEnd"/>
            <w:r w:rsidRPr="0020669B">
              <w:rPr>
                <w:rFonts w:ascii="Times New Roman" w:hAnsi="Times New Roman"/>
                <w:lang w:eastAsia="ar-SA"/>
              </w:rPr>
              <w:t xml:space="preserve"> GTX 1650</w:t>
            </w:r>
            <w:r>
              <w:rPr>
                <w:rFonts w:ascii="Times New Roman" w:hAnsi="Times New Roman"/>
                <w:lang w:eastAsia="ar-SA"/>
              </w:rPr>
              <w:t>, Pamięć RAM16 GB DDR4 SDRAM,</w:t>
            </w:r>
            <w:r w:rsidRPr="0020669B">
              <w:rPr>
                <w:rFonts w:ascii="Times New Roman" w:hAnsi="Times New Roman"/>
                <w:lang w:eastAsia="ar-SA"/>
              </w:rPr>
              <w:t xml:space="preserve"> 1x HDMI o rozdzielczości min 1920x1080 </w:t>
            </w:r>
            <w:proofErr w:type="spellStart"/>
            <w:r w:rsidRPr="0020669B">
              <w:rPr>
                <w:rFonts w:ascii="Times New Roman" w:hAnsi="Times New Roman"/>
                <w:lang w:eastAsia="ar-SA"/>
              </w:rPr>
              <w:t>px</w:t>
            </w:r>
            <w:proofErr w:type="spellEnd"/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7E5266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7E5266">
              <w:rPr>
                <w:color w:val="242424"/>
              </w:rPr>
              <w:t>Menu systemu dostępne minimum w języku polskim, angielskim, hiszpańskim, niemieckim, włoskim, francuskim, duńskim</w:t>
            </w:r>
          </w:p>
        </w:tc>
        <w:tc>
          <w:tcPr>
            <w:tcW w:w="1354" w:type="pct"/>
            <w:vAlign w:val="center"/>
          </w:tcPr>
          <w:p w:rsidR="00371477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480E286E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7E5266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7E5266">
              <w:rPr>
                <w:rFonts w:ascii="Times New Roman" w:hAnsi="Times New Roman"/>
                <w:bCs/>
              </w:rPr>
              <w:t>Aparat wyposażony w min 4 porty USB (min 2  w technologii 3.0), min 2 umiejscowione na pulpicie aparatu w tym jeden USB typu C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396C8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396C8A">
              <w:rPr>
                <w:rFonts w:ascii="Times New Roman" w:hAnsi="Times New Roman"/>
                <w:lang w:eastAsia="ar-SA"/>
              </w:rPr>
              <w:t>Regulowany pulpit aparatu góra/dół w zakresie min 1</w:t>
            </w:r>
            <w:r>
              <w:rPr>
                <w:rFonts w:ascii="Times New Roman" w:hAnsi="Times New Roman"/>
                <w:lang w:eastAsia="ar-SA"/>
              </w:rPr>
              <w:t>8</w:t>
            </w:r>
            <w:r w:rsidRPr="00396C8A">
              <w:rPr>
                <w:rFonts w:ascii="Times New Roman" w:hAnsi="Times New Roman"/>
                <w:lang w:eastAsia="ar-SA"/>
              </w:rPr>
              <w:t>cm i obrót lewo/prawo min 30°.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396C8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  <w:lang w:eastAsia="ar-SA"/>
              </w:rPr>
            </w:pPr>
            <w:r w:rsidRPr="480E286E">
              <w:rPr>
                <w:rFonts w:ascii="Times New Roman" w:hAnsi="Times New Roman"/>
                <w:lang w:eastAsia="ar-SA"/>
              </w:rPr>
              <w:t xml:space="preserve">Klawiatura alfanumeryczna wysuwana z panelu sterowania oraz dostępna na ekranie dotykowym w wersji cyfrowej </w:t>
            </w:r>
          </w:p>
        </w:tc>
        <w:tc>
          <w:tcPr>
            <w:tcW w:w="1354" w:type="pct"/>
            <w:vAlign w:val="center"/>
          </w:tcPr>
          <w:p w:rsidR="00371477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Dynamika systemu min 3</w:t>
            </w:r>
            <w:r>
              <w:rPr>
                <w:rFonts w:ascii="Times New Roman" w:hAnsi="Times New Roman"/>
              </w:rPr>
              <w:t>7</w:t>
            </w:r>
            <w:r w:rsidRPr="001575FA">
              <w:rPr>
                <w:rFonts w:ascii="Times New Roman" w:hAnsi="Times New Roman"/>
              </w:rPr>
              <w:t xml:space="preserve">0 </w:t>
            </w:r>
            <w:proofErr w:type="spellStart"/>
            <w:r w:rsidRPr="001575FA">
              <w:rPr>
                <w:rFonts w:ascii="Times New Roman" w:hAnsi="Times New Roman"/>
              </w:rPr>
              <w:t>dB</w:t>
            </w:r>
            <w:proofErr w:type="spellEnd"/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Aparat wyposażony w min 3 jednakowe gniazda do podłączenia głowic obrazowych (gniazda i konektory </w:t>
            </w:r>
            <w:proofErr w:type="spellStart"/>
            <w:r>
              <w:rPr>
                <w:rFonts w:ascii="Times New Roman" w:hAnsi="Times New Roman"/>
              </w:rPr>
              <w:t>głowic-bezpinowe</w:t>
            </w:r>
            <w:proofErr w:type="spellEnd"/>
            <w:r>
              <w:rPr>
                <w:rFonts w:ascii="Times New Roman" w:hAnsi="Times New Roman"/>
              </w:rPr>
              <w:t xml:space="preserve"> ) 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Tak 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480E286E">
              <w:rPr>
                <w:rFonts w:ascii="Times New Roman" w:hAnsi="Times New Roman"/>
              </w:rPr>
              <w:t xml:space="preserve">Monitor kolorowy LED o przekątnej ekranu min 21,5” i rozdzielczości min. 1920 x1080 </w:t>
            </w:r>
            <w:proofErr w:type="spellStart"/>
            <w:r w:rsidRPr="480E286E">
              <w:rPr>
                <w:rFonts w:ascii="Times New Roman" w:hAnsi="Times New Roman"/>
              </w:rPr>
              <w:t>px</w:t>
            </w:r>
            <w:proofErr w:type="spellEnd"/>
            <w:r w:rsidRPr="480E286E">
              <w:rPr>
                <w:rFonts w:ascii="Times New Roman" w:hAnsi="Times New Roman"/>
              </w:rPr>
              <w:t xml:space="preserve"> z możliwością rozbudowy o monitor o przekątnej min 23,5”,  panel dotykowy pojemnościowy o przekątnej min 14” 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Możliwość osobnej regulacji obrazowania monitora (jasność/kontrast) bez wchodzenia w ustawienia systemowe ultrasonografu</w:t>
            </w:r>
            <w:r>
              <w:rPr>
                <w:rFonts w:ascii="Times New Roman" w:hAnsi="Times New Roman"/>
              </w:rPr>
              <w:t xml:space="preserve"> przy pomocy fizycznego joysticka umiejscowionego z tyłu monitora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396C8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ar-SA"/>
              </w:rPr>
              <w:t xml:space="preserve">Cyfrowe </w:t>
            </w:r>
            <w:r w:rsidRPr="00396C8A">
              <w:rPr>
                <w:rFonts w:ascii="Times New Roman" w:hAnsi="Times New Roman"/>
                <w:lang w:eastAsia="ar-SA"/>
              </w:rPr>
              <w:t>TGC</w:t>
            </w:r>
            <w:r>
              <w:rPr>
                <w:rFonts w:ascii="Times New Roman" w:hAnsi="Times New Roman"/>
                <w:lang w:eastAsia="ar-SA"/>
              </w:rPr>
              <w:t xml:space="preserve"> min 9 stref</w:t>
            </w:r>
            <w:r w:rsidRPr="00396C8A">
              <w:rPr>
                <w:rFonts w:ascii="Times New Roman" w:hAnsi="Times New Roman"/>
                <w:lang w:eastAsia="ar-SA"/>
              </w:rPr>
              <w:t xml:space="preserve">, dostępne z poziomu panelu dotykowego (brak fizycznych suwaków) z możliwością zapamiętywania min 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396C8A">
              <w:rPr>
                <w:rFonts w:ascii="Times New Roman" w:hAnsi="Times New Roman"/>
                <w:lang w:eastAsia="ar-SA"/>
              </w:rPr>
              <w:t xml:space="preserve"> ustawień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7E5266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bookmarkStart w:id="0" w:name="x__Hlk200028881"/>
            <w:r w:rsidRPr="007E5266">
              <w:rPr>
                <w:rFonts w:ascii="Times New Roman" w:hAnsi="Times New Roman"/>
                <w:lang w:eastAsia="ar-SA"/>
              </w:rPr>
              <w:t xml:space="preserve">Aparat wyposażony w fabrycznie wbudowany dysk SSD NVME na system i bazę danych o pojemności minimum 500 GB z </w:t>
            </w:r>
            <w:r w:rsidRPr="007E5266">
              <w:rPr>
                <w:rFonts w:ascii="Times New Roman" w:hAnsi="Times New Roman"/>
                <w:lang w:eastAsia="ar-SA"/>
              </w:rPr>
              <w:lastRenderedPageBreak/>
              <w:t>możliwością rozbudowy do pojemności 1TB. Minimalne parametry prędkości odczytu / zapisu: 2000MB/s</w:t>
            </w:r>
            <w:bookmarkEnd w:id="0"/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lastRenderedPageBreak/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396C8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  <w:lang w:eastAsia="ar-SA"/>
              </w:rPr>
            </w:pPr>
            <w:r w:rsidRPr="001575FA">
              <w:rPr>
                <w:rFonts w:ascii="Times New Roman" w:hAnsi="Times New Roman"/>
              </w:rPr>
              <w:t>Zakres częstotliwości pracy</w:t>
            </w:r>
            <w:r>
              <w:rPr>
                <w:rFonts w:ascii="Times New Roman" w:hAnsi="Times New Roman"/>
              </w:rPr>
              <w:t xml:space="preserve"> ultrasonografu min1</w:t>
            </w:r>
            <w:r w:rsidRPr="001575FA">
              <w:rPr>
                <w:rFonts w:ascii="Times New Roman" w:hAnsi="Times New Roman"/>
              </w:rPr>
              <w:t xml:space="preserve">-22 </w:t>
            </w:r>
            <w:proofErr w:type="spellStart"/>
            <w:r w:rsidRPr="001575FA">
              <w:rPr>
                <w:rFonts w:ascii="Times New Roman" w:hAnsi="Times New Roman"/>
              </w:rPr>
              <w:t>MHz</w:t>
            </w:r>
            <w:proofErr w:type="spellEnd"/>
            <w:r w:rsidRPr="001575FA">
              <w:rPr>
                <w:rFonts w:ascii="Times New Roman" w:hAnsi="Times New Roman"/>
              </w:rPr>
              <w:t xml:space="preserve"> (wyznacz</w:t>
            </w:r>
            <w:r>
              <w:rPr>
                <w:rFonts w:ascii="Times New Roman" w:hAnsi="Times New Roman"/>
              </w:rPr>
              <w:t xml:space="preserve">ony </w:t>
            </w:r>
            <w:r w:rsidRPr="001575FA">
              <w:rPr>
                <w:rFonts w:ascii="Times New Roman" w:hAnsi="Times New Roman"/>
              </w:rPr>
              <w:t>możliwymi do podłączenia głowicami dostępnymi w dniu składania oferty)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5EFE855B">
              <w:rPr>
                <w:rFonts w:ascii="Times New Roman" w:hAnsi="Times New Roman"/>
              </w:rPr>
              <w:t>Tak</w:t>
            </w:r>
          </w:p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396C8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396C8A">
              <w:rPr>
                <w:rFonts w:ascii="Times New Roman" w:hAnsi="Times New Roman"/>
                <w:lang w:eastAsia="ar-SA"/>
              </w:rPr>
              <w:t xml:space="preserve">Możliwość zaprogramowania min. </w:t>
            </w:r>
            <w:r>
              <w:rPr>
                <w:rFonts w:ascii="Times New Roman" w:hAnsi="Times New Roman"/>
                <w:lang w:eastAsia="ar-SA"/>
              </w:rPr>
              <w:t>3</w:t>
            </w:r>
            <w:r w:rsidRPr="00396C8A">
              <w:rPr>
                <w:rFonts w:ascii="Times New Roman" w:hAnsi="Times New Roman"/>
                <w:lang w:eastAsia="ar-SA"/>
              </w:rPr>
              <w:t xml:space="preserve"> funkcji (</w:t>
            </w:r>
            <w:proofErr w:type="spellStart"/>
            <w:r w:rsidRPr="00396C8A">
              <w:rPr>
                <w:rFonts w:ascii="Times New Roman" w:hAnsi="Times New Roman"/>
                <w:lang w:eastAsia="ar-SA"/>
              </w:rPr>
              <w:t>np</w:t>
            </w:r>
            <w:proofErr w:type="spellEnd"/>
            <w:r w:rsidRPr="00396C8A">
              <w:rPr>
                <w:rFonts w:ascii="Times New Roman" w:hAnsi="Times New Roman"/>
                <w:lang w:eastAsia="ar-SA"/>
              </w:rPr>
              <w:t xml:space="preserve"> </w:t>
            </w:r>
            <w:proofErr w:type="spellStart"/>
            <w:r w:rsidRPr="00396C8A">
              <w:rPr>
                <w:rFonts w:ascii="Times New Roman" w:hAnsi="Times New Roman"/>
                <w:lang w:eastAsia="ar-SA"/>
              </w:rPr>
              <w:t>print</w:t>
            </w:r>
            <w:proofErr w:type="spellEnd"/>
            <w:r w:rsidRPr="00396C8A">
              <w:rPr>
                <w:rFonts w:ascii="Times New Roman" w:hAnsi="Times New Roman"/>
                <w:lang w:eastAsia="ar-SA"/>
              </w:rPr>
              <w:t>/</w:t>
            </w:r>
            <w:proofErr w:type="spellStart"/>
            <w:r w:rsidRPr="00396C8A">
              <w:rPr>
                <w:rFonts w:ascii="Times New Roman" w:hAnsi="Times New Roman"/>
                <w:lang w:eastAsia="ar-SA"/>
              </w:rPr>
              <w:t>send</w:t>
            </w:r>
            <w:proofErr w:type="spellEnd"/>
            <w:r>
              <w:rPr>
                <w:rFonts w:ascii="Times New Roman" w:hAnsi="Times New Roman"/>
                <w:lang w:eastAsia="ar-SA"/>
              </w:rPr>
              <w:t>/</w:t>
            </w:r>
            <w:proofErr w:type="spellStart"/>
            <w:r>
              <w:rPr>
                <w:rFonts w:ascii="Times New Roman" w:hAnsi="Times New Roman"/>
                <w:lang w:eastAsia="ar-SA"/>
              </w:rPr>
              <w:t>saved</w:t>
            </w:r>
            <w:proofErr w:type="spellEnd"/>
            <w:r w:rsidRPr="00396C8A">
              <w:rPr>
                <w:rFonts w:ascii="Times New Roman" w:hAnsi="Times New Roman"/>
                <w:lang w:eastAsia="ar-SA"/>
              </w:rPr>
              <w:t>) pod jednym wybranym klawiszem funkcyjnym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Technologia obrazowania</w:t>
            </w:r>
            <w:r w:rsidRPr="001575FA">
              <w:rPr>
                <w:rFonts w:ascii="Times New Roman" w:hAnsi="Times New Roman"/>
              </w:rPr>
              <w:t xml:space="preserve"> wieloczęstotliwościowe</w:t>
            </w:r>
            <w:r>
              <w:rPr>
                <w:rFonts w:ascii="Times New Roman" w:hAnsi="Times New Roman"/>
              </w:rPr>
              <w:t>go</w:t>
            </w:r>
            <w:r w:rsidRPr="001575FA">
              <w:rPr>
                <w:rFonts w:ascii="Times New Roman" w:hAnsi="Times New Roman"/>
              </w:rPr>
              <w:t xml:space="preserve"> </w:t>
            </w:r>
            <w:proofErr w:type="spellStart"/>
            <w:r w:rsidRPr="001575FA">
              <w:rPr>
                <w:rFonts w:ascii="Times New Roman" w:hAnsi="Times New Roman"/>
              </w:rPr>
              <w:t>wykorzystując</w:t>
            </w:r>
            <w:r>
              <w:rPr>
                <w:rFonts w:ascii="Times New Roman" w:hAnsi="Times New Roman"/>
              </w:rPr>
              <w:t>asposób</w:t>
            </w:r>
            <w:proofErr w:type="spellEnd"/>
            <w:r w:rsidRPr="001575FA">
              <w:rPr>
                <w:rFonts w:ascii="Times New Roman" w:hAnsi="Times New Roman"/>
              </w:rPr>
              <w:t xml:space="preserve"> obrazowania na kilku częstotliwościach  jednocześnie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E45309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E45309">
              <w:rPr>
                <w:rFonts w:ascii="Times New Roman" w:hAnsi="Times New Roman"/>
              </w:rPr>
              <w:t xml:space="preserve">Opcja pozwalająca na powiększenie obrazu USG na cały ekran dla trybów 2D, CW, PD oraz CD tak, aby obraz USG wypełniał więcej niż </w:t>
            </w:r>
            <w:r>
              <w:rPr>
                <w:rFonts w:ascii="Times New Roman" w:hAnsi="Times New Roman"/>
              </w:rPr>
              <w:t>80</w:t>
            </w:r>
            <w:r w:rsidRPr="00E45309">
              <w:rPr>
                <w:rFonts w:ascii="Times New Roman" w:hAnsi="Times New Roman"/>
              </w:rPr>
              <w:t>% powierzchni ekranu.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6F6967" w:rsidRDefault="00371477" w:rsidP="002C5E1C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ar-SA"/>
              </w:rPr>
            </w:pPr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>Tryby obrazowania:</w:t>
            </w:r>
          </w:p>
          <w:p w:rsidR="00371477" w:rsidRPr="006F6967" w:rsidRDefault="00371477" w:rsidP="002C5E1C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ar-SA"/>
              </w:rPr>
            </w:pPr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>- 2D</w:t>
            </w:r>
          </w:p>
          <w:p w:rsidR="00371477" w:rsidRPr="006F6967" w:rsidRDefault="00371477" w:rsidP="002C5E1C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ar-SA"/>
              </w:rPr>
            </w:pPr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 xml:space="preserve">- </w:t>
            </w:r>
            <w:proofErr w:type="spellStart"/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>M-Mode</w:t>
            </w:r>
            <w:proofErr w:type="spellEnd"/>
          </w:p>
          <w:p w:rsidR="00371477" w:rsidRPr="006F6967" w:rsidRDefault="00371477" w:rsidP="002C5E1C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ar-SA"/>
              </w:rPr>
            </w:pPr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 xml:space="preserve">- Kolor </w:t>
            </w:r>
            <w:proofErr w:type="spellStart"/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>M-mode</w:t>
            </w:r>
            <w:proofErr w:type="spellEnd"/>
          </w:p>
          <w:p w:rsidR="00371477" w:rsidRPr="006F6967" w:rsidRDefault="00371477" w:rsidP="002C5E1C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ar-SA"/>
              </w:rPr>
            </w:pPr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>- Doppler pulsacyjny i HPRF</w:t>
            </w:r>
          </w:p>
          <w:p w:rsidR="00371477" w:rsidRPr="006F6967" w:rsidRDefault="00371477" w:rsidP="002C5E1C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2"/>
                <w:lang w:eastAsia="ar-SA"/>
              </w:rPr>
            </w:pPr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>- Doppler kolorowy</w:t>
            </w:r>
            <w:r>
              <w:rPr>
                <w:rFonts w:ascii="Times New Roman" w:hAnsi="Times New Roman"/>
                <w:color w:val="000000"/>
                <w:kern w:val="2"/>
                <w:lang w:eastAsia="ar-SA"/>
              </w:rPr>
              <w:t xml:space="preserve"> CD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Oprogramowanie</w:t>
            </w:r>
            <w:r w:rsidRPr="001575FA">
              <w:rPr>
                <w:rFonts w:ascii="Times New Roman" w:hAnsi="Times New Roman"/>
              </w:rPr>
              <w:t xml:space="preserve"> służąc</w:t>
            </w:r>
            <w:r>
              <w:rPr>
                <w:rFonts w:ascii="Times New Roman" w:hAnsi="Times New Roman"/>
              </w:rPr>
              <w:t>e</w:t>
            </w:r>
            <w:r w:rsidRPr="001575FA">
              <w:rPr>
                <w:rFonts w:ascii="Times New Roman" w:hAnsi="Times New Roman"/>
              </w:rPr>
              <w:t xml:space="preserve"> do szczegółowego obrazowania drobnych </w:t>
            </w:r>
            <w:r>
              <w:rPr>
                <w:rFonts w:ascii="Times New Roman" w:hAnsi="Times New Roman"/>
              </w:rPr>
              <w:t>struktur</w:t>
            </w:r>
            <w:r w:rsidRPr="001575FA">
              <w:rPr>
                <w:rFonts w:ascii="Times New Roman" w:hAnsi="Times New Roman"/>
              </w:rPr>
              <w:t xml:space="preserve"> (różniących się w niewielkim stopniu </w:t>
            </w:r>
            <w:proofErr w:type="spellStart"/>
            <w:r w:rsidRPr="001575FA">
              <w:rPr>
                <w:rFonts w:ascii="Times New Roman" w:hAnsi="Times New Roman"/>
              </w:rPr>
              <w:t>echogenicznością</w:t>
            </w:r>
            <w:proofErr w:type="spellEnd"/>
            <w:r w:rsidRPr="001575FA">
              <w:rPr>
                <w:rFonts w:ascii="Times New Roman" w:hAnsi="Times New Roman"/>
              </w:rPr>
              <w:t xml:space="preserve"> od otaczających tkanek), </w:t>
            </w:r>
            <w:r>
              <w:rPr>
                <w:rFonts w:ascii="Times New Roman" w:hAnsi="Times New Roman"/>
              </w:rPr>
              <w:t>dający możliwość</w:t>
            </w:r>
            <w:r w:rsidRPr="001575FA">
              <w:rPr>
                <w:rFonts w:ascii="Times New Roman" w:hAnsi="Times New Roman"/>
              </w:rPr>
              <w:t xml:space="preserve"> dokładn</w:t>
            </w:r>
            <w:r>
              <w:rPr>
                <w:rFonts w:ascii="Times New Roman" w:hAnsi="Times New Roman"/>
              </w:rPr>
              <w:t>ej</w:t>
            </w:r>
            <w:r w:rsidRPr="001575FA">
              <w:rPr>
                <w:rFonts w:ascii="Times New Roman" w:hAnsi="Times New Roman"/>
              </w:rPr>
              <w:t xml:space="preserve"> wizualizacj</w:t>
            </w:r>
            <w:r>
              <w:rPr>
                <w:rFonts w:ascii="Times New Roman" w:hAnsi="Times New Roman"/>
              </w:rPr>
              <w:t>i</w:t>
            </w:r>
            <w:r w:rsidRPr="001575FA">
              <w:rPr>
                <w:rFonts w:ascii="Times New Roman" w:hAnsi="Times New Roman"/>
              </w:rPr>
              <w:t xml:space="preserve"> włókien mięśniowych, przyczepów, ścięgien lub innych struktur anatomicznych. </w:t>
            </w:r>
            <w:r>
              <w:rPr>
                <w:rFonts w:ascii="Times New Roman" w:hAnsi="Times New Roman"/>
              </w:rPr>
              <w:t>D</w:t>
            </w:r>
            <w:r w:rsidRPr="001575FA">
              <w:rPr>
                <w:rFonts w:ascii="Times New Roman" w:hAnsi="Times New Roman"/>
              </w:rPr>
              <w:t>ostępn</w:t>
            </w:r>
            <w:r>
              <w:rPr>
                <w:rFonts w:ascii="Times New Roman" w:hAnsi="Times New Roman"/>
              </w:rPr>
              <w:t>y</w:t>
            </w:r>
            <w:r w:rsidRPr="001575FA">
              <w:rPr>
                <w:rFonts w:ascii="Times New Roman" w:hAnsi="Times New Roman"/>
              </w:rPr>
              <w:t xml:space="preserve"> na głowicach </w:t>
            </w:r>
            <w:proofErr w:type="spellStart"/>
            <w:r w:rsidRPr="001575FA">
              <w:rPr>
                <w:rFonts w:ascii="Times New Roman" w:hAnsi="Times New Roman"/>
              </w:rPr>
              <w:t>convex</w:t>
            </w:r>
            <w:proofErr w:type="spellEnd"/>
            <w:r w:rsidRPr="001575FA">
              <w:rPr>
                <w:rFonts w:ascii="Times New Roman" w:hAnsi="Times New Roman"/>
              </w:rPr>
              <w:t xml:space="preserve"> oraz linia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E02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E02FA">
              <w:rPr>
                <w:rFonts w:ascii="Times New Roman" w:hAnsi="Times New Roman"/>
                <w:bCs/>
                <w:color w:val="000000"/>
              </w:rPr>
              <w:t>Funkcja obrazowania wykorzystująca pełne pasmo częstotliwości pracy głowicy (równoczesna praca na niskich, średnich jak i wysokich częstotliwościach)-możliwość włączenia i wyłączenia funkcji przy pomocy jednego przycisku. Technologia analogiczna do technologii HDR znanej z fotografii cyfrowej, służąca do znaczącej poprawy wizualizacji obszarów cienistych, badanych struktur takich jak głowa płodu (w 3 trymestrze) lub kręgosłup.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FC7211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FC7211">
              <w:rPr>
                <w:rFonts w:ascii="Times New Roman" w:hAnsi="Times New Roman"/>
              </w:rPr>
              <w:t xml:space="preserve">Wielkość bramki Dopplerowskiej [mm] – min. </w:t>
            </w:r>
            <w:r>
              <w:rPr>
                <w:rFonts w:ascii="Times New Roman" w:hAnsi="Times New Roman"/>
              </w:rPr>
              <w:t>0,5</w:t>
            </w:r>
            <w:r w:rsidRPr="00FC7211">
              <w:rPr>
                <w:rFonts w:ascii="Times New Roman" w:hAnsi="Times New Roman"/>
              </w:rPr>
              <w:t xml:space="preserve"> - </w:t>
            </w:r>
            <w:r>
              <w:rPr>
                <w:rFonts w:ascii="Times New Roman" w:hAnsi="Times New Roman"/>
              </w:rPr>
              <w:t>25</w:t>
            </w:r>
            <w:r w:rsidRPr="00FC7211">
              <w:rPr>
                <w:rFonts w:ascii="Times New Roman" w:hAnsi="Times New Roman"/>
              </w:rPr>
              <w:t>,0 mm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315E57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315E57">
              <w:rPr>
                <w:rFonts w:ascii="Times New Roman" w:hAnsi="Times New Roman"/>
                <w:bCs/>
              </w:rPr>
              <w:t>Automatyczna korekcja kąta bramki dopplerowskiej za pomocą jednego przycisku w zakresie</w:t>
            </w:r>
            <w:r>
              <w:rPr>
                <w:rFonts w:ascii="Times New Roman" w:hAnsi="Times New Roman"/>
                <w:bCs/>
              </w:rPr>
              <w:t xml:space="preserve"> min +/-80°</w:t>
            </w:r>
          </w:p>
        </w:tc>
        <w:tc>
          <w:tcPr>
            <w:tcW w:w="1354" w:type="pct"/>
            <w:vAlign w:val="center"/>
          </w:tcPr>
          <w:p w:rsidR="00371477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315E57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315E57">
              <w:rPr>
                <w:rFonts w:ascii="Times New Roman" w:hAnsi="Times New Roman"/>
                <w:bCs/>
              </w:rPr>
              <w:t>Możliwość korekcji kąta bramki dopplerowskiej</w:t>
            </w:r>
            <w:r>
              <w:rPr>
                <w:rFonts w:ascii="Times New Roman" w:hAnsi="Times New Roman"/>
                <w:bCs/>
              </w:rPr>
              <w:t xml:space="preserve"> min +/-80°</w:t>
            </w:r>
          </w:p>
        </w:tc>
        <w:tc>
          <w:tcPr>
            <w:tcW w:w="1354" w:type="pct"/>
            <w:vAlign w:val="center"/>
          </w:tcPr>
          <w:p w:rsidR="00371477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315E57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315E57">
              <w:rPr>
                <w:rFonts w:ascii="Times New Roman" w:hAnsi="Times New Roman"/>
                <w:bCs/>
              </w:rPr>
              <w:t>Możliwość odchylenia wiązki Dopplerowskiej</w:t>
            </w:r>
            <w:r>
              <w:rPr>
                <w:rFonts w:ascii="Times New Roman" w:hAnsi="Times New Roman"/>
                <w:bCs/>
              </w:rPr>
              <w:t xml:space="preserve"> min +/-30°</w:t>
            </w:r>
          </w:p>
        </w:tc>
        <w:tc>
          <w:tcPr>
            <w:tcW w:w="1354" w:type="pct"/>
            <w:vAlign w:val="center"/>
          </w:tcPr>
          <w:p w:rsidR="00371477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315E57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315E57">
              <w:rPr>
                <w:rFonts w:ascii="Times New Roman" w:hAnsi="Times New Roman"/>
              </w:rPr>
              <w:t>Zakres częstotliwość PRF dla Dopplera pulsacyjnego</w:t>
            </w:r>
            <w:r>
              <w:rPr>
                <w:rFonts w:ascii="Times New Roman" w:hAnsi="Times New Roman"/>
              </w:rPr>
              <w:t xml:space="preserve"> min 1,05 – 35 </w:t>
            </w:r>
            <w:proofErr w:type="spellStart"/>
            <w:r>
              <w:rPr>
                <w:rFonts w:ascii="Times New Roman" w:hAnsi="Times New Roman"/>
              </w:rPr>
              <w:t>KHz</w:t>
            </w:r>
            <w:proofErr w:type="spellEnd"/>
          </w:p>
        </w:tc>
        <w:tc>
          <w:tcPr>
            <w:tcW w:w="1354" w:type="pct"/>
            <w:vAlign w:val="center"/>
          </w:tcPr>
          <w:p w:rsidR="00371477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RPr="00FC7211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FC7211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480E286E">
              <w:rPr>
                <w:rFonts w:ascii="Times New Roman" w:hAnsi="Times New Roman"/>
              </w:rPr>
              <w:t>Zakres prędkości Dopplera Pulsacyjnego  dla zerowego kąta min +/- 14m/s</w:t>
            </w:r>
          </w:p>
        </w:tc>
        <w:tc>
          <w:tcPr>
            <w:tcW w:w="1354" w:type="pct"/>
            <w:vAlign w:val="center"/>
          </w:tcPr>
          <w:p w:rsidR="00371477" w:rsidRPr="00FC7211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FC7211">
              <w:rPr>
                <w:rFonts w:ascii="Times New Roman" w:hAnsi="Times New Roman"/>
              </w:rPr>
              <w:t>Tak</w:t>
            </w:r>
          </w:p>
        </w:tc>
      </w:tr>
      <w:tr w:rsidR="00371477" w:rsidRPr="00FC7211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FC7211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FC7211">
              <w:rPr>
                <w:rFonts w:ascii="Times New Roman" w:hAnsi="Times New Roman"/>
              </w:rPr>
              <w:t>Prędkość odświeżania dla CD min.  6</w:t>
            </w:r>
            <w:r>
              <w:rPr>
                <w:rFonts w:ascii="Times New Roman" w:hAnsi="Times New Roman"/>
              </w:rPr>
              <w:t>2</w:t>
            </w:r>
            <w:r w:rsidRPr="00FC7211">
              <w:rPr>
                <w:rFonts w:ascii="Times New Roman" w:hAnsi="Times New Roman"/>
              </w:rPr>
              <w:t>0 klatek/sek.</w:t>
            </w:r>
          </w:p>
        </w:tc>
        <w:tc>
          <w:tcPr>
            <w:tcW w:w="1354" w:type="pct"/>
            <w:vAlign w:val="center"/>
          </w:tcPr>
          <w:p w:rsidR="00371477" w:rsidRPr="00FC7211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FC7211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>Częstotliwość odświeżania obrazu (</w:t>
            </w:r>
            <w:proofErr w:type="spellStart"/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>Frame</w:t>
            </w:r>
            <w:proofErr w:type="spellEnd"/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 xml:space="preserve"> </w:t>
            </w:r>
            <w:proofErr w:type="spellStart"/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>rate</w:t>
            </w:r>
            <w:proofErr w:type="spellEnd"/>
            <w:r w:rsidRPr="006F6967">
              <w:rPr>
                <w:rFonts w:ascii="Times New Roman" w:hAnsi="Times New Roman"/>
                <w:color w:val="000000"/>
                <w:kern w:val="2"/>
                <w:lang w:eastAsia="ar-SA"/>
              </w:rPr>
              <w:t>) w 2D</w:t>
            </w:r>
            <w:r>
              <w:rPr>
                <w:rFonts w:ascii="Times New Roman" w:hAnsi="Times New Roman"/>
              </w:rPr>
              <w:t xml:space="preserve"> min 4900 Hz</w:t>
            </w:r>
          </w:p>
        </w:tc>
        <w:tc>
          <w:tcPr>
            <w:tcW w:w="1354" w:type="pct"/>
            <w:vAlign w:val="center"/>
          </w:tcPr>
          <w:p w:rsidR="00371477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 xml:space="preserve">Głębokość obrazowania  </w:t>
            </w:r>
            <w:r>
              <w:rPr>
                <w:rFonts w:ascii="Times New Roman" w:hAnsi="Times New Roman"/>
              </w:rPr>
              <w:t>aparatu regulowana w zakresie min od 2 cm do 5</w:t>
            </w:r>
            <w:r w:rsidRPr="001575FA">
              <w:rPr>
                <w:rFonts w:ascii="Times New Roman" w:hAnsi="Times New Roman"/>
              </w:rPr>
              <w:t>0 cm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 xml:space="preserve">Oprogramowanie do badań min: brzusznych, ginekologicznych, </w:t>
            </w:r>
            <w:proofErr w:type="spellStart"/>
            <w:r w:rsidRPr="001575FA">
              <w:rPr>
                <w:rFonts w:ascii="Times New Roman" w:hAnsi="Times New Roman"/>
              </w:rPr>
              <w:t>mięśniowoszkieletowe</w:t>
            </w:r>
            <w:proofErr w:type="spellEnd"/>
            <w:r w:rsidRPr="001575FA">
              <w:rPr>
                <w:rFonts w:ascii="Times New Roman" w:hAnsi="Times New Roman"/>
              </w:rPr>
              <w:t xml:space="preserve">, położnicze, pediatrycznych, małych narządów w tym piersi, </w:t>
            </w:r>
            <w:proofErr w:type="spellStart"/>
            <w:r w:rsidRPr="001575FA">
              <w:rPr>
                <w:rFonts w:ascii="Times New Roman" w:hAnsi="Times New Roman"/>
              </w:rPr>
              <w:t>transkranialne</w:t>
            </w:r>
            <w:proofErr w:type="spellEnd"/>
            <w:r w:rsidRPr="001575FA">
              <w:rPr>
                <w:rFonts w:ascii="Times New Roman" w:hAnsi="Times New Roman"/>
              </w:rPr>
              <w:t>, urologicznych, naczyniowych</w:t>
            </w:r>
            <w:r>
              <w:rPr>
                <w:rFonts w:ascii="Times New Roman" w:hAnsi="Times New Roman"/>
              </w:rPr>
              <w:t>,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BF6B8A">
              <w:rPr>
                <w:rFonts w:ascii="Times New Roman" w:hAnsi="Times New Roman"/>
              </w:rPr>
              <w:t>Automatyczne pomiary płodu min BPD, HC, AC, FL, NT</w:t>
            </w:r>
            <w:r>
              <w:rPr>
                <w:rFonts w:ascii="Times New Roman" w:hAnsi="Times New Roman"/>
              </w:rPr>
              <w:t>, AFI, HUM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proofErr w:type="spellStart"/>
            <w:r w:rsidRPr="001575FA">
              <w:rPr>
                <w:rFonts w:ascii="Times New Roman" w:hAnsi="Times New Roman"/>
              </w:rPr>
              <w:t>Pseudotrójwymiarowy</w:t>
            </w:r>
            <w:proofErr w:type="spellEnd"/>
            <w:r w:rsidRPr="001575FA">
              <w:rPr>
                <w:rFonts w:ascii="Times New Roman" w:hAnsi="Times New Roman"/>
              </w:rPr>
              <w:t xml:space="preserve"> tryb wizualizacji przepływu krwi, służący do intuicyjnej pomocy zrozumienia struktury przepływu krwi i małych naczyń krwionośnych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 xml:space="preserve">Możliwość </w:t>
            </w:r>
            <w:r>
              <w:rPr>
                <w:rFonts w:ascii="Times New Roman" w:hAnsi="Times New Roman"/>
              </w:rPr>
              <w:t>stworzenia</w:t>
            </w:r>
            <w:r w:rsidRPr="001575FA">
              <w:rPr>
                <w:rFonts w:ascii="Times New Roman" w:hAnsi="Times New Roman"/>
              </w:rPr>
              <w:t xml:space="preserve"> własnej formuły obliczeniowej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5EFE855B">
              <w:rPr>
                <w:rFonts w:ascii="Times New Roman" w:hAnsi="Times New Roman"/>
              </w:rPr>
              <w:t xml:space="preserve">Oprogramowanie do wizualizacji bardzo wolnych i mikro przepływów, inny niż Power Doppler i Power Doppler kierunkowy, metoda dopplerowska - dostępna na zaoferowanej głowicy </w:t>
            </w:r>
            <w:proofErr w:type="spellStart"/>
            <w:r w:rsidRPr="5EFE855B">
              <w:rPr>
                <w:rFonts w:ascii="Times New Roman" w:hAnsi="Times New Roman"/>
              </w:rPr>
              <w:t>convex</w:t>
            </w:r>
            <w:proofErr w:type="spellEnd"/>
            <w:r w:rsidRPr="5EFE855B">
              <w:rPr>
                <w:rFonts w:ascii="Times New Roman" w:hAnsi="Times New Roman"/>
              </w:rPr>
              <w:t xml:space="preserve"> oraz liniowej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Funkcja</w:t>
            </w:r>
            <w:r w:rsidRPr="001575FA">
              <w:rPr>
                <w:rFonts w:ascii="Times New Roman" w:hAnsi="Times New Roman"/>
              </w:rPr>
              <w:t xml:space="preserve"> powiększenia kursora pomiarowego na osobnym obrazie</w:t>
            </w:r>
            <w:r w:rsidRPr="002E4993">
              <w:rPr>
                <w:rFonts w:ascii="Times New Roman" w:hAnsi="Times New Roman"/>
              </w:rPr>
              <w:t>(wyświetlanym jednocześnie z obrazem emitowanym przez głowicę)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 xml:space="preserve">Pamięć dynamiczna </w:t>
            </w:r>
            <w:proofErr w:type="spellStart"/>
            <w:r w:rsidRPr="001575FA">
              <w:rPr>
                <w:rFonts w:ascii="Times New Roman" w:hAnsi="Times New Roman"/>
              </w:rPr>
              <w:t>cine</w:t>
            </w:r>
            <w:proofErr w:type="spellEnd"/>
            <w:r w:rsidRPr="001575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min85</w:t>
            </w:r>
            <w:r w:rsidRPr="001575FA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  <w:r w:rsidRPr="001575FA">
              <w:rPr>
                <w:rFonts w:ascii="Times New Roman" w:hAnsi="Times New Roman"/>
              </w:rPr>
              <w:t>00 obrazów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Videoprinter</w:t>
            </w:r>
            <w:proofErr w:type="spellEnd"/>
            <w:r>
              <w:rPr>
                <w:rFonts w:ascii="Times New Roman" w:hAnsi="Times New Roman"/>
              </w:rPr>
              <w:t xml:space="preserve"> czarno biały do zdjęć i raportów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Możliwość</w:t>
            </w:r>
            <w:r w:rsidRPr="001575FA">
              <w:rPr>
                <w:rFonts w:ascii="Times New Roman" w:hAnsi="Times New Roman"/>
              </w:rPr>
              <w:t xml:space="preserve"> ukrycia danych pacjenta przy archiwizacji na zewnętrzne nośniki</w:t>
            </w:r>
          </w:p>
        </w:tc>
        <w:tc>
          <w:tcPr>
            <w:tcW w:w="1354" w:type="pct"/>
            <w:vAlign w:val="center"/>
          </w:tcPr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7E5266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7E5266">
              <w:rPr>
                <w:rFonts w:ascii="Times New Roman" w:hAnsi="Times New Roman"/>
              </w:rPr>
              <w:t xml:space="preserve">Otwarty moduł komunikacji DICOM 3,0 do przesyłania obrazów i danych, min. klasy DICOM </w:t>
            </w:r>
            <w:proofErr w:type="spellStart"/>
            <w:r w:rsidRPr="007E5266">
              <w:rPr>
                <w:rFonts w:ascii="Times New Roman" w:hAnsi="Times New Roman"/>
              </w:rPr>
              <w:t>print</w:t>
            </w:r>
            <w:proofErr w:type="spellEnd"/>
            <w:r w:rsidRPr="007E5266">
              <w:rPr>
                <w:rFonts w:ascii="Times New Roman" w:hAnsi="Times New Roman"/>
              </w:rPr>
              <w:t xml:space="preserve">, </w:t>
            </w:r>
            <w:proofErr w:type="spellStart"/>
            <w:r w:rsidRPr="007E5266">
              <w:rPr>
                <w:rFonts w:ascii="Times New Roman" w:hAnsi="Times New Roman"/>
              </w:rPr>
              <w:t>store</w:t>
            </w:r>
            <w:proofErr w:type="spellEnd"/>
            <w:r w:rsidRPr="007E5266">
              <w:rPr>
                <w:rFonts w:ascii="Times New Roman" w:hAnsi="Times New Roman"/>
              </w:rPr>
              <w:t xml:space="preserve">, </w:t>
            </w:r>
            <w:proofErr w:type="spellStart"/>
            <w:r w:rsidRPr="007E5266">
              <w:rPr>
                <w:rFonts w:ascii="Times New Roman" w:hAnsi="Times New Roman"/>
              </w:rPr>
              <w:t>worklist</w:t>
            </w:r>
            <w:proofErr w:type="spellEnd"/>
            <w:r w:rsidRPr="007E5266">
              <w:rPr>
                <w:rFonts w:ascii="Times New Roman" w:hAnsi="Times New Roman"/>
              </w:rPr>
              <w:t>.</w:t>
            </w:r>
          </w:p>
          <w:p w:rsidR="00371477" w:rsidRPr="007E5266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7E5266">
              <w:rPr>
                <w:rFonts w:ascii="Times New Roman" w:hAnsi="Times New Roman"/>
              </w:rPr>
              <w:t>Wsparcie dla kodowania znaków:</w:t>
            </w:r>
          </w:p>
          <w:p w:rsidR="00371477" w:rsidRPr="007E5266" w:rsidRDefault="00371477" w:rsidP="00371477">
            <w:pPr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7E5266">
              <w:rPr>
                <w:rFonts w:ascii="Times New Roman" w:hAnsi="Times New Roman"/>
              </w:rPr>
              <w:t>ISO_IR</w:t>
            </w:r>
            <w:proofErr w:type="spellEnd"/>
            <w:r w:rsidRPr="007E5266">
              <w:rPr>
                <w:rFonts w:ascii="Times New Roman" w:hAnsi="Times New Roman"/>
              </w:rPr>
              <w:t xml:space="preserve"> 192</w:t>
            </w:r>
          </w:p>
          <w:p w:rsidR="00371477" w:rsidRPr="007E5266" w:rsidRDefault="00371477" w:rsidP="00371477">
            <w:pPr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7E5266">
              <w:rPr>
                <w:rFonts w:ascii="Times New Roman" w:hAnsi="Times New Roman"/>
              </w:rPr>
              <w:t>ISO_IR</w:t>
            </w:r>
            <w:proofErr w:type="spellEnd"/>
            <w:r w:rsidRPr="007E5266">
              <w:rPr>
                <w:rFonts w:ascii="Times New Roman" w:hAnsi="Times New Roman"/>
              </w:rPr>
              <w:t xml:space="preserve"> 144</w:t>
            </w:r>
          </w:p>
          <w:p w:rsidR="00371477" w:rsidRPr="007E5266" w:rsidRDefault="00371477" w:rsidP="00371477">
            <w:pPr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7E5266">
              <w:rPr>
                <w:rFonts w:ascii="Times New Roman" w:hAnsi="Times New Roman"/>
              </w:rPr>
              <w:t>ISO_IR</w:t>
            </w:r>
            <w:proofErr w:type="spellEnd"/>
            <w:r w:rsidRPr="007E5266">
              <w:rPr>
                <w:rFonts w:ascii="Times New Roman" w:hAnsi="Times New Roman"/>
              </w:rPr>
              <w:t xml:space="preserve"> 100</w:t>
            </w:r>
          </w:p>
          <w:p w:rsidR="00371477" w:rsidRPr="007E5266" w:rsidRDefault="00371477" w:rsidP="00371477">
            <w:pPr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7E5266">
              <w:rPr>
                <w:rFonts w:ascii="Times New Roman" w:hAnsi="Times New Roman"/>
              </w:rPr>
              <w:t>ISO_2022_IR 87</w:t>
            </w:r>
          </w:p>
          <w:p w:rsidR="00371477" w:rsidRPr="007E5266" w:rsidRDefault="00371477" w:rsidP="00371477">
            <w:pPr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7E5266">
              <w:rPr>
                <w:rFonts w:ascii="Times New Roman" w:hAnsi="Times New Roman"/>
              </w:rPr>
              <w:t>ISO_2022_IR 149</w:t>
            </w:r>
          </w:p>
          <w:p w:rsidR="00371477" w:rsidRPr="007E5266" w:rsidRDefault="00371477" w:rsidP="00371477">
            <w:pPr>
              <w:numPr>
                <w:ilvl w:val="0"/>
                <w:numId w:val="3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7E5266">
              <w:rPr>
                <w:rFonts w:ascii="Times New Roman" w:hAnsi="Times New Roman"/>
              </w:rPr>
              <w:t>GB18030</w:t>
            </w:r>
          </w:p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pct"/>
            <w:vAlign w:val="center"/>
          </w:tcPr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6F1A30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6F1A30">
              <w:rPr>
                <w:rFonts w:ascii="Times New Roman" w:hAnsi="Times New Roman"/>
              </w:rPr>
              <w:t xml:space="preserve">Zapis obrazów w formatach: DICOM, JPG, BMP i TIFF oraz pętli obrazowych (AVI) w systemie aparatu z możliwością </w:t>
            </w:r>
            <w:r w:rsidRPr="006F1A30">
              <w:rPr>
                <w:rFonts w:ascii="Times New Roman" w:hAnsi="Times New Roman"/>
              </w:rPr>
              <w:lastRenderedPageBreak/>
              <w:t xml:space="preserve">eksportu na zewnętrzne nośniki typu </w:t>
            </w:r>
            <w:proofErr w:type="spellStart"/>
            <w:r w:rsidRPr="006F1A30">
              <w:rPr>
                <w:rFonts w:ascii="Times New Roman" w:hAnsi="Times New Roman"/>
              </w:rPr>
              <w:t>PenDrive</w:t>
            </w:r>
            <w:proofErr w:type="spellEnd"/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F843E9" w:rsidRDefault="00371477" w:rsidP="002C5E1C">
            <w:pPr>
              <w:pStyle w:val="Bezodstpw"/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F843E9">
              <w:rPr>
                <w:rFonts w:ascii="Times New Roman" w:hAnsi="Times New Roman"/>
                <w:b/>
                <w:bCs/>
              </w:rPr>
              <w:t xml:space="preserve">Głowica Liniowa wykonana w technologii Single </w:t>
            </w:r>
            <w:proofErr w:type="spellStart"/>
            <w:r w:rsidRPr="00F843E9">
              <w:rPr>
                <w:rFonts w:ascii="Times New Roman" w:hAnsi="Times New Roman"/>
                <w:b/>
                <w:bCs/>
              </w:rPr>
              <w:t>Crystal</w:t>
            </w:r>
            <w:proofErr w:type="spellEnd"/>
            <w:r w:rsidRPr="00F843E9">
              <w:rPr>
                <w:rFonts w:ascii="Times New Roman" w:hAnsi="Times New Roman"/>
                <w:b/>
                <w:bCs/>
              </w:rPr>
              <w:t xml:space="preserve">, </w:t>
            </w:r>
          </w:p>
          <w:p w:rsidR="00371477" w:rsidRPr="00F843E9" w:rsidRDefault="00371477" w:rsidP="002C5E1C">
            <w:pPr>
              <w:pStyle w:val="Bezodstpw"/>
              <w:spacing w:before="120" w:after="120"/>
              <w:jc w:val="center"/>
              <w:rPr>
                <w:rFonts w:ascii="Times New Roman" w:hAnsi="Times New Roman"/>
              </w:rPr>
            </w:pPr>
            <w:r w:rsidRPr="00F843E9">
              <w:rPr>
                <w:rFonts w:ascii="Times New Roman" w:hAnsi="Times New Roman"/>
              </w:rPr>
              <w:t>Zakres częstotliwości pracy 2-12MHz</w:t>
            </w:r>
          </w:p>
          <w:p w:rsidR="00371477" w:rsidRPr="00F843E9" w:rsidRDefault="00371477" w:rsidP="002C5E1C">
            <w:pPr>
              <w:pStyle w:val="Bezodstpw"/>
              <w:spacing w:before="120" w:after="120"/>
              <w:jc w:val="center"/>
              <w:rPr>
                <w:rFonts w:ascii="Times New Roman" w:hAnsi="Times New Roman"/>
              </w:rPr>
            </w:pPr>
            <w:r w:rsidRPr="00F843E9">
              <w:rPr>
                <w:rFonts w:ascii="Times New Roman" w:hAnsi="Times New Roman"/>
              </w:rPr>
              <w:t>Liczba elementów 192</w:t>
            </w:r>
          </w:p>
          <w:p w:rsidR="00371477" w:rsidRPr="00F843E9" w:rsidRDefault="00371477" w:rsidP="002C5E1C">
            <w:pPr>
              <w:pStyle w:val="Bezodstpw"/>
              <w:spacing w:before="120" w:after="120"/>
              <w:jc w:val="center"/>
              <w:rPr>
                <w:rFonts w:ascii="Times New Roman" w:hAnsi="Times New Roman"/>
              </w:rPr>
            </w:pPr>
            <w:r w:rsidRPr="00F843E9">
              <w:rPr>
                <w:rFonts w:ascii="Times New Roman" w:hAnsi="Times New Roman"/>
              </w:rPr>
              <w:t>Pole skanowania 44</w:t>
            </w:r>
          </w:p>
          <w:p w:rsidR="00371477" w:rsidRPr="00F843E9" w:rsidRDefault="00371477" w:rsidP="002C5E1C">
            <w:pPr>
              <w:pStyle w:val="Bezodstpw"/>
              <w:spacing w:before="120" w:after="120"/>
              <w:jc w:val="center"/>
              <w:rPr>
                <w:rFonts w:ascii="Times New Roman" w:hAnsi="Times New Roman"/>
              </w:rPr>
            </w:pPr>
            <w:r w:rsidRPr="00F843E9">
              <w:rPr>
                <w:rFonts w:ascii="Times New Roman" w:hAnsi="Times New Roman"/>
              </w:rPr>
              <w:t xml:space="preserve">Obrazowanie harmoniczne </w:t>
            </w:r>
          </w:p>
          <w:p w:rsidR="00371477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F843E9">
              <w:rPr>
                <w:rFonts w:ascii="Times New Roman" w:hAnsi="Times New Roman"/>
              </w:rPr>
              <w:t>Możliwość zastosowania przystawki biopsyjnej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  <w:b/>
                <w:bCs/>
              </w:rPr>
              <w:t xml:space="preserve">Głowica </w:t>
            </w:r>
            <w:proofErr w:type="spellStart"/>
            <w:r w:rsidRPr="001575FA">
              <w:rPr>
                <w:rFonts w:ascii="Times New Roman" w:hAnsi="Times New Roman"/>
                <w:b/>
                <w:bCs/>
              </w:rPr>
              <w:t>Convex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wykonana w technologii Single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Crystal,</w:t>
            </w:r>
            <w:r w:rsidRPr="001575FA">
              <w:rPr>
                <w:rFonts w:ascii="Times New Roman" w:hAnsi="Times New Roman"/>
              </w:rPr>
              <w:t>szerokopasmowa</w:t>
            </w:r>
            <w:proofErr w:type="spellEnd"/>
          </w:p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 xml:space="preserve">Zakres częstotliwości pracy </w:t>
            </w:r>
            <w:r>
              <w:rPr>
                <w:rFonts w:ascii="Times New Roman" w:hAnsi="Times New Roman"/>
              </w:rPr>
              <w:t>1</w:t>
            </w:r>
            <w:r w:rsidRPr="001575FA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7</w:t>
            </w:r>
            <w:r w:rsidRPr="001575FA">
              <w:rPr>
                <w:rFonts w:ascii="Times New Roman" w:hAnsi="Times New Roman"/>
              </w:rPr>
              <w:t xml:space="preserve"> </w:t>
            </w:r>
            <w:proofErr w:type="spellStart"/>
            <w:r w:rsidRPr="001575FA">
              <w:rPr>
                <w:rFonts w:ascii="Times New Roman" w:hAnsi="Times New Roman"/>
              </w:rPr>
              <w:t>MHz</w:t>
            </w:r>
            <w:proofErr w:type="spellEnd"/>
          </w:p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Liczba elementów 192</w:t>
            </w:r>
          </w:p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 xml:space="preserve">Kąt skanowania min </w:t>
            </w:r>
            <w:r>
              <w:rPr>
                <w:rFonts w:ascii="Times New Roman" w:hAnsi="Times New Roman"/>
              </w:rPr>
              <w:t>90</w:t>
            </w:r>
            <w:r w:rsidRPr="001575FA">
              <w:rPr>
                <w:rFonts w:ascii="Times New Roman" w:hAnsi="Times New Roman"/>
              </w:rPr>
              <w:t xml:space="preserve"> stopni</w:t>
            </w:r>
          </w:p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Obrazowanie harmoniczne</w:t>
            </w:r>
            <w:r>
              <w:rPr>
                <w:rFonts w:ascii="Times New Roman" w:hAnsi="Times New Roman"/>
              </w:rPr>
              <w:t xml:space="preserve"> min 6 częstotliwości </w:t>
            </w:r>
          </w:p>
          <w:p w:rsidR="00371477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Możliwość zastosowania p</w:t>
            </w:r>
            <w:r w:rsidRPr="001575FA">
              <w:rPr>
                <w:rFonts w:ascii="Times New Roman" w:hAnsi="Times New Roman"/>
              </w:rPr>
              <w:t>rzystawk</w:t>
            </w:r>
            <w:r>
              <w:rPr>
                <w:rFonts w:ascii="Times New Roman" w:hAnsi="Times New Roman"/>
              </w:rPr>
              <w:t>i</w:t>
            </w:r>
            <w:r w:rsidRPr="001575FA">
              <w:rPr>
                <w:rFonts w:ascii="Times New Roman" w:hAnsi="Times New Roman"/>
              </w:rPr>
              <w:t xml:space="preserve"> biopsyjn</w:t>
            </w:r>
            <w:r>
              <w:rPr>
                <w:rFonts w:ascii="Times New Roman" w:hAnsi="Times New Roman"/>
              </w:rPr>
              <w:t xml:space="preserve">ej (wielokrotnego użytku) </w:t>
            </w:r>
          </w:p>
          <w:p w:rsidR="00371477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Możliwość pracy z oprogramowaniem do kontrastów CEUS</w:t>
            </w:r>
          </w:p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Możliwość pracy z </w:t>
            </w:r>
            <w:proofErr w:type="spellStart"/>
            <w:r>
              <w:rPr>
                <w:rFonts w:ascii="Times New Roman" w:hAnsi="Times New Roman"/>
              </w:rPr>
              <w:t>elastografią</w:t>
            </w:r>
            <w:proofErr w:type="spellEnd"/>
            <w:r w:rsidRPr="006B463A">
              <w:rPr>
                <w:rFonts w:ascii="Times New Roman" w:hAnsi="Times New Roman"/>
              </w:rPr>
              <w:t xml:space="preserve"> typu SWE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rPr>
          <w:trHeight w:val="1559"/>
        </w:trPr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E64EFA" w:rsidRDefault="00371477" w:rsidP="002C5E1C">
            <w:r>
              <w:rPr>
                <w:rFonts w:ascii="Times New Roman" w:hAnsi="Times New Roman"/>
              </w:rPr>
              <w:t xml:space="preserve">Opcja rozbudowy o funkcję informującą o postępie porodu dzięki automatycznemu pomiarowi </w:t>
            </w:r>
            <w:proofErr w:type="spellStart"/>
            <w:r>
              <w:rPr>
                <w:rFonts w:ascii="Times New Roman" w:hAnsi="Times New Roman"/>
              </w:rPr>
              <w:t>Aop</w:t>
            </w:r>
            <w:proofErr w:type="spellEnd"/>
            <w:r>
              <w:rPr>
                <w:rFonts w:ascii="Times New Roman" w:hAnsi="Times New Roman"/>
              </w:rPr>
              <w:t xml:space="preserve"> (kąt progresji) i kierunku głowy płodu. 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Tr="002C5E1C">
        <w:trPr>
          <w:trHeight w:val="1559"/>
        </w:trPr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Default="00371477" w:rsidP="002C5E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Opcja rozbudowy o </w:t>
            </w:r>
            <w:proofErr w:type="spellStart"/>
            <w:r>
              <w:rPr>
                <w:rFonts w:ascii="Times New Roman" w:hAnsi="Times New Roman"/>
              </w:rPr>
              <w:t>E</w:t>
            </w:r>
            <w:r w:rsidRPr="004959A8">
              <w:rPr>
                <w:rFonts w:ascii="Times New Roman" w:hAnsi="Times New Roman"/>
              </w:rPr>
              <w:t>lastografi</w:t>
            </w:r>
            <w:r>
              <w:rPr>
                <w:rFonts w:ascii="Times New Roman" w:hAnsi="Times New Roman"/>
              </w:rPr>
              <w:t>ę</w:t>
            </w:r>
            <w:proofErr w:type="spellEnd"/>
            <w:r w:rsidRPr="004959A8">
              <w:rPr>
                <w:rFonts w:ascii="Times New Roman" w:hAnsi="Times New Roman"/>
              </w:rPr>
              <w:t xml:space="preserve"> akustyczn</w:t>
            </w:r>
            <w:r>
              <w:rPr>
                <w:rFonts w:ascii="Times New Roman" w:hAnsi="Times New Roman"/>
              </w:rPr>
              <w:t>ą</w:t>
            </w:r>
            <w:r w:rsidRPr="004959A8">
              <w:rPr>
                <w:rFonts w:ascii="Times New Roman" w:hAnsi="Times New Roman"/>
              </w:rPr>
              <w:t xml:space="preserve"> (typu </w:t>
            </w:r>
            <w:proofErr w:type="spellStart"/>
            <w:r w:rsidRPr="004959A8">
              <w:rPr>
                <w:rFonts w:ascii="Times New Roman" w:hAnsi="Times New Roman"/>
              </w:rPr>
              <w:t>Shear</w:t>
            </w:r>
            <w:proofErr w:type="spellEnd"/>
            <w:r w:rsidRPr="004959A8">
              <w:rPr>
                <w:rFonts w:ascii="Times New Roman" w:hAnsi="Times New Roman"/>
              </w:rPr>
              <w:t xml:space="preserve"> </w:t>
            </w:r>
            <w:proofErr w:type="spellStart"/>
            <w:r w:rsidRPr="004959A8">
              <w:rPr>
                <w:rFonts w:ascii="Times New Roman" w:hAnsi="Times New Roman"/>
              </w:rPr>
              <w:t>Wave</w:t>
            </w:r>
            <w:proofErr w:type="spellEnd"/>
            <w:r w:rsidRPr="004959A8">
              <w:rPr>
                <w:rFonts w:ascii="Times New Roman" w:hAnsi="Times New Roman"/>
              </w:rPr>
              <w:t xml:space="preserve">), moduł określający sztywność tkanek na podstawie analizy prędkości fali poprzecznej </w:t>
            </w:r>
            <w:r w:rsidRPr="004959A8">
              <w:rPr>
                <w:rFonts w:ascii="Times New Roman" w:hAnsi="Times New Roman"/>
                <w:spacing w:val="-1"/>
              </w:rPr>
              <w:t xml:space="preserve">z </w:t>
            </w:r>
            <w:r w:rsidRPr="004959A8">
              <w:rPr>
                <w:rFonts w:ascii="Times New Roman" w:hAnsi="Times New Roman"/>
              </w:rPr>
              <w:t xml:space="preserve">regulacją pola analizy oraz prezentacją elastyczności tkanek za pomocą kolorów w czasie rzeczywistym - dostępne na sondach: </w:t>
            </w:r>
            <w:proofErr w:type="spellStart"/>
            <w:r w:rsidRPr="004959A8">
              <w:rPr>
                <w:rFonts w:ascii="Times New Roman" w:hAnsi="Times New Roman"/>
              </w:rPr>
              <w:t>convex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Pr="004959A8">
              <w:rPr>
                <w:rFonts w:ascii="Times New Roman" w:hAnsi="Times New Roman"/>
              </w:rPr>
              <w:t xml:space="preserve"> Możliwość uzyskania wyników </w:t>
            </w:r>
            <w:r w:rsidRPr="004959A8">
              <w:rPr>
                <w:rFonts w:ascii="Times New Roman" w:hAnsi="Times New Roman"/>
                <w:spacing w:val="-1"/>
              </w:rPr>
              <w:t xml:space="preserve">pomiarowych wyrażonych w </w:t>
            </w:r>
            <w:proofErr w:type="spellStart"/>
            <w:r w:rsidRPr="004959A8">
              <w:rPr>
                <w:rFonts w:ascii="Times New Roman" w:hAnsi="Times New Roman"/>
                <w:spacing w:val="-1"/>
              </w:rPr>
              <w:t>kPa</w:t>
            </w:r>
            <w:proofErr w:type="spellEnd"/>
            <w:r w:rsidRPr="004959A8">
              <w:rPr>
                <w:rFonts w:ascii="Times New Roman" w:hAnsi="Times New Roman"/>
                <w:spacing w:val="-1"/>
              </w:rPr>
              <w:t xml:space="preserve"> </w:t>
            </w:r>
            <w:r w:rsidRPr="004959A8">
              <w:rPr>
                <w:rFonts w:ascii="Times New Roman" w:hAnsi="Times New Roman"/>
                <w:spacing w:val="-3"/>
              </w:rPr>
              <w:t xml:space="preserve">lub m/sek. </w:t>
            </w:r>
          </w:p>
        </w:tc>
        <w:tc>
          <w:tcPr>
            <w:tcW w:w="1354" w:type="pct"/>
            <w:vAlign w:val="center"/>
          </w:tcPr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Tr="002C5E1C">
        <w:trPr>
          <w:trHeight w:val="1559"/>
        </w:trPr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4959A8" w:rsidRDefault="00371477" w:rsidP="002C5E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Opcja rozbudowy o </w:t>
            </w:r>
            <w:proofErr w:type="spellStart"/>
            <w:r>
              <w:rPr>
                <w:rFonts w:ascii="Times New Roman" w:hAnsi="Times New Roman"/>
              </w:rPr>
              <w:t>p</w:t>
            </w:r>
            <w:r w:rsidRPr="008A672B">
              <w:rPr>
                <w:rFonts w:ascii="Times New Roman" w:hAnsi="Times New Roman"/>
              </w:rPr>
              <w:t>programowanie</w:t>
            </w:r>
            <w:proofErr w:type="spellEnd"/>
            <w:r w:rsidRPr="008A672B">
              <w:rPr>
                <w:rFonts w:ascii="Times New Roman" w:hAnsi="Times New Roman"/>
              </w:rPr>
              <w:t xml:space="preserve"> służące do wykonywania w sposób w pełni automatyczny pomiarów mięśnia sercowego w trybach 2D/ </w:t>
            </w:r>
            <w:proofErr w:type="spellStart"/>
            <w:r w:rsidRPr="008A672B">
              <w:rPr>
                <w:rFonts w:ascii="Times New Roman" w:hAnsi="Times New Roman"/>
              </w:rPr>
              <w:t>M-mode</w:t>
            </w:r>
            <w:proofErr w:type="spellEnd"/>
            <w:r w:rsidRPr="008A672B">
              <w:rPr>
                <w:rFonts w:ascii="Times New Roman" w:hAnsi="Times New Roman"/>
              </w:rPr>
              <w:t xml:space="preserve"> / PW/ CW oraz Dopplera tkankowego z użyciem EKG lub bez zapisu EKG, automatycznie wykrywającego fazę skurczu oraz rozkurczu. Oprogramowanie te ma w sposób automatyczny wykrywać przekrój anatomiczny serca i wybierać właściwy pomiar dla danego trybu pracy. Pomiary minimum: tryb B (LAX): </w:t>
            </w:r>
            <w:proofErr w:type="spellStart"/>
            <w:r w:rsidRPr="008A672B">
              <w:rPr>
                <w:rFonts w:ascii="Times New Roman" w:hAnsi="Times New Roman"/>
              </w:rPr>
              <w:t>IVSd</w:t>
            </w:r>
            <w:proofErr w:type="spellEnd"/>
            <w:r w:rsidRPr="008A672B">
              <w:rPr>
                <w:rFonts w:ascii="Times New Roman" w:hAnsi="Times New Roman"/>
              </w:rPr>
              <w:t xml:space="preserve">, </w:t>
            </w:r>
            <w:proofErr w:type="spellStart"/>
            <w:r w:rsidRPr="008A672B">
              <w:rPr>
                <w:rFonts w:ascii="Times New Roman" w:hAnsi="Times New Roman"/>
              </w:rPr>
              <w:t>LVIDd</w:t>
            </w:r>
            <w:proofErr w:type="spellEnd"/>
            <w:r w:rsidRPr="008A672B">
              <w:rPr>
                <w:rFonts w:ascii="Times New Roman" w:hAnsi="Times New Roman"/>
              </w:rPr>
              <w:t xml:space="preserve">, </w:t>
            </w:r>
            <w:proofErr w:type="spellStart"/>
            <w:r w:rsidRPr="008A672B">
              <w:rPr>
                <w:rFonts w:ascii="Times New Roman" w:hAnsi="Times New Roman"/>
              </w:rPr>
              <w:t>LVPWd</w:t>
            </w:r>
            <w:proofErr w:type="spellEnd"/>
            <w:r w:rsidRPr="008A672B">
              <w:rPr>
                <w:rFonts w:ascii="Times New Roman" w:hAnsi="Times New Roman"/>
              </w:rPr>
              <w:t xml:space="preserve">, </w:t>
            </w:r>
            <w:proofErr w:type="spellStart"/>
            <w:r w:rsidRPr="008A672B">
              <w:rPr>
                <w:rFonts w:ascii="Times New Roman" w:hAnsi="Times New Roman"/>
              </w:rPr>
              <w:t>IVSs</w:t>
            </w:r>
            <w:proofErr w:type="spellEnd"/>
            <w:r w:rsidRPr="008A672B">
              <w:rPr>
                <w:rFonts w:ascii="Times New Roman" w:hAnsi="Times New Roman"/>
              </w:rPr>
              <w:t xml:space="preserve">, </w:t>
            </w:r>
            <w:proofErr w:type="spellStart"/>
            <w:r w:rsidRPr="008A672B">
              <w:rPr>
                <w:rFonts w:ascii="Times New Roman" w:hAnsi="Times New Roman"/>
              </w:rPr>
              <w:t>LVIDs</w:t>
            </w:r>
            <w:proofErr w:type="spellEnd"/>
            <w:r w:rsidRPr="008A672B">
              <w:rPr>
                <w:rFonts w:ascii="Times New Roman" w:hAnsi="Times New Roman"/>
              </w:rPr>
              <w:t xml:space="preserve">, </w:t>
            </w:r>
            <w:proofErr w:type="spellStart"/>
            <w:r w:rsidRPr="008A672B">
              <w:rPr>
                <w:rFonts w:ascii="Times New Roman" w:hAnsi="Times New Roman"/>
              </w:rPr>
              <w:t>LVPWs</w:t>
            </w:r>
            <w:proofErr w:type="spellEnd"/>
            <w:r w:rsidRPr="008A672B">
              <w:rPr>
                <w:rFonts w:ascii="Times New Roman" w:hAnsi="Times New Roman"/>
              </w:rPr>
              <w:t xml:space="preserve">, </w:t>
            </w:r>
            <w:proofErr w:type="spellStart"/>
            <w:r w:rsidRPr="008A672B">
              <w:rPr>
                <w:rFonts w:ascii="Times New Roman" w:hAnsi="Times New Roman"/>
              </w:rPr>
              <w:t>RVIDd</w:t>
            </w:r>
            <w:proofErr w:type="spellEnd"/>
            <w:r w:rsidRPr="008A672B">
              <w:rPr>
                <w:rFonts w:ascii="Times New Roman" w:hAnsi="Times New Roman"/>
              </w:rPr>
              <w:t xml:space="preserve">, </w:t>
            </w:r>
            <w:proofErr w:type="spellStart"/>
            <w:r w:rsidRPr="008A672B">
              <w:rPr>
                <w:rFonts w:ascii="Times New Roman" w:hAnsi="Times New Roman"/>
              </w:rPr>
              <w:t>Ao</w:t>
            </w:r>
            <w:proofErr w:type="spellEnd"/>
            <w:r w:rsidRPr="008A672B">
              <w:rPr>
                <w:rFonts w:ascii="Times New Roman" w:hAnsi="Times New Roman"/>
              </w:rPr>
              <w:t xml:space="preserve"> </w:t>
            </w:r>
            <w:proofErr w:type="spellStart"/>
            <w:r w:rsidRPr="008A672B">
              <w:rPr>
                <w:rFonts w:ascii="Times New Roman" w:hAnsi="Times New Roman"/>
              </w:rPr>
              <w:t>Diam</w:t>
            </w:r>
            <w:proofErr w:type="spellEnd"/>
            <w:r w:rsidRPr="008A672B">
              <w:rPr>
                <w:rFonts w:ascii="Times New Roman" w:hAnsi="Times New Roman"/>
              </w:rPr>
              <w:t xml:space="preserve">, LA </w:t>
            </w:r>
            <w:proofErr w:type="spellStart"/>
            <w:r w:rsidRPr="008A672B">
              <w:rPr>
                <w:rFonts w:ascii="Times New Roman" w:hAnsi="Times New Roman"/>
              </w:rPr>
              <w:t>Diam</w:t>
            </w:r>
            <w:proofErr w:type="spellEnd"/>
            <w:r w:rsidRPr="008A672B">
              <w:rPr>
                <w:rFonts w:ascii="Times New Roman" w:hAnsi="Times New Roman"/>
              </w:rPr>
              <w:t xml:space="preserve">; (A4C / A2C): LA </w:t>
            </w:r>
            <w:proofErr w:type="spellStart"/>
            <w:r w:rsidRPr="008A672B">
              <w:rPr>
                <w:rFonts w:ascii="Times New Roman" w:hAnsi="Times New Roman"/>
              </w:rPr>
              <w:t>Volume</w:t>
            </w:r>
            <w:proofErr w:type="spellEnd"/>
            <w:r w:rsidRPr="008A672B">
              <w:rPr>
                <w:rFonts w:ascii="Times New Roman" w:hAnsi="Times New Roman"/>
              </w:rPr>
              <w:t xml:space="preserve">, LV </w:t>
            </w:r>
            <w:proofErr w:type="spellStart"/>
            <w:r w:rsidRPr="008A672B">
              <w:rPr>
                <w:rFonts w:ascii="Times New Roman" w:hAnsi="Times New Roman"/>
              </w:rPr>
              <w:t>Volume</w:t>
            </w:r>
            <w:proofErr w:type="spellEnd"/>
            <w:r w:rsidRPr="008A672B">
              <w:rPr>
                <w:rFonts w:ascii="Times New Roman" w:hAnsi="Times New Roman"/>
              </w:rPr>
              <w:t xml:space="preserve"> wraz z wyliczeniem frakcji wyrzutowej, dla trybu M: </w:t>
            </w:r>
            <w:proofErr w:type="spellStart"/>
            <w:r w:rsidRPr="008A672B">
              <w:rPr>
                <w:rFonts w:ascii="Times New Roman" w:hAnsi="Times New Roman"/>
              </w:rPr>
              <w:t>IVSd</w:t>
            </w:r>
            <w:proofErr w:type="spellEnd"/>
            <w:r w:rsidRPr="008A672B">
              <w:rPr>
                <w:rFonts w:ascii="Times New Roman" w:hAnsi="Times New Roman"/>
              </w:rPr>
              <w:t xml:space="preserve">, </w:t>
            </w:r>
            <w:proofErr w:type="spellStart"/>
            <w:r w:rsidRPr="008A672B">
              <w:rPr>
                <w:rFonts w:ascii="Times New Roman" w:hAnsi="Times New Roman"/>
              </w:rPr>
              <w:t>LVIDd</w:t>
            </w:r>
            <w:proofErr w:type="spellEnd"/>
            <w:r w:rsidRPr="008A672B">
              <w:rPr>
                <w:rFonts w:ascii="Times New Roman" w:hAnsi="Times New Roman"/>
              </w:rPr>
              <w:t xml:space="preserve">, </w:t>
            </w:r>
            <w:proofErr w:type="spellStart"/>
            <w:r w:rsidRPr="008A672B">
              <w:rPr>
                <w:rFonts w:ascii="Times New Roman" w:hAnsi="Times New Roman"/>
              </w:rPr>
              <w:t>LVPWd</w:t>
            </w:r>
            <w:proofErr w:type="spellEnd"/>
            <w:r w:rsidRPr="008A672B">
              <w:rPr>
                <w:rFonts w:ascii="Times New Roman" w:hAnsi="Times New Roman"/>
              </w:rPr>
              <w:t xml:space="preserve">, </w:t>
            </w:r>
            <w:proofErr w:type="spellStart"/>
            <w:r w:rsidRPr="008A672B">
              <w:rPr>
                <w:rFonts w:ascii="Times New Roman" w:hAnsi="Times New Roman"/>
              </w:rPr>
              <w:t>IVSs</w:t>
            </w:r>
            <w:proofErr w:type="spellEnd"/>
            <w:r w:rsidRPr="008A672B">
              <w:rPr>
                <w:rFonts w:ascii="Times New Roman" w:hAnsi="Times New Roman"/>
              </w:rPr>
              <w:t xml:space="preserve">, </w:t>
            </w:r>
            <w:proofErr w:type="spellStart"/>
            <w:r w:rsidRPr="008A672B">
              <w:rPr>
                <w:rFonts w:ascii="Times New Roman" w:hAnsi="Times New Roman"/>
              </w:rPr>
              <w:t>LVIDs</w:t>
            </w:r>
            <w:proofErr w:type="spellEnd"/>
            <w:r w:rsidRPr="008A672B">
              <w:rPr>
                <w:rFonts w:ascii="Times New Roman" w:hAnsi="Times New Roman"/>
              </w:rPr>
              <w:t xml:space="preserve">, </w:t>
            </w:r>
            <w:proofErr w:type="spellStart"/>
            <w:r w:rsidRPr="008A672B">
              <w:rPr>
                <w:rFonts w:ascii="Times New Roman" w:hAnsi="Times New Roman"/>
              </w:rPr>
              <w:t>LVPWs</w:t>
            </w:r>
            <w:proofErr w:type="spellEnd"/>
            <w:r w:rsidRPr="008A672B">
              <w:rPr>
                <w:rFonts w:ascii="Times New Roman" w:hAnsi="Times New Roman"/>
              </w:rPr>
              <w:t xml:space="preserve">; </w:t>
            </w:r>
            <w:proofErr w:type="spellStart"/>
            <w:r w:rsidRPr="008A672B">
              <w:rPr>
                <w:rFonts w:ascii="Times New Roman" w:hAnsi="Times New Roman"/>
              </w:rPr>
              <w:t>Ao</w:t>
            </w:r>
            <w:proofErr w:type="spellEnd"/>
            <w:r w:rsidRPr="008A672B">
              <w:rPr>
                <w:rFonts w:ascii="Times New Roman" w:hAnsi="Times New Roman"/>
              </w:rPr>
              <w:t xml:space="preserve"> </w:t>
            </w:r>
            <w:proofErr w:type="spellStart"/>
            <w:r w:rsidRPr="008A672B">
              <w:rPr>
                <w:rFonts w:ascii="Times New Roman" w:hAnsi="Times New Roman"/>
              </w:rPr>
              <w:t>Diam</w:t>
            </w:r>
            <w:proofErr w:type="spellEnd"/>
            <w:r w:rsidRPr="008A672B">
              <w:rPr>
                <w:rFonts w:ascii="Times New Roman" w:hAnsi="Times New Roman"/>
              </w:rPr>
              <w:t xml:space="preserve">, LA </w:t>
            </w:r>
            <w:proofErr w:type="spellStart"/>
            <w:r w:rsidRPr="008A672B">
              <w:rPr>
                <w:rFonts w:ascii="Times New Roman" w:hAnsi="Times New Roman"/>
              </w:rPr>
              <w:t>Diam</w:t>
            </w:r>
            <w:proofErr w:type="spellEnd"/>
            <w:r w:rsidRPr="008A672B">
              <w:rPr>
                <w:rFonts w:ascii="Times New Roman" w:hAnsi="Times New Roman"/>
              </w:rPr>
              <w:t xml:space="preserve">; dla trybów Dopplerowskich (CW/PW): RVOT, LVOT, MV, MR, AV, AR, PV, PR, dla Dopplera tkankowego E’, </w:t>
            </w:r>
            <w:r w:rsidRPr="008A672B">
              <w:rPr>
                <w:rFonts w:ascii="Times New Roman" w:hAnsi="Times New Roman"/>
              </w:rPr>
              <w:lastRenderedPageBreak/>
              <w:t>A’, S’.</w:t>
            </w:r>
          </w:p>
        </w:tc>
        <w:tc>
          <w:tcPr>
            <w:tcW w:w="1354" w:type="pct"/>
            <w:vAlign w:val="center"/>
          </w:tcPr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Tak</w:t>
            </w:r>
          </w:p>
        </w:tc>
      </w:tr>
      <w:tr w:rsidR="00371477" w:rsidTr="002C5E1C">
        <w:trPr>
          <w:trHeight w:val="1559"/>
        </w:trPr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Default="00371477" w:rsidP="002C5E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Opcja rozbudowy o o</w:t>
            </w:r>
            <w:r w:rsidRPr="008A672B">
              <w:rPr>
                <w:rFonts w:ascii="Times New Roman" w:hAnsi="Times New Roman"/>
              </w:rPr>
              <w:t xml:space="preserve">programowanie do automatycznego wyznaczania frakcji wyrzutowej lewej komory z projekcji A2C oraz A4C, automatyczne rozpoznanie   projekcji i wyznaczenie objętości LV dla skurczu i rozkurczu za pomocą jednego </w:t>
            </w:r>
            <w:proofErr w:type="spellStart"/>
            <w:r w:rsidRPr="008A672B">
              <w:rPr>
                <w:rFonts w:ascii="Times New Roman" w:hAnsi="Times New Roman"/>
              </w:rPr>
              <w:t>klikniecia</w:t>
            </w:r>
            <w:proofErr w:type="spellEnd"/>
            <w:r w:rsidRPr="008A672B">
              <w:rPr>
                <w:rFonts w:ascii="Times New Roman" w:hAnsi="Times New Roman"/>
              </w:rPr>
              <w:t>. Analiza możliwa z sygnałem EKG oraz bez sygnału EKG</w:t>
            </w:r>
          </w:p>
        </w:tc>
        <w:tc>
          <w:tcPr>
            <w:tcW w:w="1354" w:type="pct"/>
            <w:vAlign w:val="center"/>
          </w:tcPr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Tr="002C5E1C">
        <w:trPr>
          <w:trHeight w:val="1559"/>
        </w:trPr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4959A8" w:rsidRDefault="00371477" w:rsidP="002C5E1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Opcja rozbudowy o </w:t>
            </w:r>
            <w:r w:rsidRPr="5EFE855B">
              <w:rPr>
                <w:rFonts w:ascii="Times New Roman" w:hAnsi="Times New Roman"/>
              </w:rPr>
              <w:t xml:space="preserve">programowanie do badania piersi w trybie </w:t>
            </w:r>
            <w:proofErr w:type="spellStart"/>
            <w:r w:rsidRPr="5EFE855B">
              <w:rPr>
                <w:rFonts w:ascii="Times New Roman" w:hAnsi="Times New Roman"/>
              </w:rPr>
              <w:t>B-Mode</w:t>
            </w:r>
            <w:proofErr w:type="spellEnd"/>
            <w:r w:rsidRPr="5EFE855B">
              <w:rPr>
                <w:rFonts w:ascii="Times New Roman" w:hAnsi="Times New Roman"/>
              </w:rPr>
              <w:t xml:space="preserve">, dające możliwość wykonania analizy morfologicznej z automatycznym oraz półautomatycznym obrysem ewentualnych zmian nowotworowych, możliwość klasyfikacji nowotworowej ze skalą </w:t>
            </w:r>
            <w:proofErr w:type="spellStart"/>
            <w:r w:rsidRPr="5EFE855B">
              <w:rPr>
                <w:rFonts w:ascii="Times New Roman" w:hAnsi="Times New Roman"/>
              </w:rPr>
              <w:t>BI-RADS</w:t>
            </w:r>
            <w:proofErr w:type="spellEnd"/>
            <w:r w:rsidRPr="5EFE855B">
              <w:rPr>
                <w:rFonts w:ascii="Times New Roman" w:hAnsi="Times New Roman"/>
              </w:rPr>
              <w:t xml:space="preserve"> (piersi) oraz szereg funkcjonalności m.in. do kilku proponowanych obrysów zmiany nowotworowej, uwidocznionych na panelu dotykowym oraz dedykowany raport z badania piersi dostępne 2 metody klasyfikacji piersi </w:t>
            </w:r>
            <w:proofErr w:type="spellStart"/>
            <w:r w:rsidRPr="5EFE855B">
              <w:rPr>
                <w:rFonts w:ascii="Times New Roman" w:hAnsi="Times New Roman"/>
              </w:rPr>
              <w:t>BI-RADS</w:t>
            </w:r>
            <w:proofErr w:type="spellEnd"/>
            <w:r w:rsidRPr="5EFE855B">
              <w:rPr>
                <w:rFonts w:ascii="Times New Roman" w:hAnsi="Times New Roman"/>
              </w:rPr>
              <w:t xml:space="preserve"> 2003/ </w:t>
            </w:r>
            <w:proofErr w:type="spellStart"/>
            <w:r w:rsidRPr="5EFE855B">
              <w:rPr>
                <w:rFonts w:ascii="Times New Roman" w:hAnsi="Times New Roman"/>
              </w:rPr>
              <w:t>BI-RADS</w:t>
            </w:r>
            <w:proofErr w:type="spellEnd"/>
            <w:r w:rsidRPr="5EFE855B">
              <w:rPr>
                <w:rFonts w:ascii="Times New Roman" w:hAnsi="Times New Roman"/>
              </w:rPr>
              <w:t xml:space="preserve"> 2013. </w:t>
            </w:r>
          </w:p>
        </w:tc>
        <w:tc>
          <w:tcPr>
            <w:tcW w:w="1354" w:type="pct"/>
            <w:vAlign w:val="center"/>
          </w:tcPr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Tr="002C5E1C">
        <w:trPr>
          <w:trHeight w:val="681"/>
        </w:trPr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EE52D8" w:rsidRDefault="00371477" w:rsidP="002C5E1C">
            <w:pPr>
              <w:jc w:val="center"/>
              <w:rPr>
                <w:rFonts w:ascii="Times New Roman" w:hAnsi="Times New Roman"/>
              </w:rPr>
            </w:pPr>
            <w:r w:rsidRPr="5EFE855B">
              <w:rPr>
                <w:rFonts w:ascii="Times New Roman" w:hAnsi="Times New Roman"/>
                <w:lang w:eastAsia="pl-PL"/>
              </w:rPr>
              <w:t xml:space="preserve">Moduł </w:t>
            </w:r>
            <w:proofErr w:type="spellStart"/>
            <w:r w:rsidRPr="5EFE855B">
              <w:rPr>
                <w:rFonts w:ascii="Times New Roman" w:hAnsi="Times New Roman"/>
                <w:lang w:eastAsia="pl-PL"/>
              </w:rPr>
              <w:t>Elastografii</w:t>
            </w:r>
            <w:proofErr w:type="spellEnd"/>
            <w:r w:rsidRPr="5EFE855B">
              <w:rPr>
                <w:rFonts w:ascii="Times New Roman" w:hAnsi="Times New Roman"/>
                <w:lang w:eastAsia="pl-PL"/>
              </w:rPr>
              <w:t xml:space="preserve"> uciskowej (typu </w:t>
            </w:r>
            <w:proofErr w:type="spellStart"/>
            <w:r w:rsidRPr="5EFE855B">
              <w:rPr>
                <w:rFonts w:ascii="Times New Roman" w:hAnsi="Times New Roman"/>
                <w:lang w:eastAsia="pl-PL"/>
              </w:rPr>
              <w:t>strain</w:t>
            </w:r>
            <w:proofErr w:type="spellEnd"/>
            <w:r w:rsidRPr="5EFE855B">
              <w:rPr>
                <w:rFonts w:ascii="Times New Roman" w:hAnsi="Times New Roman"/>
                <w:lang w:eastAsia="pl-PL"/>
              </w:rPr>
              <w:t xml:space="preserve">) obliczający i wyświetlający sztywność względną tkanki w czasie rzeczywistym. Funkcja posiadająca wskaźnik prawidłowej siły ucisku wyświetlany na ekranie. Możliwość wykonywania obliczeń odległości i powierzchni oraz oprogramowanie umożliwiające porównywanie elastyczności min. 2 miejsc – wyliczające parametr </w:t>
            </w:r>
            <w:proofErr w:type="spellStart"/>
            <w:r w:rsidRPr="5EFE855B">
              <w:rPr>
                <w:rFonts w:ascii="Times New Roman" w:hAnsi="Times New Roman"/>
                <w:lang w:eastAsia="pl-PL"/>
              </w:rPr>
              <w:t>strain</w:t>
            </w:r>
            <w:proofErr w:type="spellEnd"/>
            <w:r w:rsidRPr="5EFE855B">
              <w:rPr>
                <w:rFonts w:ascii="Times New Roman" w:hAnsi="Times New Roman"/>
                <w:lang w:eastAsia="pl-PL"/>
              </w:rPr>
              <w:t xml:space="preserve"> </w:t>
            </w:r>
            <w:proofErr w:type="spellStart"/>
            <w:r w:rsidRPr="5EFE855B">
              <w:rPr>
                <w:rFonts w:ascii="Times New Roman" w:hAnsi="Times New Roman"/>
                <w:lang w:eastAsia="pl-PL"/>
              </w:rPr>
              <w:t>ratio</w:t>
            </w:r>
            <w:proofErr w:type="spellEnd"/>
            <w:r w:rsidRPr="5EFE855B">
              <w:rPr>
                <w:rFonts w:ascii="Times New Roman" w:hAnsi="Times New Roman"/>
                <w:lang w:eastAsia="pl-PL"/>
              </w:rPr>
              <w:t xml:space="preserve">. </w:t>
            </w:r>
            <w:r w:rsidRPr="5EFE855B">
              <w:rPr>
                <w:rFonts w:ascii="Times New Roman" w:eastAsia="Times New Roman" w:hAnsi="Times New Roman" w:cs="Times New Roman"/>
              </w:rPr>
              <w:t>Możliwość rozbudowy.</w:t>
            </w:r>
          </w:p>
        </w:tc>
        <w:tc>
          <w:tcPr>
            <w:tcW w:w="1354" w:type="pct"/>
            <w:vAlign w:val="center"/>
          </w:tcPr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Tr="002C5E1C">
        <w:trPr>
          <w:trHeight w:val="681"/>
        </w:trPr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EE52D8" w:rsidRDefault="00371477" w:rsidP="002C5E1C">
            <w:pPr>
              <w:jc w:val="center"/>
              <w:rPr>
                <w:rFonts w:ascii="Times New Roman" w:hAnsi="Times New Roman"/>
              </w:rPr>
            </w:pPr>
            <w:r w:rsidRPr="480E286E">
              <w:rPr>
                <w:rFonts w:ascii="Times New Roman" w:hAnsi="Times New Roman"/>
                <w:color w:val="000000" w:themeColor="text1"/>
              </w:rPr>
              <w:t xml:space="preserve">Aplikacja dedykowana do analizy stopnia stłuszczenia wątroby metodą pomiaru </w:t>
            </w:r>
            <w:proofErr w:type="spellStart"/>
            <w:r w:rsidRPr="480E286E">
              <w:rPr>
                <w:rFonts w:ascii="Times New Roman" w:hAnsi="Times New Roman"/>
                <w:color w:val="000000" w:themeColor="text1"/>
              </w:rPr>
              <w:t>atenuacji</w:t>
            </w:r>
            <w:proofErr w:type="spellEnd"/>
            <w:r w:rsidRPr="480E286E">
              <w:rPr>
                <w:rFonts w:ascii="Times New Roman" w:hAnsi="Times New Roman"/>
                <w:color w:val="000000" w:themeColor="text1"/>
              </w:rPr>
              <w:t xml:space="preserve"> fali ultradźwiękowej oraz aplikacja dedykowana do pomiaru stopnia stłuszczenia wątroby poprzez analizę stopnia rozproszenia wstecznego fali ultradźwiękowej przechodzącej przez badany obszar tkanki. </w:t>
            </w:r>
            <w:r w:rsidRPr="480E286E">
              <w:rPr>
                <w:rFonts w:ascii="Times New Roman" w:eastAsia="Times New Roman" w:hAnsi="Times New Roman" w:cs="Times New Roman"/>
              </w:rPr>
              <w:t>Możliwość rozbudowy.</w:t>
            </w:r>
          </w:p>
        </w:tc>
        <w:tc>
          <w:tcPr>
            <w:tcW w:w="1354" w:type="pct"/>
            <w:vAlign w:val="center"/>
          </w:tcPr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Tr="002C5E1C">
        <w:trPr>
          <w:trHeight w:val="681"/>
        </w:trPr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EE52D8" w:rsidRDefault="00371477" w:rsidP="002C5E1C">
            <w:pPr>
              <w:jc w:val="center"/>
              <w:rPr>
                <w:rFonts w:ascii="Times New Roman" w:hAnsi="Times New Roman"/>
              </w:rPr>
            </w:pPr>
            <w:r w:rsidRPr="5EFE855B">
              <w:rPr>
                <w:rFonts w:ascii="Times New Roman" w:hAnsi="Times New Roman"/>
              </w:rPr>
              <w:t xml:space="preserve">Aplikacja do automatycznego  wyliczania </w:t>
            </w:r>
            <w:proofErr w:type="spellStart"/>
            <w:r w:rsidRPr="5EFE855B">
              <w:rPr>
                <w:rFonts w:ascii="Times New Roman" w:hAnsi="Times New Roman"/>
              </w:rPr>
              <w:t>indexu</w:t>
            </w:r>
            <w:proofErr w:type="spellEnd"/>
            <w:r w:rsidRPr="5EFE855B">
              <w:rPr>
                <w:rFonts w:ascii="Times New Roman" w:hAnsi="Times New Roman"/>
              </w:rPr>
              <w:t xml:space="preserve"> wątrobowo-nerkowego do ilościowej oceny stłuszczenia wątroby poprzez porównanie </w:t>
            </w:r>
            <w:proofErr w:type="spellStart"/>
            <w:r w:rsidRPr="5EFE855B">
              <w:rPr>
                <w:rFonts w:ascii="Times New Roman" w:hAnsi="Times New Roman"/>
              </w:rPr>
              <w:t>echogeniczności</w:t>
            </w:r>
            <w:proofErr w:type="spellEnd"/>
            <w:r w:rsidRPr="5EFE855B">
              <w:rPr>
                <w:rFonts w:ascii="Times New Roman" w:hAnsi="Times New Roman"/>
              </w:rPr>
              <w:t xml:space="preserve"> miąższu wątroby z korą nerki (aparat w sposób automatyczny dokonuje analizy obrazu i wstawia markery pomiarowe w strukturę wątroby oraz nerki). </w:t>
            </w:r>
            <w:r w:rsidRPr="5EFE855B">
              <w:rPr>
                <w:rFonts w:ascii="Times New Roman" w:eastAsia="Times New Roman" w:hAnsi="Times New Roman" w:cs="Times New Roman"/>
              </w:rPr>
              <w:t>Możliwość rozbudowy.</w:t>
            </w:r>
          </w:p>
        </w:tc>
        <w:tc>
          <w:tcPr>
            <w:tcW w:w="1354" w:type="pct"/>
            <w:vAlign w:val="center"/>
          </w:tcPr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rPr>
          <w:trHeight w:val="1417"/>
        </w:trPr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D044A9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5EFE855B">
              <w:rPr>
                <w:rFonts w:ascii="Times New Roman" w:hAnsi="Times New Roman"/>
              </w:rPr>
              <w:t xml:space="preserve">Opcja rozbudowy o oprogramowanie umożliwiające strumieniowe i sieciowe przesyłanie obrazów diagnostycznych wraz z dźwiękiem na komputery, tablety znajdujące się w innych placówkach w celu współpracy/konsultacji </w:t>
            </w:r>
            <w:proofErr w:type="spellStart"/>
            <w:r w:rsidRPr="5EFE855B">
              <w:rPr>
                <w:rFonts w:ascii="Times New Roman" w:hAnsi="Times New Roman"/>
              </w:rPr>
              <w:t>online</w:t>
            </w:r>
            <w:proofErr w:type="spellEnd"/>
            <w:r w:rsidRPr="5EFE855B">
              <w:rPr>
                <w:rFonts w:ascii="Times New Roman" w:hAnsi="Times New Roman"/>
              </w:rPr>
              <w:t xml:space="preserve">. Możliwość </w:t>
            </w:r>
            <w:r w:rsidRPr="5EFE855B">
              <w:rPr>
                <w:rFonts w:ascii="Times New Roman" w:hAnsi="Times New Roman"/>
              </w:rPr>
              <w:lastRenderedPageBreak/>
              <w:t>rozbudowy.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lastRenderedPageBreak/>
              <w:t>Tak</w:t>
            </w:r>
          </w:p>
        </w:tc>
      </w:tr>
      <w:tr w:rsidR="00371477" w:rsidRPr="001575FA" w:rsidTr="002C5E1C">
        <w:trPr>
          <w:trHeight w:val="1264"/>
        </w:trPr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D044A9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5EFE855B">
              <w:rPr>
                <w:rFonts w:ascii="Times New Roman" w:hAnsi="Times New Roman"/>
              </w:rPr>
              <w:t>Opcja rozbudowy o moduł umożliwiający bezprzewodowe przesyłanie obrazów na telefony i tablety za pomocą sieci WIFI z wykorzystaniem kodu QR. Możliwość rozbudowy.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rPr>
          <w:trHeight w:val="2819"/>
        </w:trPr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D044A9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Opcja</w:t>
            </w:r>
            <w:r w:rsidRPr="001575FA">
              <w:rPr>
                <w:rFonts w:ascii="Times New Roman" w:hAnsi="Times New Roman"/>
              </w:rPr>
              <w:t xml:space="preserve"> rozbudowy o funkcję oprogramowania do</w:t>
            </w:r>
            <w:r>
              <w:rPr>
                <w:rFonts w:ascii="Times New Roman" w:hAnsi="Times New Roman"/>
              </w:rPr>
              <w:t xml:space="preserve"> badania tarczycy</w:t>
            </w:r>
            <w:r w:rsidRPr="001575FA">
              <w:rPr>
                <w:rFonts w:ascii="Times New Roman" w:hAnsi="Times New Roman"/>
              </w:rPr>
              <w:t xml:space="preserve"> w trybie </w:t>
            </w:r>
            <w:proofErr w:type="spellStart"/>
            <w:r w:rsidRPr="001575FA">
              <w:rPr>
                <w:rFonts w:ascii="Times New Roman" w:hAnsi="Times New Roman"/>
              </w:rPr>
              <w:t>B-Mode</w:t>
            </w:r>
            <w:proofErr w:type="spellEnd"/>
            <w:r w:rsidRPr="001575FA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dającą możliwość wykonania</w:t>
            </w:r>
            <w:r w:rsidRPr="001575FA">
              <w:rPr>
                <w:rFonts w:ascii="Times New Roman" w:hAnsi="Times New Roman"/>
              </w:rPr>
              <w:t xml:space="preserve"> analiz</w:t>
            </w:r>
            <w:r>
              <w:rPr>
                <w:rFonts w:ascii="Times New Roman" w:hAnsi="Times New Roman"/>
              </w:rPr>
              <w:t>y</w:t>
            </w:r>
            <w:r w:rsidRPr="001575FA">
              <w:rPr>
                <w:rFonts w:ascii="Times New Roman" w:hAnsi="Times New Roman"/>
              </w:rPr>
              <w:t xml:space="preserve"> morfologiczn</w:t>
            </w:r>
            <w:r>
              <w:rPr>
                <w:rFonts w:ascii="Times New Roman" w:hAnsi="Times New Roman"/>
              </w:rPr>
              <w:t>ej</w:t>
            </w:r>
            <w:r w:rsidRPr="001575FA">
              <w:rPr>
                <w:rFonts w:ascii="Times New Roman" w:hAnsi="Times New Roman"/>
              </w:rPr>
              <w:t xml:space="preserve"> z automatycznym oraz półautomatycznym obrysem ewentualnych zmian nowotworowych, możliwością klasyfikacji nowotworowej z</w:t>
            </w:r>
            <w:r>
              <w:rPr>
                <w:rFonts w:ascii="Times New Roman" w:hAnsi="Times New Roman"/>
              </w:rPr>
              <w:t xml:space="preserve">eskalą </w:t>
            </w:r>
            <w:proofErr w:type="spellStart"/>
            <w:r>
              <w:rPr>
                <w:rFonts w:ascii="Times New Roman" w:hAnsi="Times New Roman"/>
              </w:rPr>
              <w:t>TI-RADS</w:t>
            </w:r>
            <w:proofErr w:type="spellEnd"/>
            <w:r>
              <w:rPr>
                <w:rFonts w:ascii="Times New Roman" w:hAnsi="Times New Roman"/>
              </w:rPr>
              <w:t xml:space="preserve"> (Tarczyca) oraz </w:t>
            </w:r>
            <w:r w:rsidRPr="001575FA">
              <w:rPr>
                <w:rFonts w:ascii="Times New Roman" w:hAnsi="Times New Roman"/>
              </w:rPr>
              <w:t xml:space="preserve">szereg funkcjonalności m.in. do kilku proponowanych obrysów zmiany nowotworowej, uwidocznionych na panelu dotykowym oraz dedykowany raport z </w:t>
            </w:r>
            <w:r>
              <w:rPr>
                <w:rFonts w:ascii="Times New Roman" w:hAnsi="Times New Roman"/>
              </w:rPr>
              <w:t xml:space="preserve">tarczycy min 3 metody klasyfikacji tarczyc </w:t>
            </w:r>
            <w:proofErr w:type="spellStart"/>
            <w:r>
              <w:rPr>
                <w:rFonts w:ascii="Times New Roman" w:hAnsi="Times New Roman"/>
              </w:rPr>
              <w:t>K-TIRADS</w:t>
            </w:r>
            <w:proofErr w:type="spellEnd"/>
            <w:r>
              <w:rPr>
                <w:rFonts w:ascii="Times New Roman" w:hAnsi="Times New Roman"/>
              </w:rPr>
              <w:t xml:space="preserve">, ATA, </w:t>
            </w:r>
            <w:proofErr w:type="spellStart"/>
            <w:r>
              <w:rPr>
                <w:rFonts w:ascii="Times New Roman" w:hAnsi="Times New Roman"/>
              </w:rPr>
              <w:t>EU-TIRADS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Tr="002C5E1C">
        <w:trPr>
          <w:trHeight w:val="2819"/>
        </w:trPr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</w:tcPr>
          <w:p w:rsidR="00371477" w:rsidRDefault="00371477" w:rsidP="002C5E1C">
            <w:pPr>
              <w:pStyle w:val="NoSpacing0"/>
              <w:spacing w:before="120"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Opcja rozbudowy o fabrycznie w</w:t>
            </w:r>
            <w:r w:rsidRPr="001575FA">
              <w:rPr>
                <w:rFonts w:ascii="Times New Roman" w:hAnsi="Times New Roman"/>
              </w:rPr>
              <w:t xml:space="preserve">budowane zasilanie bateryjne o pojemności min 6900 </w:t>
            </w:r>
            <w:proofErr w:type="spellStart"/>
            <w:r w:rsidRPr="001575FA">
              <w:rPr>
                <w:rFonts w:ascii="Times New Roman" w:hAnsi="Times New Roman"/>
              </w:rPr>
              <w:t>mAh</w:t>
            </w:r>
            <w:proofErr w:type="spellEnd"/>
            <w:r>
              <w:rPr>
                <w:rFonts w:ascii="Times New Roman" w:hAnsi="Times New Roman"/>
              </w:rPr>
              <w:t xml:space="preserve"> umożliwiające nieprzerwaną pracę po zaniku zasilania sieciowego przez min 50 min</w:t>
            </w:r>
          </w:p>
        </w:tc>
        <w:tc>
          <w:tcPr>
            <w:tcW w:w="1354" w:type="pct"/>
            <w:vAlign w:val="center"/>
          </w:tcPr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rPr>
          <w:trHeight w:val="851"/>
        </w:trPr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D044A9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Opcja</w:t>
            </w:r>
            <w:r w:rsidRPr="001575FA">
              <w:rPr>
                <w:rFonts w:ascii="Times New Roman" w:hAnsi="Times New Roman"/>
              </w:rPr>
              <w:t xml:space="preserve"> rozbudowy o </w:t>
            </w:r>
            <w:r>
              <w:rPr>
                <w:rFonts w:ascii="Times New Roman" w:hAnsi="Times New Roman"/>
              </w:rPr>
              <w:t>software</w:t>
            </w:r>
            <w:r w:rsidRPr="001575FA">
              <w:rPr>
                <w:rFonts w:ascii="Times New Roman" w:hAnsi="Times New Roman"/>
              </w:rPr>
              <w:t xml:space="preserve"> do automatycznej detekcji nerwów</w:t>
            </w:r>
            <w:r>
              <w:rPr>
                <w:rFonts w:ascii="Times New Roman" w:hAnsi="Times New Roman"/>
              </w:rPr>
              <w:t>, kości, mięśni i naczyń</w:t>
            </w:r>
            <w:r w:rsidRPr="001575FA">
              <w:rPr>
                <w:rFonts w:ascii="Times New Roman" w:hAnsi="Times New Roman"/>
              </w:rPr>
              <w:t xml:space="preserve"> w czasie rzeczywistym</w:t>
            </w:r>
            <w:r>
              <w:rPr>
                <w:rFonts w:ascii="Times New Roman" w:hAnsi="Times New Roman"/>
              </w:rPr>
              <w:t xml:space="preserve">, każda ze struktur obrysowywana innym kolorem 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rPr>
          <w:trHeight w:val="851"/>
        </w:trPr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F04EB8" w:rsidRDefault="00371477" w:rsidP="002C5E1C">
            <w:pPr>
              <w:pStyle w:val="Bezodstpw"/>
              <w:spacing w:before="120" w:after="120"/>
              <w:jc w:val="center"/>
              <w:rPr>
                <w:rFonts w:ascii="Times New Roman" w:hAnsi="Times New Roman"/>
              </w:rPr>
            </w:pPr>
            <w:r w:rsidRPr="00F04EB8">
              <w:rPr>
                <w:rFonts w:ascii="Times New Roman" w:hAnsi="Times New Roman"/>
              </w:rPr>
              <w:t xml:space="preserve">Głowica sektorowa przezklatkowa wykonana w technologii Single </w:t>
            </w:r>
            <w:proofErr w:type="spellStart"/>
            <w:r w:rsidRPr="00F04EB8">
              <w:rPr>
                <w:rFonts w:ascii="Times New Roman" w:hAnsi="Times New Roman"/>
              </w:rPr>
              <w:t>Crystal</w:t>
            </w:r>
            <w:proofErr w:type="spellEnd"/>
            <w:r w:rsidRPr="00F04EB8">
              <w:rPr>
                <w:rFonts w:ascii="Times New Roman" w:hAnsi="Times New Roman"/>
              </w:rPr>
              <w:t xml:space="preserve"> </w:t>
            </w:r>
          </w:p>
          <w:p w:rsidR="00371477" w:rsidRDefault="00371477" w:rsidP="002C5E1C">
            <w:pPr>
              <w:pStyle w:val="Bezodstpw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Zakres</w:t>
            </w:r>
            <w:r w:rsidRPr="00E64C81">
              <w:rPr>
                <w:rFonts w:ascii="Times New Roman" w:hAnsi="Times New Roman"/>
              </w:rPr>
              <w:t xml:space="preserve"> częstotliwości pracy 1-5 </w:t>
            </w:r>
            <w:proofErr w:type="spellStart"/>
            <w:r w:rsidRPr="00E64C81">
              <w:rPr>
                <w:rFonts w:ascii="Times New Roman" w:hAnsi="Times New Roman"/>
              </w:rPr>
              <w:t>MHz</w:t>
            </w:r>
            <w:proofErr w:type="spellEnd"/>
          </w:p>
          <w:p w:rsidR="00371477" w:rsidRDefault="00371477" w:rsidP="002C5E1C">
            <w:pPr>
              <w:pStyle w:val="Bezodstpw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Liczba</w:t>
            </w:r>
            <w:r w:rsidRPr="00E64C81">
              <w:rPr>
                <w:rFonts w:ascii="Times New Roman" w:hAnsi="Times New Roman"/>
              </w:rPr>
              <w:t xml:space="preserve"> elementów80</w:t>
            </w:r>
          </w:p>
          <w:p w:rsidR="00371477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</w:t>
            </w:r>
            <w:r w:rsidRPr="00E64C81">
              <w:rPr>
                <w:rFonts w:ascii="Times New Roman" w:hAnsi="Times New Roman"/>
              </w:rPr>
              <w:t>ąt skanowania 90 stopni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Tr="002C5E1C">
        <w:trPr>
          <w:trHeight w:val="971"/>
        </w:trPr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920CAD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920CAD">
              <w:rPr>
                <w:rFonts w:ascii="Times New Roman" w:hAnsi="Times New Roman"/>
              </w:rPr>
              <w:t>Głowica liniowa, szerokopasmowa</w:t>
            </w:r>
          </w:p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Zakres częstotliwości pracy 3-22MHz</w:t>
            </w:r>
          </w:p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Liczba elementów min 192</w:t>
            </w:r>
          </w:p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Pole skanowania max 26mm</w:t>
            </w:r>
          </w:p>
          <w:p w:rsidR="00371477" w:rsidRPr="00BF6B8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5EFE855B">
              <w:rPr>
                <w:rFonts w:ascii="Times New Roman" w:hAnsi="Times New Roman"/>
              </w:rPr>
              <w:t>Obrazowanie harmoniczne</w:t>
            </w:r>
          </w:p>
          <w:p w:rsidR="00371477" w:rsidRPr="00BF6B8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5EFE855B">
              <w:rPr>
                <w:rFonts w:ascii="Times New Roman" w:hAnsi="Times New Roman"/>
              </w:rPr>
              <w:t>Głowica możliwa do podłączenia  na dzień składania ofert</w:t>
            </w:r>
          </w:p>
        </w:tc>
        <w:tc>
          <w:tcPr>
            <w:tcW w:w="1354" w:type="pct"/>
            <w:vAlign w:val="center"/>
          </w:tcPr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Tr="002C5E1C">
        <w:trPr>
          <w:trHeight w:val="971"/>
        </w:trPr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Głowica Liniowa śródoperacyjna typu „</w:t>
            </w:r>
            <w:proofErr w:type="spellStart"/>
            <w:r>
              <w:rPr>
                <w:rFonts w:ascii="Times New Roman" w:hAnsi="Times New Roman"/>
              </w:rPr>
              <w:t>hokey</w:t>
            </w:r>
            <w:proofErr w:type="spellEnd"/>
            <w:r>
              <w:rPr>
                <w:rFonts w:ascii="Times New Roman" w:hAnsi="Times New Roman"/>
              </w:rPr>
              <w:t xml:space="preserve">” </w:t>
            </w:r>
          </w:p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Zakres częstotliwości 3-22MHz</w:t>
            </w:r>
          </w:p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Liczba elementów min 192</w:t>
            </w:r>
          </w:p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Pole skanowania max 26mm</w:t>
            </w:r>
          </w:p>
          <w:p w:rsidR="00371477" w:rsidRPr="00844FCE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5EFE855B">
              <w:rPr>
                <w:rFonts w:ascii="Times New Roman" w:hAnsi="Times New Roman"/>
              </w:rPr>
              <w:t xml:space="preserve">Obrazowanie harmoniczne </w:t>
            </w:r>
          </w:p>
          <w:p w:rsidR="00371477" w:rsidRPr="00844FCE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5EFE855B">
              <w:rPr>
                <w:rFonts w:ascii="Times New Roman" w:hAnsi="Times New Roman"/>
              </w:rPr>
              <w:t>Głowica możliwa do podłączenia  na dzień składania ofert</w:t>
            </w:r>
          </w:p>
        </w:tc>
        <w:tc>
          <w:tcPr>
            <w:tcW w:w="1354" w:type="pct"/>
            <w:vAlign w:val="center"/>
          </w:tcPr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Tak </w:t>
            </w:r>
          </w:p>
        </w:tc>
      </w:tr>
      <w:tr w:rsidR="00371477" w:rsidTr="002C5E1C">
        <w:trPr>
          <w:trHeight w:val="3008"/>
        </w:trPr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844FCE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844FCE">
              <w:rPr>
                <w:rFonts w:ascii="Times New Roman" w:hAnsi="Times New Roman"/>
              </w:rPr>
              <w:t xml:space="preserve">Głowica kardiologiczna pediatryczna, szerokopasmowa </w:t>
            </w:r>
          </w:p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Zakres częstotliwości pracy 3-8 </w:t>
            </w:r>
            <w:proofErr w:type="spellStart"/>
            <w:r>
              <w:rPr>
                <w:rFonts w:ascii="Times New Roman" w:hAnsi="Times New Roman"/>
              </w:rPr>
              <w:t>MHz</w:t>
            </w:r>
            <w:proofErr w:type="spellEnd"/>
          </w:p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Liczba elementów min 96</w:t>
            </w:r>
          </w:p>
          <w:p w:rsidR="00371477" w:rsidRPr="003112CF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5EFE855B">
              <w:rPr>
                <w:rFonts w:ascii="Times New Roman" w:hAnsi="Times New Roman"/>
              </w:rPr>
              <w:t>Kąt skanowania min 90°</w:t>
            </w:r>
          </w:p>
          <w:p w:rsidR="00371477" w:rsidRPr="003112CF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5EFE855B">
              <w:rPr>
                <w:rFonts w:ascii="Times New Roman" w:hAnsi="Times New Roman"/>
              </w:rPr>
              <w:t>Głowica możliwa do podłączenia  na dzień składania ofert</w:t>
            </w:r>
          </w:p>
        </w:tc>
        <w:tc>
          <w:tcPr>
            <w:tcW w:w="1354" w:type="pct"/>
            <w:vAlign w:val="center"/>
          </w:tcPr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Tak </w:t>
            </w:r>
          </w:p>
        </w:tc>
      </w:tr>
      <w:tr w:rsidR="00371477" w:rsidTr="002C5E1C">
        <w:trPr>
          <w:trHeight w:val="3008"/>
        </w:trPr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F04EB8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F04EB8">
              <w:rPr>
                <w:rFonts w:ascii="Times New Roman" w:hAnsi="Times New Roman"/>
              </w:rPr>
              <w:t>Głowica Liniowa, szerokopasmowa</w:t>
            </w:r>
          </w:p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 xml:space="preserve">Zakres częstotliwości pracy </w:t>
            </w:r>
            <w:r>
              <w:rPr>
                <w:rFonts w:ascii="Times New Roman" w:hAnsi="Times New Roman"/>
              </w:rPr>
              <w:t>3</w:t>
            </w:r>
            <w:r w:rsidRPr="001575FA">
              <w:rPr>
                <w:rFonts w:ascii="Times New Roman" w:hAnsi="Times New Roman"/>
              </w:rPr>
              <w:t xml:space="preserve">-14 </w:t>
            </w:r>
            <w:proofErr w:type="spellStart"/>
            <w:r w:rsidRPr="001575FA">
              <w:rPr>
                <w:rFonts w:ascii="Times New Roman" w:hAnsi="Times New Roman"/>
              </w:rPr>
              <w:t>MHz</w:t>
            </w:r>
            <w:proofErr w:type="spellEnd"/>
          </w:p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Liczba elementów 256</w:t>
            </w:r>
          </w:p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 xml:space="preserve">Pole skanowania </w:t>
            </w:r>
            <w:smartTag w:uri="urn:schemas-microsoft-com:office:smarttags" w:element="metricconverter">
              <w:smartTagPr>
                <w:attr w:name="ProductID" w:val="50 mm"/>
              </w:smartTagPr>
              <w:r w:rsidRPr="001575FA">
                <w:rPr>
                  <w:rFonts w:ascii="Times New Roman" w:hAnsi="Times New Roman"/>
                </w:rPr>
                <w:t>50 mm</w:t>
              </w:r>
            </w:smartTag>
          </w:p>
          <w:p w:rsidR="00371477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Obrazowanie harmoniczne</w:t>
            </w:r>
            <w:r>
              <w:rPr>
                <w:rFonts w:ascii="Times New Roman" w:hAnsi="Times New Roman"/>
              </w:rPr>
              <w:t xml:space="preserve"> min 6 częstotliwości</w:t>
            </w:r>
          </w:p>
          <w:p w:rsidR="00371477" w:rsidRDefault="00371477" w:rsidP="002C5E1C">
            <w:pPr>
              <w:pStyle w:val="Bezodstpw"/>
              <w:spacing w:before="120" w:after="120"/>
              <w:jc w:val="center"/>
              <w:rPr>
                <w:rFonts w:ascii="Times New Roman" w:hAnsi="Times New Roman"/>
                <w:color w:val="FF0000"/>
              </w:rPr>
            </w:pPr>
            <w:r w:rsidRPr="5EFE855B">
              <w:rPr>
                <w:rFonts w:ascii="Times New Roman" w:hAnsi="Times New Roman"/>
              </w:rPr>
              <w:t>Możliwość zastosowania przystawki biopsyjnej</w:t>
            </w:r>
          </w:p>
          <w:p w:rsidR="00371477" w:rsidRPr="00844FCE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5EFE855B">
              <w:rPr>
                <w:rFonts w:ascii="Times New Roman" w:hAnsi="Times New Roman"/>
              </w:rPr>
              <w:t>Głowica możliwa do podłączenia  na dzień składania ofert</w:t>
            </w:r>
          </w:p>
        </w:tc>
        <w:tc>
          <w:tcPr>
            <w:tcW w:w="1354" w:type="pct"/>
            <w:vAlign w:val="center"/>
          </w:tcPr>
          <w:p w:rsidR="00371477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rPr>
          <w:trHeight w:val="2002"/>
        </w:trPr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ListParagraph0"/>
              <w:numPr>
                <w:ilvl w:val="0"/>
                <w:numId w:val="2"/>
              </w:num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F843E9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F843E9">
              <w:rPr>
                <w:rFonts w:ascii="Times New Roman" w:hAnsi="Times New Roman"/>
              </w:rPr>
              <w:t xml:space="preserve">Głowica kardiologiczna neonatologiczna, szerokopasmowa </w:t>
            </w:r>
          </w:p>
          <w:p w:rsidR="00371477" w:rsidRPr="00F843E9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F843E9">
              <w:rPr>
                <w:rFonts w:ascii="Times New Roman" w:hAnsi="Times New Roman"/>
              </w:rPr>
              <w:t xml:space="preserve">Zakres częstotliwości pracy 4-12 </w:t>
            </w:r>
            <w:proofErr w:type="spellStart"/>
            <w:r w:rsidRPr="00F843E9">
              <w:rPr>
                <w:rFonts w:ascii="Times New Roman" w:hAnsi="Times New Roman"/>
              </w:rPr>
              <w:t>MHz</w:t>
            </w:r>
            <w:proofErr w:type="spellEnd"/>
          </w:p>
          <w:p w:rsidR="00371477" w:rsidRPr="00F843E9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00F843E9">
              <w:rPr>
                <w:rFonts w:ascii="Times New Roman" w:hAnsi="Times New Roman"/>
              </w:rPr>
              <w:t>Liczba elementów min 96</w:t>
            </w:r>
          </w:p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 w:rsidRPr="5EFE855B">
              <w:rPr>
                <w:rFonts w:ascii="Times New Roman" w:hAnsi="Times New Roman"/>
              </w:rPr>
              <w:t>Kąt skanowania min 90°</w:t>
            </w:r>
          </w:p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5EFE855B">
              <w:rPr>
                <w:rFonts w:ascii="Times New Roman" w:hAnsi="Times New Roman"/>
              </w:rPr>
              <w:t>Głowica możliwa do podłączenia  na dzień składania ofert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spacing w:before="120"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rPr>
          <w:trHeight w:val="3715"/>
        </w:trPr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Wraz z dostawą przedmiotu zamówienia należy dostarczyć Zamawiającemu:</w:t>
            </w:r>
          </w:p>
          <w:p w:rsidR="00371477" w:rsidRPr="001575FA" w:rsidRDefault="00371477" w:rsidP="0037147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 xml:space="preserve">Instrukcje obsługi w języku polskim (1 egz. w formie papierowej, 1 egz. </w:t>
            </w:r>
            <w:r w:rsidRPr="001575FA">
              <w:rPr>
                <w:rFonts w:ascii="Times New Roman" w:hAnsi="Times New Roman"/>
              </w:rPr>
              <w:br/>
              <w:t>w formie elektronicznej</w:t>
            </w:r>
          </w:p>
          <w:p w:rsidR="00371477" w:rsidRPr="001575FA" w:rsidRDefault="00371477" w:rsidP="0037147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paszport techniczny z wpisem o przeprowadzonej instalacji i uruchomieniu oraz datą następnego przeglądu,</w:t>
            </w:r>
          </w:p>
          <w:p w:rsidR="00371477" w:rsidRPr="001575FA" w:rsidRDefault="00371477" w:rsidP="0037147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kartę gwarancyjną,</w:t>
            </w:r>
          </w:p>
          <w:p w:rsidR="00371477" w:rsidRPr="001575FA" w:rsidRDefault="00371477" w:rsidP="0037147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deklarację CE lub inny dokument dopuszczający przedmiot umowy do obrotu,</w:t>
            </w:r>
          </w:p>
          <w:p w:rsidR="00371477" w:rsidRPr="001575FA" w:rsidRDefault="00371477" w:rsidP="0037147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instrukcje/zalecenia dotyczące mycia i dezynfekcji,</w:t>
            </w:r>
          </w:p>
          <w:p w:rsidR="00371477" w:rsidRPr="001575FA" w:rsidRDefault="00371477" w:rsidP="0037147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niezbędną dokumentację zawierającą zalecenia dotyczące konserwacji, wykonania przeglądów, pomiarów bezpieczeństwa elektrycznego</w:t>
            </w:r>
            <w:r w:rsidRPr="001575FA">
              <w:rPr>
                <w:rFonts w:ascii="Times New Roman" w:hAnsi="Times New Roman"/>
              </w:rPr>
              <w:br/>
              <w:t xml:space="preserve"> – jeśli dotyczy</w:t>
            </w:r>
          </w:p>
          <w:p w:rsidR="00371477" w:rsidRPr="001575FA" w:rsidRDefault="00371477" w:rsidP="0037147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wykaz punktów serwisowych wraz z ustalonymi zasadami kontaktowania,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Autoryzacja producenta na sprzedaż oraz serwis na terenie Polski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7D7DFA">
              <w:rPr>
                <w:rFonts w:ascii="Times New Roman" w:hAnsi="Times New Roman"/>
              </w:rPr>
              <w:t>Bezpłatne szkoleni</w:t>
            </w:r>
            <w:r>
              <w:rPr>
                <w:rFonts w:ascii="Times New Roman" w:hAnsi="Times New Roman"/>
              </w:rPr>
              <w:t>a</w:t>
            </w:r>
            <w:r w:rsidRPr="007D7DFA">
              <w:rPr>
                <w:rFonts w:ascii="Times New Roman" w:hAnsi="Times New Roman"/>
              </w:rPr>
              <w:t xml:space="preserve"> personelu medycznego w zakresie obsługi aparatu przeprowadzone w</w:t>
            </w:r>
            <w:r w:rsidRPr="009B06F5">
              <w:t xml:space="preserve"> siedzibie Zamawiającego</w:t>
            </w:r>
            <w:r>
              <w:t xml:space="preserve"> min 2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7D7D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7D7DFA">
              <w:rPr>
                <w:rFonts w:ascii="Times New Roman" w:hAnsi="Times New Roman"/>
              </w:rPr>
              <w:t xml:space="preserve">Reakcja serwisu w okresie gwarancji - do 48 godzin w dni robocze od zgłoszenia, usunięcie usterki w terminie </w:t>
            </w:r>
            <w:proofErr w:type="spellStart"/>
            <w:r w:rsidRPr="007D7DFA">
              <w:rPr>
                <w:rFonts w:ascii="Times New Roman" w:hAnsi="Times New Roman"/>
              </w:rPr>
              <w:t>max</w:t>
            </w:r>
            <w:proofErr w:type="spellEnd"/>
            <w:r w:rsidRPr="007D7DFA">
              <w:rPr>
                <w:rFonts w:ascii="Times New Roman" w:hAnsi="Times New Roman"/>
              </w:rPr>
              <w:t>. do 5 dni roboczych.</w:t>
            </w:r>
            <w:r>
              <w:rPr>
                <w:rFonts w:ascii="Times New Roman" w:hAnsi="Times New Roman"/>
              </w:rPr>
              <w:t xml:space="preserve"> W przypadku braku możliwości naprawy w siedzibie zamawiającego aparat zastępczy na czas naprawy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Pełna gwarancja</w:t>
            </w:r>
            <w:r>
              <w:rPr>
                <w:rFonts w:ascii="Times New Roman" w:hAnsi="Times New Roman"/>
              </w:rPr>
              <w:t xml:space="preserve"> producenta</w:t>
            </w:r>
            <w:r w:rsidRPr="001575FA">
              <w:rPr>
                <w:rFonts w:ascii="Times New Roman" w:hAnsi="Times New Roman"/>
              </w:rPr>
              <w:t xml:space="preserve"> na wszystkie oferowane urządzenia wchodzące w skład przedmiotu zamówienia łącznie z głowicami i oraz akcesoriami (poza materiałami zużywalnymi) liczona od dnia podpisania protokołu odbioru bez uwag</w:t>
            </w:r>
            <w:r>
              <w:rPr>
                <w:rFonts w:ascii="Times New Roman" w:hAnsi="Times New Roman"/>
              </w:rPr>
              <w:t xml:space="preserve"> min 36</w:t>
            </w:r>
            <w:r w:rsidRPr="001575FA">
              <w:rPr>
                <w:rFonts w:ascii="Times New Roman" w:hAnsi="Times New Roman"/>
              </w:rPr>
              <w:t xml:space="preserve"> miesi</w:t>
            </w:r>
            <w:r>
              <w:rPr>
                <w:rFonts w:ascii="Times New Roman" w:hAnsi="Times New Roman"/>
              </w:rPr>
              <w:t>ące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  <w:tr w:rsidR="00371477" w:rsidRPr="001575FA" w:rsidTr="002C5E1C">
        <w:tc>
          <w:tcPr>
            <w:tcW w:w="387" w:type="pct"/>
            <w:vAlign w:val="center"/>
          </w:tcPr>
          <w:p w:rsidR="00371477" w:rsidRPr="001575FA" w:rsidRDefault="00371477" w:rsidP="00371477">
            <w:pPr>
              <w:pStyle w:val="NoSpacing0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/>
              </w:rPr>
            </w:pPr>
          </w:p>
        </w:tc>
        <w:tc>
          <w:tcPr>
            <w:tcW w:w="3259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Zagwarantowanie dostępności części zamiennych dla oferowanego aparatu min. 8 lat</w:t>
            </w:r>
          </w:p>
        </w:tc>
        <w:tc>
          <w:tcPr>
            <w:tcW w:w="1354" w:type="pct"/>
            <w:vAlign w:val="center"/>
          </w:tcPr>
          <w:p w:rsidR="00371477" w:rsidRPr="001575FA" w:rsidRDefault="00371477" w:rsidP="002C5E1C">
            <w:pPr>
              <w:pStyle w:val="NoSpacing0"/>
              <w:spacing w:before="120" w:after="120"/>
              <w:jc w:val="center"/>
              <w:rPr>
                <w:rFonts w:ascii="Times New Roman" w:hAnsi="Times New Roman"/>
              </w:rPr>
            </w:pPr>
            <w:r w:rsidRPr="001575FA">
              <w:rPr>
                <w:rFonts w:ascii="Times New Roman" w:hAnsi="Times New Roman"/>
              </w:rPr>
              <w:t>Tak</w:t>
            </w:r>
          </w:p>
        </w:tc>
      </w:tr>
    </w:tbl>
    <w:p w:rsidR="00A010B0" w:rsidRDefault="00A010B0"/>
    <w:sectPr w:rsidR="00A010B0" w:rsidSect="00A010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33A"/>
    <w:multiLevelType w:val="hybridMultilevel"/>
    <w:tmpl w:val="E0AE0A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5528CC"/>
    <w:multiLevelType w:val="multilevel"/>
    <w:tmpl w:val="C5FCF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C4A2890"/>
    <w:multiLevelType w:val="hybridMultilevel"/>
    <w:tmpl w:val="904634FE"/>
    <w:lvl w:ilvl="0" w:tplc="9B92B0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71477"/>
    <w:rsid w:val="00371477"/>
    <w:rsid w:val="00A0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10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714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0">
    <w:name w:val="List Paragraph0"/>
    <w:basedOn w:val="Normalny"/>
    <w:rsid w:val="0037147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NoSpacing0">
    <w:name w:val="No Spacing0"/>
    <w:rsid w:val="0037147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1853</Words>
  <Characters>11122</Characters>
  <Application>Microsoft Office Word</Application>
  <DocSecurity>0</DocSecurity>
  <Lines>92</Lines>
  <Paragraphs>25</Paragraphs>
  <ScaleCrop>false</ScaleCrop>
  <Company/>
  <LinksUpToDate>false</LinksUpToDate>
  <CharactersWithSpaces>12950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pdubiel</dc:creator>
  <cp:lastModifiedBy>pdubiel</cp:lastModifiedBy>
  <cp:revision>1</cp:revision>
  <dcterms:created xsi:type="dcterms:W3CDTF">2026-02-25T11:51:00Z</dcterms:created>
  <dcterms:modified xsi:type="dcterms:W3CDTF">2026-02-25T11:53:00Z</dcterms:modified>
</cp:coreProperties>
</file>