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FFC" w:rsidRPr="009B1FFC" w:rsidRDefault="009B1FFC" w:rsidP="009B1FF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106803">
        <w:rPr>
          <w:rFonts w:cstheme="minorHAnsi"/>
          <w:b/>
        </w:rPr>
        <w:t>PYTANIE 1</w:t>
      </w:r>
      <w:r>
        <w:rPr>
          <w:rFonts w:ascii="Times New Roman" w:hAnsi="Times New Roman" w:cs="Times New Roman"/>
          <w:b/>
        </w:rPr>
        <w:t xml:space="preserve"> : </w:t>
      </w:r>
    </w:p>
    <w:p w:rsidR="003F1CBE" w:rsidRPr="003F1CBE" w:rsidRDefault="003F1CBE" w:rsidP="003F1CBE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</w:t>
      </w:r>
      <w:r w:rsidRPr="003F1CBE">
        <w:rPr>
          <w:rFonts w:asciiTheme="minorHAnsi" w:hAnsiTheme="minorHAnsi" w:cstheme="minorHAnsi"/>
          <w:sz w:val="24"/>
          <w:szCs w:val="24"/>
        </w:rPr>
        <w:t>zy chodzi o dostarczenia sygnału IPTV od zewnętrznego operatora ,czy</w:t>
      </w:r>
    </w:p>
    <w:p w:rsidR="009B1FFC" w:rsidRPr="003F1CBE" w:rsidRDefault="003F1CBE" w:rsidP="003F1CBE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3F1CBE">
        <w:rPr>
          <w:rFonts w:asciiTheme="minorHAnsi" w:hAnsiTheme="minorHAnsi" w:cstheme="minorHAnsi"/>
          <w:sz w:val="24"/>
          <w:szCs w:val="24"/>
        </w:rPr>
        <w:t>uruchomienie usługi IPTV z sygnału telewizji nazi</w:t>
      </w:r>
      <w:r>
        <w:rPr>
          <w:rFonts w:asciiTheme="minorHAnsi" w:hAnsiTheme="minorHAnsi" w:cstheme="minorHAnsi"/>
          <w:sz w:val="24"/>
          <w:szCs w:val="24"/>
        </w:rPr>
        <w:t xml:space="preserve">emnej DVB-T2 tak myślę ponieważ wymienione kanały </w:t>
      </w:r>
      <w:r w:rsidRPr="003F1CBE">
        <w:rPr>
          <w:rFonts w:asciiTheme="minorHAnsi" w:hAnsiTheme="minorHAnsi" w:cstheme="minorHAnsi"/>
          <w:sz w:val="24"/>
          <w:szCs w:val="24"/>
        </w:rPr>
        <w:t xml:space="preserve">TV pochodzą z nadajników telewizji naziemnej i </w:t>
      </w:r>
      <w:r w:rsidRPr="003F1CBE">
        <w:rPr>
          <w:rFonts w:asciiTheme="minorHAnsi" w:hAnsiTheme="minorHAnsi" w:cstheme="minorHAnsi"/>
          <w:sz w:val="24"/>
          <w:szCs w:val="24"/>
        </w:rPr>
        <w:t>można</w:t>
      </w:r>
      <w:r w:rsidRPr="003F1CBE">
        <w:rPr>
          <w:rFonts w:asciiTheme="minorHAnsi" w:hAnsiTheme="minorHAnsi" w:cstheme="minorHAnsi"/>
          <w:sz w:val="24"/>
          <w:szCs w:val="24"/>
        </w:rPr>
        <w:t xml:space="preserve"> to zrobić lokalnie stawiając antenę do </w:t>
      </w:r>
      <w:r w:rsidRPr="003F1CBE">
        <w:rPr>
          <w:rFonts w:asciiTheme="minorHAnsi" w:hAnsiTheme="minorHAnsi" w:cstheme="minorHAnsi"/>
          <w:sz w:val="24"/>
          <w:szCs w:val="24"/>
        </w:rPr>
        <w:t>odbioru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F1CBE">
        <w:rPr>
          <w:rFonts w:asciiTheme="minorHAnsi" w:hAnsiTheme="minorHAnsi" w:cstheme="minorHAnsi"/>
          <w:sz w:val="24"/>
          <w:szCs w:val="24"/>
        </w:rPr>
        <w:t xml:space="preserve">sygnału DVB-T2 i stosując Streamer z </w:t>
      </w:r>
      <w:proofErr w:type="spellStart"/>
      <w:r w:rsidRPr="003F1CBE">
        <w:rPr>
          <w:rFonts w:asciiTheme="minorHAnsi" w:hAnsiTheme="minorHAnsi" w:cstheme="minorHAnsi"/>
          <w:sz w:val="24"/>
          <w:szCs w:val="24"/>
        </w:rPr>
        <w:t>remultipleksacją</w:t>
      </w:r>
      <w:proofErr w:type="spellEnd"/>
      <w:r w:rsidRPr="003F1CBE">
        <w:rPr>
          <w:rFonts w:asciiTheme="minorHAnsi" w:hAnsiTheme="minorHAnsi" w:cstheme="minorHAnsi"/>
          <w:sz w:val="24"/>
          <w:szCs w:val="24"/>
        </w:rPr>
        <w:t xml:space="preserve"> DVBT/T2 i wpuszc</w:t>
      </w:r>
      <w:r>
        <w:rPr>
          <w:rFonts w:asciiTheme="minorHAnsi" w:hAnsiTheme="minorHAnsi" w:cstheme="minorHAnsi"/>
          <w:sz w:val="24"/>
          <w:szCs w:val="24"/>
        </w:rPr>
        <w:t xml:space="preserve">zając ten sygnał w lokalną sieć </w:t>
      </w:r>
      <w:r w:rsidRPr="003F1CBE">
        <w:rPr>
          <w:rFonts w:asciiTheme="minorHAnsi" w:hAnsiTheme="minorHAnsi" w:cstheme="minorHAnsi"/>
          <w:sz w:val="24"/>
          <w:szCs w:val="24"/>
        </w:rPr>
        <w:t>LAN</w:t>
      </w:r>
      <w:r w:rsidRPr="003F1CBE">
        <w:rPr>
          <w:rFonts w:ascii="DejaVuSansCondensed" w:hAnsi="DejaVuSansCondensed" w:cs="DejaVuSansCondensed"/>
          <w:color w:val="666666"/>
          <w:sz w:val="24"/>
          <w:szCs w:val="24"/>
        </w:rPr>
        <w:t>.</w:t>
      </w:r>
    </w:p>
    <w:p w:rsidR="009B1FFC" w:rsidRDefault="009B1FFC" w:rsidP="009B1FFC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:rsidR="009B1FFC" w:rsidRPr="009B1FFC" w:rsidRDefault="009B1FFC" w:rsidP="009B1FFC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106803">
        <w:rPr>
          <w:rFonts w:cstheme="minorHAnsi"/>
          <w:b/>
        </w:rPr>
        <w:t>ODPOWIEDŹ:</w:t>
      </w:r>
    </w:p>
    <w:p w:rsidR="0045497D" w:rsidRPr="003F1CBE" w:rsidRDefault="003F1CBE" w:rsidP="0045497D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3F1CBE">
        <w:rPr>
          <w:color w:val="000000"/>
          <w:sz w:val="24"/>
          <w:szCs w:val="24"/>
        </w:rPr>
        <w:t>Zamawiający oczekuje dostarczenia sygnału IPTV od zewnętrznego operato</w:t>
      </w:r>
      <w:r w:rsidRPr="003F1CBE">
        <w:rPr>
          <w:color w:val="000000"/>
          <w:sz w:val="24"/>
          <w:szCs w:val="24"/>
        </w:rPr>
        <w:t>ra włącznie z urządzeniami IPTV</w:t>
      </w:r>
      <w:r w:rsidR="00D37DED" w:rsidRPr="003F1CBE">
        <w:rPr>
          <w:color w:val="000000"/>
          <w:sz w:val="24"/>
          <w:szCs w:val="24"/>
        </w:rPr>
        <w:t>.</w:t>
      </w:r>
      <w:bookmarkStart w:id="0" w:name="_GoBack"/>
      <w:bookmarkEnd w:id="0"/>
    </w:p>
    <w:p w:rsidR="00D37DED" w:rsidRDefault="00D37DED" w:rsidP="0045497D">
      <w:pPr>
        <w:autoSpaceDE w:val="0"/>
        <w:autoSpaceDN w:val="0"/>
        <w:adjustRightInd w:val="0"/>
        <w:rPr>
          <w:rFonts w:cstheme="minorHAnsi"/>
          <w:b/>
        </w:rPr>
      </w:pPr>
    </w:p>
    <w:p w:rsidR="00D37DED" w:rsidRDefault="00D37DED" w:rsidP="00D37DED">
      <w:pPr>
        <w:pStyle w:val="NormalnyWeb"/>
        <w:rPr>
          <w:rFonts w:ascii="Calibri" w:hAnsi="Calibri" w:cs="Calibri"/>
          <w:color w:val="000000"/>
        </w:rPr>
      </w:pPr>
    </w:p>
    <w:p w:rsidR="00226DE7" w:rsidRDefault="00226DE7"/>
    <w:sectPr w:rsidR="00226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Sans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6E3"/>
    <w:rsid w:val="00226DE7"/>
    <w:rsid w:val="003F1CBE"/>
    <w:rsid w:val="0045497D"/>
    <w:rsid w:val="009566E3"/>
    <w:rsid w:val="009B1FFC"/>
    <w:rsid w:val="00D3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34151"/>
  <w15:chartTrackingRefBased/>
  <w15:docId w15:val="{DE5584E4-DFF7-4060-8EB2-CE73C61DF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1FFC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B1FFC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37DED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0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435</Characters>
  <Application>Microsoft Office Word</Application>
  <DocSecurity>0</DocSecurity>
  <Lines>3</Lines>
  <Paragraphs>1</Paragraphs>
  <ScaleCrop>false</ScaleCrop>
  <Company>WSPol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Żuliński</dc:creator>
  <cp:keywords/>
  <dc:description/>
  <cp:lastModifiedBy>Hubert Żuliński</cp:lastModifiedBy>
  <cp:revision>5</cp:revision>
  <dcterms:created xsi:type="dcterms:W3CDTF">2025-11-27T10:53:00Z</dcterms:created>
  <dcterms:modified xsi:type="dcterms:W3CDTF">2026-02-10T12:31:00Z</dcterms:modified>
</cp:coreProperties>
</file>