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50B5B" w14:textId="4C3DC581" w:rsidR="00C70683" w:rsidRDefault="00C70683" w:rsidP="00C70683">
      <w:pPr>
        <w:rPr>
          <w:b/>
          <w:bCs/>
        </w:rPr>
      </w:pPr>
      <w:r w:rsidRPr="00A93146">
        <w:rPr>
          <w:b/>
          <w:bCs/>
        </w:rPr>
        <w:t>Strefy Sensorycznej</w:t>
      </w:r>
      <w:r w:rsidRPr="00A93146">
        <w:t xml:space="preserve"> </w:t>
      </w:r>
      <w:r w:rsidRPr="00D965D1">
        <w:rPr>
          <w:b/>
          <w:bCs/>
        </w:rPr>
        <w:t>„Odkrywanie zmysłów poprzez naturę”</w:t>
      </w:r>
      <w:r w:rsidR="00371C19">
        <w:rPr>
          <w:b/>
          <w:bCs/>
        </w:rPr>
        <w:t xml:space="preserve"> przy SP nr 24 w Zabrzu</w:t>
      </w:r>
      <w:r w:rsidRPr="00D965D1">
        <w:rPr>
          <w:b/>
          <w:bCs/>
        </w:rPr>
        <w:t>.</w:t>
      </w:r>
    </w:p>
    <w:p w14:paraId="1DF94AAC" w14:textId="77777777" w:rsidR="00371C19" w:rsidRDefault="00371C19" w:rsidP="00C70683">
      <w:pPr>
        <w:rPr>
          <w:b/>
          <w:bCs/>
        </w:rPr>
      </w:pPr>
    </w:p>
    <w:p w14:paraId="50B4890C" w14:textId="77777777" w:rsidR="00371C19" w:rsidRPr="00044778" w:rsidRDefault="00371C19" w:rsidP="00371C19">
      <w:pPr>
        <w:numPr>
          <w:ilvl w:val="0"/>
          <w:numId w:val="1"/>
        </w:numPr>
        <w:rPr>
          <w:rFonts w:ascii="Arial" w:hAnsi="Arial" w:cs="Arial"/>
        </w:rPr>
      </w:pPr>
      <w:r w:rsidRPr="00044778">
        <w:rPr>
          <w:rFonts w:ascii="Arial" w:hAnsi="Arial" w:cs="Arial"/>
          <w:b/>
          <w:bCs/>
        </w:rPr>
        <w:t>Cel ogólny:</w:t>
      </w:r>
      <w:r w:rsidRPr="00044778">
        <w:rPr>
          <w:rFonts w:ascii="Arial" w:hAnsi="Arial" w:cs="Arial"/>
        </w:rPr>
        <w:t xml:space="preserve"> Stworzenie przestrzeni stymulującej motorykę i zmysły, edukacyjnej  dostępnej dla wszystkich użytkowników, niezależnie od wieku i sprawności.</w:t>
      </w:r>
    </w:p>
    <w:p w14:paraId="53756CCE" w14:textId="0B11F738" w:rsidR="00371C19" w:rsidRPr="0003472B" w:rsidRDefault="00371C19" w:rsidP="00371C19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5ADBEAEF" w14:textId="77777777" w:rsidR="00371C19" w:rsidRPr="00044778" w:rsidRDefault="00371C19" w:rsidP="00371C19">
      <w:pPr>
        <w:numPr>
          <w:ilvl w:val="0"/>
          <w:numId w:val="2"/>
        </w:numPr>
        <w:rPr>
          <w:rFonts w:ascii="Arial" w:hAnsi="Arial" w:cs="Arial"/>
        </w:rPr>
      </w:pPr>
      <w:r w:rsidRPr="00044778">
        <w:rPr>
          <w:rFonts w:ascii="Arial" w:hAnsi="Arial" w:cs="Arial"/>
          <w:b/>
          <w:bCs/>
        </w:rPr>
        <w:t>Elementy:</w:t>
      </w:r>
    </w:p>
    <w:p w14:paraId="41D0B355" w14:textId="78CEB788" w:rsidR="00371C19" w:rsidRPr="00044778" w:rsidRDefault="00371C19" w:rsidP="00371C19">
      <w:pPr>
        <w:numPr>
          <w:ilvl w:val="1"/>
          <w:numId w:val="2"/>
        </w:numPr>
        <w:rPr>
          <w:rFonts w:ascii="Arial" w:hAnsi="Arial" w:cs="Arial"/>
        </w:rPr>
      </w:pPr>
      <w:r w:rsidRPr="00044778">
        <w:rPr>
          <w:rFonts w:ascii="Arial" w:hAnsi="Arial" w:cs="Arial"/>
          <w:b/>
          <w:bCs/>
        </w:rPr>
        <w:t>Ogród zapachowy</w:t>
      </w:r>
      <w:r w:rsidRPr="008936A4">
        <w:rPr>
          <w:rFonts w:ascii="Arial" w:hAnsi="Arial" w:cs="Arial"/>
          <w:b/>
          <w:bCs/>
        </w:rPr>
        <w:t>:</w:t>
      </w:r>
    </w:p>
    <w:p w14:paraId="7E7C9BEB" w14:textId="77777777" w:rsidR="00371C19" w:rsidRPr="00044778" w:rsidRDefault="00371C19" w:rsidP="00371C19">
      <w:pPr>
        <w:numPr>
          <w:ilvl w:val="2"/>
          <w:numId w:val="2"/>
        </w:numPr>
        <w:spacing w:after="0"/>
        <w:rPr>
          <w:rFonts w:ascii="Arial" w:hAnsi="Arial" w:cs="Arial"/>
        </w:rPr>
      </w:pPr>
      <w:r w:rsidRPr="00044778">
        <w:rPr>
          <w:rFonts w:ascii="Arial" w:hAnsi="Arial" w:cs="Arial"/>
        </w:rPr>
        <w:t xml:space="preserve">Rabaty z roślinami o intensywnych zapachach. </w:t>
      </w:r>
    </w:p>
    <w:p w14:paraId="0D76709F" w14:textId="77777777" w:rsidR="00371C19" w:rsidRPr="00044778" w:rsidRDefault="00371C19" w:rsidP="00371C19">
      <w:pPr>
        <w:numPr>
          <w:ilvl w:val="2"/>
          <w:numId w:val="2"/>
        </w:numPr>
        <w:spacing w:after="0"/>
        <w:rPr>
          <w:rFonts w:ascii="Arial" w:hAnsi="Arial" w:cs="Arial"/>
        </w:rPr>
      </w:pPr>
      <w:r w:rsidRPr="00044778">
        <w:rPr>
          <w:rFonts w:ascii="Arial" w:hAnsi="Arial" w:cs="Arial"/>
        </w:rPr>
        <w:t>Podwyższone grządki z roślinami jadalnymi.</w:t>
      </w:r>
    </w:p>
    <w:p w14:paraId="13CB4D1F" w14:textId="77777777" w:rsidR="00371C19" w:rsidRPr="00044778" w:rsidRDefault="00371C19" w:rsidP="00371C19">
      <w:pPr>
        <w:numPr>
          <w:ilvl w:val="2"/>
          <w:numId w:val="2"/>
        </w:numPr>
        <w:spacing w:after="0"/>
        <w:rPr>
          <w:rFonts w:ascii="Arial" w:hAnsi="Arial" w:cs="Arial"/>
        </w:rPr>
      </w:pPr>
      <w:r w:rsidRPr="00044778">
        <w:rPr>
          <w:rFonts w:ascii="Arial" w:hAnsi="Arial" w:cs="Arial"/>
        </w:rPr>
        <w:t xml:space="preserve">Rośliny o ciekawych liściach (aksamitne, szorstkie, gładkie). </w:t>
      </w:r>
    </w:p>
    <w:p w14:paraId="795A4B11" w14:textId="2D63DC29" w:rsidR="00371C19" w:rsidRPr="00044778" w:rsidRDefault="00371C19" w:rsidP="00371C19">
      <w:pPr>
        <w:numPr>
          <w:ilvl w:val="1"/>
          <w:numId w:val="2"/>
        </w:numPr>
        <w:rPr>
          <w:rFonts w:ascii="Arial" w:hAnsi="Arial" w:cs="Arial"/>
        </w:rPr>
      </w:pPr>
      <w:r w:rsidRPr="00044778">
        <w:rPr>
          <w:rFonts w:ascii="Arial" w:hAnsi="Arial" w:cs="Arial"/>
          <w:b/>
          <w:bCs/>
        </w:rPr>
        <w:t>Ogród dotykowy</w:t>
      </w:r>
      <w:r w:rsidRPr="008C5B10">
        <w:rPr>
          <w:rFonts w:ascii="Arial" w:hAnsi="Arial" w:cs="Arial"/>
          <w:b/>
          <w:bCs/>
        </w:rPr>
        <w:t>:</w:t>
      </w:r>
    </w:p>
    <w:p w14:paraId="17FEBCD8" w14:textId="77777777" w:rsidR="00371C19" w:rsidRPr="00105DEB" w:rsidRDefault="00371C19" w:rsidP="00371C19">
      <w:pPr>
        <w:numPr>
          <w:ilvl w:val="2"/>
          <w:numId w:val="2"/>
        </w:numPr>
        <w:ind w:left="1800"/>
        <w:rPr>
          <w:rFonts w:ascii="Arial" w:hAnsi="Arial" w:cs="Arial"/>
          <w:color w:val="00B050"/>
        </w:rPr>
      </w:pPr>
      <w:r w:rsidRPr="00105DEB">
        <w:rPr>
          <w:rFonts w:ascii="Arial" w:hAnsi="Arial" w:cs="Arial"/>
        </w:rPr>
        <w:t>Ścieżka sensoryczna zróżnicowana pod względem faktury (drewno, kamienie, żwir, kora, trawa, gnejs kamienny</w:t>
      </w:r>
    </w:p>
    <w:p w14:paraId="791FB6CB" w14:textId="77777777" w:rsidR="00371C19" w:rsidRPr="00A93146" w:rsidRDefault="00371C19" w:rsidP="00C70683">
      <w:pPr>
        <w:rPr>
          <w:b/>
          <w:bCs/>
        </w:rPr>
      </w:pPr>
    </w:p>
    <w:p w14:paraId="0516F9CE" w14:textId="77777777" w:rsidR="00C70683" w:rsidRPr="00662702" w:rsidRDefault="00C70683" w:rsidP="00C70683">
      <w:pPr>
        <w:numPr>
          <w:ilvl w:val="0"/>
          <w:numId w:val="2"/>
        </w:numPr>
      </w:pPr>
      <w:r w:rsidRPr="00A93146">
        <w:rPr>
          <w:b/>
          <w:bCs/>
        </w:rPr>
        <w:t>Elementy:</w:t>
      </w:r>
    </w:p>
    <w:p w14:paraId="5D79F9AC" w14:textId="1B7E34F5" w:rsidR="00C70683" w:rsidRPr="00662702" w:rsidRDefault="00C70683" w:rsidP="00C70683">
      <w:pPr>
        <w:numPr>
          <w:ilvl w:val="1"/>
          <w:numId w:val="2"/>
        </w:numPr>
      </w:pPr>
      <w:r w:rsidRPr="00662702">
        <w:rPr>
          <w:b/>
          <w:bCs/>
        </w:rPr>
        <w:t>Ogród zapachowy</w:t>
      </w:r>
      <w:r w:rsidRPr="00662702">
        <w:t xml:space="preserve"> zakup roślin ziemi i drewna na podwyższone grządki</w:t>
      </w:r>
    </w:p>
    <w:p w14:paraId="5465A8E9" w14:textId="77777777" w:rsidR="00C70683" w:rsidRPr="00A93146" w:rsidRDefault="00C70683" w:rsidP="00C70683">
      <w:pPr>
        <w:numPr>
          <w:ilvl w:val="1"/>
          <w:numId w:val="2"/>
        </w:numPr>
      </w:pPr>
      <w:r w:rsidRPr="00A93146">
        <w:rPr>
          <w:b/>
          <w:bCs/>
        </w:rPr>
        <w:t>Ogród dotykowy:</w:t>
      </w:r>
    </w:p>
    <w:p w14:paraId="702FB6BE" w14:textId="63E44CD7" w:rsidR="00C70683" w:rsidRPr="003E5AD4" w:rsidRDefault="00C70683" w:rsidP="00C70683">
      <w:pPr>
        <w:numPr>
          <w:ilvl w:val="2"/>
          <w:numId w:val="2"/>
        </w:numPr>
        <w:rPr>
          <w:color w:val="00B050"/>
        </w:rPr>
      </w:pPr>
      <w:r w:rsidRPr="00A93146">
        <w:t>Ścieżka sensoryczna zróżnicowana pod względem faktury (drewno, kamienie, żwir, kora, trawa</w:t>
      </w:r>
      <w:r>
        <w:t>, gnejs kamienny</w:t>
      </w:r>
      <w:r w:rsidR="00662702">
        <w:t>)</w:t>
      </w:r>
      <w:r w:rsidRPr="003E5AD4">
        <w:rPr>
          <w:color w:val="FF0000"/>
        </w:rPr>
        <w:t xml:space="preserve"> </w:t>
      </w:r>
    </w:p>
    <w:p w14:paraId="605CF078" w14:textId="77777777" w:rsidR="00C70683" w:rsidRPr="00A93146" w:rsidRDefault="00C70683" w:rsidP="00C70683">
      <w:pPr>
        <w:numPr>
          <w:ilvl w:val="1"/>
          <w:numId w:val="3"/>
        </w:numPr>
      </w:pPr>
      <w:r w:rsidRPr="00A93146">
        <w:rPr>
          <w:b/>
          <w:bCs/>
        </w:rPr>
        <w:t>Główna ścieżka</w:t>
      </w:r>
      <w:r w:rsidRPr="003E5AD4">
        <w:rPr>
          <w:b/>
          <w:bCs/>
        </w:rPr>
        <w:t xml:space="preserve"> </w:t>
      </w:r>
      <w:r w:rsidRPr="00A93146">
        <w:rPr>
          <w:b/>
          <w:bCs/>
        </w:rPr>
        <w:t>sensoryczna:</w:t>
      </w:r>
    </w:p>
    <w:p w14:paraId="68820E7F" w14:textId="77777777" w:rsidR="00C70683" w:rsidRPr="00A93146" w:rsidRDefault="00C70683" w:rsidP="00C70683">
      <w:pPr>
        <w:numPr>
          <w:ilvl w:val="2"/>
          <w:numId w:val="3"/>
        </w:numPr>
      </w:pPr>
      <w:r w:rsidRPr="00A93146">
        <w:t>Szeroka (min. 1,</w:t>
      </w:r>
      <w:r>
        <w:t>2</w:t>
      </w:r>
      <w:r w:rsidRPr="00A93146">
        <w:t xml:space="preserve"> m), umożliwiająca swobodne poruszanie się  grup.</w:t>
      </w:r>
      <w:r w:rsidRPr="003E5AD4">
        <w:t xml:space="preserve"> </w:t>
      </w:r>
      <w:r>
        <w:t>O</w:t>
      </w:r>
      <w:r w:rsidRPr="00A93146">
        <w:t>dcinek z nawierzchnią podzieloną na segmenty o różnych fakturach (opisany w części o ogrodzie dotykowym).</w:t>
      </w:r>
      <w:r w:rsidRPr="0099048B">
        <w:t xml:space="preserve"> </w:t>
      </w:r>
      <w:r w:rsidRPr="00A93146">
        <w:t>Elementy sensoryczne w nawierzchni (fragmenty z różnymi fakturami).</w:t>
      </w:r>
    </w:p>
    <w:p w14:paraId="60731559" w14:textId="77777777" w:rsidR="00C70683" w:rsidRPr="00A93146" w:rsidRDefault="00C70683" w:rsidP="00C70683">
      <w:pPr>
        <w:numPr>
          <w:ilvl w:val="2"/>
          <w:numId w:val="3"/>
        </w:numPr>
      </w:pPr>
      <w:r w:rsidRPr="00A93146">
        <w:t>Nawierzchnia twarda, równa i antypoślizgowa (np. kostka betonowa</w:t>
      </w:r>
      <w:r>
        <w:t>, deski</w:t>
      </w:r>
      <w:r w:rsidRPr="00A93146">
        <w:t>).</w:t>
      </w:r>
    </w:p>
    <w:p w14:paraId="3A06D0CC" w14:textId="77777777" w:rsidR="00C70683" w:rsidRPr="00A93146" w:rsidRDefault="00C70683" w:rsidP="00C70683">
      <w:pPr>
        <w:numPr>
          <w:ilvl w:val="1"/>
          <w:numId w:val="3"/>
        </w:numPr>
      </w:pPr>
      <w:r w:rsidRPr="00A93146">
        <w:rPr>
          <w:b/>
          <w:bCs/>
        </w:rPr>
        <w:t>Ścieżki boczne:</w:t>
      </w:r>
    </w:p>
    <w:p w14:paraId="3284F74E" w14:textId="77777777" w:rsidR="00C70683" w:rsidRPr="00A93146" w:rsidRDefault="00C70683" w:rsidP="00C70683">
      <w:pPr>
        <w:numPr>
          <w:ilvl w:val="2"/>
          <w:numId w:val="3"/>
        </w:numPr>
      </w:pPr>
      <w:r w:rsidRPr="00A93146">
        <w:t xml:space="preserve">Węższe (min. </w:t>
      </w:r>
      <w:r>
        <w:t>0,5</w:t>
      </w:r>
      <w:r w:rsidRPr="00A93146">
        <w:t xml:space="preserve"> m), prowadzące do </w:t>
      </w:r>
      <w:r>
        <w:t xml:space="preserve">elementów </w:t>
      </w:r>
      <w:r w:rsidRPr="00A93146">
        <w:t xml:space="preserve">sensorycznych i </w:t>
      </w:r>
      <w:r>
        <w:t>grządki podwyższonej</w:t>
      </w:r>
      <w:r w:rsidRPr="00A93146">
        <w:t>.</w:t>
      </w:r>
    </w:p>
    <w:p w14:paraId="321032F8" w14:textId="77777777" w:rsidR="00C70683" w:rsidRDefault="00C70683" w:rsidP="00C70683">
      <w:pPr>
        <w:numPr>
          <w:ilvl w:val="2"/>
          <w:numId w:val="3"/>
        </w:numPr>
      </w:pPr>
      <w:r w:rsidRPr="00A93146">
        <w:t>Nawierzchnia częściowo przepuszczalna (np. żwir stabilizowany, drewniane deski).</w:t>
      </w:r>
    </w:p>
    <w:p w14:paraId="434BFC95" w14:textId="0ED6BD68" w:rsidR="00C70683" w:rsidRDefault="00AD7378" w:rsidP="00AD7378">
      <w:pPr>
        <w:ind w:left="1843" w:hanging="709"/>
      </w:pPr>
      <w:r>
        <w:lastRenderedPageBreak/>
        <w:t xml:space="preserve">º     </w:t>
      </w:r>
      <w:r w:rsidR="00C70683">
        <w:rPr>
          <w:b/>
          <w:bCs/>
        </w:rPr>
        <w:t>Podłoże poliuretanowe</w:t>
      </w:r>
      <w:r w:rsidR="00B058DF">
        <w:rPr>
          <w:b/>
          <w:bCs/>
        </w:rPr>
        <w:t xml:space="preserve"> -ok. 63m²</w:t>
      </w:r>
      <w:r w:rsidR="00C70683" w:rsidRPr="0099048B">
        <w:rPr>
          <w:b/>
          <w:bCs/>
        </w:rPr>
        <w:t>:</w:t>
      </w:r>
      <w:r w:rsidR="00B058DF">
        <w:t xml:space="preserve"> n</w:t>
      </w:r>
      <w:r w:rsidR="00C70683" w:rsidRPr="00A93146">
        <w:t>awierzchnia bezpieczna i amortyzująca upadki (np. nawierzchnia poliuretanowa, piasek).</w:t>
      </w:r>
    </w:p>
    <w:sectPr w:rsidR="00C70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21BE"/>
    <w:multiLevelType w:val="multilevel"/>
    <w:tmpl w:val="656A2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64A5F"/>
    <w:multiLevelType w:val="multilevel"/>
    <w:tmpl w:val="BBECC4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E70F7B"/>
    <w:multiLevelType w:val="multilevel"/>
    <w:tmpl w:val="4E52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3502243">
    <w:abstractNumId w:val="2"/>
  </w:num>
  <w:num w:numId="2" w16cid:durableId="1444421253">
    <w:abstractNumId w:val="0"/>
  </w:num>
  <w:num w:numId="3" w16cid:durableId="168528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83"/>
    <w:rsid w:val="00022DE2"/>
    <w:rsid w:val="00063CF8"/>
    <w:rsid w:val="000913A1"/>
    <w:rsid w:val="00371C19"/>
    <w:rsid w:val="003C5B24"/>
    <w:rsid w:val="004C5D38"/>
    <w:rsid w:val="00662702"/>
    <w:rsid w:val="00AD7378"/>
    <w:rsid w:val="00B058DF"/>
    <w:rsid w:val="00B844E0"/>
    <w:rsid w:val="00BC1F2A"/>
    <w:rsid w:val="00C70683"/>
    <w:rsid w:val="00CB5BA9"/>
    <w:rsid w:val="00D46701"/>
    <w:rsid w:val="00E0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12E8"/>
  <w15:chartTrackingRefBased/>
  <w15:docId w15:val="{9B5F7900-2293-47E1-A139-D85A74BD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683"/>
  </w:style>
  <w:style w:type="paragraph" w:styleId="Nagwek1">
    <w:name w:val="heading 1"/>
    <w:basedOn w:val="Normalny"/>
    <w:next w:val="Normalny"/>
    <w:link w:val="Nagwek1Znak"/>
    <w:uiPriority w:val="9"/>
    <w:qFormat/>
    <w:rsid w:val="00C70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0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6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6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6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6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6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6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0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0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0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0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06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06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06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6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068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7068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Wichary</dc:creator>
  <cp:keywords/>
  <dc:description/>
  <cp:lastModifiedBy>sekretariat1</cp:lastModifiedBy>
  <cp:revision>5</cp:revision>
  <dcterms:created xsi:type="dcterms:W3CDTF">2025-11-12T10:11:00Z</dcterms:created>
  <dcterms:modified xsi:type="dcterms:W3CDTF">2026-01-16T11:53:00Z</dcterms:modified>
</cp:coreProperties>
</file>