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33E" w:rsidRPr="00992079" w:rsidRDefault="0056333E" w:rsidP="000F538F">
      <w:pPr>
        <w:spacing w:after="0"/>
        <w:jc w:val="both"/>
        <w:rPr>
          <w:b/>
        </w:rPr>
      </w:pPr>
    </w:p>
    <w:tbl>
      <w:tblPr>
        <w:tblW w:w="8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378"/>
      </w:tblGrid>
      <w:tr w:rsidR="0056333E" w:rsidRPr="005C0D90" w:rsidTr="00730994">
        <w:trPr>
          <w:trHeight w:val="147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  <w:color w:val="FF0000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widowControl w:val="0"/>
              <w:suppressAutoHyphens/>
              <w:spacing w:after="0"/>
              <w:ind w:left="57" w:right="57"/>
              <w:jc w:val="center"/>
              <w:outlineLvl w:val="5"/>
              <w:rPr>
                <w:rFonts w:cstheme="minorHAnsi"/>
                <w:color w:val="FF0000"/>
                <w:kern w:val="1"/>
                <w:sz w:val="28"/>
              </w:rPr>
            </w:pPr>
            <w:r w:rsidRPr="005C0D90">
              <w:rPr>
                <w:rFonts w:cstheme="minorHAnsi"/>
                <w:b/>
                <w:bCs/>
                <w:kern w:val="1"/>
                <w:sz w:val="28"/>
              </w:rPr>
              <w:t xml:space="preserve">SPECYFIKACJA TECHNICZNA WYKONANIA </w:t>
            </w:r>
            <w:r w:rsidRPr="005C0D90">
              <w:rPr>
                <w:rFonts w:cstheme="minorHAnsi"/>
                <w:b/>
                <w:bCs/>
                <w:kern w:val="1"/>
                <w:sz w:val="28"/>
              </w:rPr>
              <w:br/>
              <w:t xml:space="preserve">I ODBIORU ROBÓT </w:t>
            </w:r>
            <w:r w:rsidRPr="005C0D90">
              <w:rPr>
                <w:rFonts w:cstheme="minorHAnsi"/>
                <w:kern w:val="1"/>
                <w:sz w:val="28"/>
              </w:rPr>
              <w:br/>
              <w:t>(STWiOR)</w:t>
            </w:r>
          </w:p>
        </w:tc>
      </w:tr>
      <w:tr w:rsidR="0056333E" w:rsidRPr="005C0D90" w:rsidTr="00730994">
        <w:trPr>
          <w:trHeight w:val="90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Obiekt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6333E" w:rsidRDefault="0056333E" w:rsidP="0056333E">
            <w:pPr>
              <w:widowControl w:val="0"/>
              <w:suppressAutoHyphens/>
              <w:spacing w:after="0"/>
              <w:ind w:left="57" w:right="57"/>
              <w:jc w:val="center"/>
              <w:outlineLvl w:val="5"/>
              <w:rPr>
                <w:rFonts w:cstheme="minorHAnsi"/>
                <w:b/>
                <w:bCs/>
                <w:kern w:val="1"/>
                <w:sz w:val="28"/>
              </w:rPr>
            </w:pPr>
            <w:r w:rsidRPr="0056333E">
              <w:rPr>
                <w:rFonts w:cstheme="minorHAnsi"/>
                <w:b/>
                <w:bCs/>
                <w:kern w:val="1"/>
                <w:sz w:val="28"/>
              </w:rPr>
              <w:t xml:space="preserve">Budynek nr 2 w kompleksie wojskowym przy </w:t>
            </w:r>
          </w:p>
          <w:p w:rsidR="0056333E" w:rsidRPr="005C0D90" w:rsidRDefault="0056333E" w:rsidP="0056333E">
            <w:pPr>
              <w:widowControl w:val="0"/>
              <w:suppressAutoHyphens/>
              <w:spacing w:after="0"/>
              <w:ind w:left="57" w:right="57"/>
              <w:jc w:val="center"/>
              <w:outlineLvl w:val="5"/>
              <w:rPr>
                <w:rFonts w:cstheme="minorHAnsi"/>
                <w:b/>
                <w:bCs/>
                <w:kern w:val="1"/>
                <w:sz w:val="28"/>
              </w:rPr>
            </w:pPr>
            <w:r w:rsidRPr="0056333E">
              <w:rPr>
                <w:rFonts w:cstheme="minorHAnsi"/>
                <w:b/>
                <w:bCs/>
                <w:kern w:val="1"/>
                <w:sz w:val="28"/>
              </w:rPr>
              <w:t>ul. Lubelskiej 168 w miejscowości  Chełm</w:t>
            </w:r>
          </w:p>
        </w:tc>
      </w:tr>
      <w:tr w:rsidR="0056333E" w:rsidRPr="005C0D90" w:rsidTr="00730994">
        <w:trPr>
          <w:trHeight w:val="90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Adres obiektu budowlanego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widowControl w:val="0"/>
              <w:suppressAutoHyphens/>
              <w:spacing w:after="0"/>
              <w:ind w:left="57" w:right="57"/>
              <w:jc w:val="center"/>
              <w:outlineLvl w:val="5"/>
              <w:rPr>
                <w:rFonts w:cstheme="minorHAnsi"/>
                <w:b/>
                <w:bCs/>
                <w:kern w:val="1"/>
                <w:sz w:val="28"/>
              </w:rPr>
            </w:pPr>
            <w:r>
              <w:rPr>
                <w:rFonts w:cstheme="minorHAnsi"/>
                <w:b/>
                <w:bCs/>
                <w:kern w:val="1"/>
                <w:sz w:val="28"/>
              </w:rPr>
              <w:t>Chełm</w:t>
            </w:r>
            <w:r w:rsidRPr="005C0D90">
              <w:rPr>
                <w:rFonts w:cstheme="minorHAnsi"/>
                <w:b/>
                <w:bCs/>
                <w:kern w:val="1"/>
                <w:sz w:val="28"/>
              </w:rPr>
              <w:t xml:space="preserve">, ul. </w:t>
            </w:r>
            <w:r>
              <w:rPr>
                <w:rFonts w:cstheme="minorHAnsi"/>
                <w:b/>
                <w:bCs/>
                <w:kern w:val="1"/>
                <w:sz w:val="28"/>
              </w:rPr>
              <w:t>Lubelska 168</w:t>
            </w:r>
          </w:p>
        </w:tc>
      </w:tr>
      <w:tr w:rsidR="0056333E" w:rsidRPr="005C0D90" w:rsidTr="00730994">
        <w:trPr>
          <w:trHeight w:val="90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Zamawiający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pStyle w:val="Nagwek8"/>
              <w:tabs>
                <w:tab w:val="left" w:pos="851"/>
              </w:tabs>
              <w:spacing w:before="0"/>
              <w:ind w:left="74"/>
              <w:jc w:val="center"/>
              <w:rPr>
                <w:rFonts w:asciiTheme="minorHAnsi" w:hAnsiTheme="minorHAnsi" w:cstheme="minorHAnsi"/>
                <w:b/>
                <w:i/>
                <w:color w:val="auto"/>
                <w:sz w:val="24"/>
                <w:szCs w:val="22"/>
              </w:rPr>
            </w:pPr>
            <w:r w:rsidRPr="005C0D90"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  <w:t>32 Wojskowy Oddział Gospodarczy Zamość</w:t>
            </w:r>
          </w:p>
          <w:p w:rsidR="0056333E" w:rsidRPr="005C0D90" w:rsidRDefault="0056333E" w:rsidP="00730994">
            <w:pPr>
              <w:pStyle w:val="Nagwek8"/>
              <w:tabs>
                <w:tab w:val="left" w:pos="851"/>
              </w:tabs>
              <w:spacing w:before="0"/>
              <w:ind w:left="74"/>
              <w:jc w:val="center"/>
              <w:rPr>
                <w:rFonts w:asciiTheme="minorHAnsi" w:hAnsiTheme="minorHAnsi" w:cstheme="minorHAnsi"/>
                <w:i/>
                <w:color w:val="auto"/>
                <w:szCs w:val="22"/>
              </w:rPr>
            </w:pPr>
            <w:r w:rsidRPr="005C0D90">
              <w:rPr>
                <w:rFonts w:asciiTheme="minorHAnsi" w:hAnsiTheme="minorHAnsi" w:cstheme="minorHAnsi"/>
                <w:b/>
                <w:color w:val="auto"/>
                <w:sz w:val="24"/>
                <w:szCs w:val="22"/>
              </w:rPr>
              <w:t>22-400 Zamość, ul. Wojska Polskiego 2F</w:t>
            </w:r>
          </w:p>
        </w:tc>
      </w:tr>
      <w:tr w:rsidR="0056333E" w:rsidRPr="005C0D90" w:rsidTr="00730994">
        <w:trPr>
          <w:trHeight w:val="1023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 xml:space="preserve">Nazwa </w:t>
            </w:r>
            <w:r w:rsidRPr="005C0D90">
              <w:rPr>
                <w:rFonts w:cstheme="minorHAnsi"/>
                <w:iCs/>
              </w:rPr>
              <w:br/>
              <w:t>zamówienia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56333E">
            <w:pPr>
              <w:tabs>
                <w:tab w:val="left" w:pos="756"/>
              </w:tabs>
              <w:autoSpaceDE w:val="0"/>
              <w:spacing w:after="0"/>
              <w:jc w:val="center"/>
              <w:rPr>
                <w:rFonts w:eastAsia="Lucida Sans Unicode" w:cstheme="minorHAnsi"/>
                <w:b/>
              </w:rPr>
            </w:pPr>
            <w:r w:rsidRPr="0056333E">
              <w:rPr>
                <w:rFonts w:eastAsia="Lucida Sans Unicode" w:cstheme="minorHAnsi"/>
                <w:b/>
                <w:sz w:val="24"/>
                <w:szCs w:val="24"/>
              </w:rPr>
              <w:t>Remont łazienek w budynku nr 2 w kompleksie wojskowym przy ul. Lubelskiej 168 w miejscowości Chełm</w:t>
            </w:r>
          </w:p>
        </w:tc>
      </w:tr>
      <w:tr w:rsidR="0056333E" w:rsidRPr="005C0D90" w:rsidTr="00730994">
        <w:trPr>
          <w:trHeight w:val="964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Rodzaj robót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B0F" w:rsidRPr="00F85B0F" w:rsidRDefault="00F85B0F" w:rsidP="00F85B0F">
            <w:pPr>
              <w:tabs>
                <w:tab w:val="left" w:pos="720"/>
                <w:tab w:val="left" w:pos="3090"/>
              </w:tabs>
              <w:spacing w:after="0"/>
              <w:rPr>
                <w:rFonts w:cstheme="minorHAnsi"/>
                <w:b/>
                <w:bCs/>
              </w:rPr>
            </w:pPr>
            <w:r w:rsidRPr="00F85B0F">
              <w:rPr>
                <w:rFonts w:cstheme="minorHAnsi"/>
                <w:b/>
                <w:bCs/>
              </w:rPr>
              <w:t>CPV 45453000-7  Roboty remontowe i renowacyjne</w:t>
            </w:r>
          </w:p>
          <w:p w:rsidR="0056333E" w:rsidRPr="005C0D90" w:rsidRDefault="00F85B0F" w:rsidP="00F85B0F">
            <w:pPr>
              <w:tabs>
                <w:tab w:val="left" w:pos="720"/>
                <w:tab w:val="left" w:pos="3090"/>
              </w:tabs>
              <w:spacing w:after="0"/>
              <w:rPr>
                <w:rFonts w:cstheme="minorHAnsi"/>
                <w:b/>
                <w:bCs/>
              </w:rPr>
            </w:pPr>
            <w:r w:rsidRPr="00F85B0F">
              <w:rPr>
                <w:rFonts w:cstheme="minorHAnsi"/>
                <w:b/>
                <w:bCs/>
              </w:rPr>
              <w:t>CPV 45310000-3  Roboty instalacyjne elektryczne</w:t>
            </w:r>
          </w:p>
        </w:tc>
      </w:tr>
      <w:tr w:rsidR="0056333E" w:rsidRPr="005C0D90" w:rsidTr="00730994">
        <w:trPr>
          <w:trHeight w:val="105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Opracowała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5C0D90">
              <w:rPr>
                <w:rFonts w:cstheme="minorHAnsi"/>
                <w:b/>
                <w:bCs/>
              </w:rPr>
              <w:t>Edyta Dawidek</w:t>
            </w:r>
          </w:p>
        </w:tc>
      </w:tr>
      <w:tr w:rsidR="0056333E" w:rsidRPr="005C0D90" w:rsidTr="00730994">
        <w:trPr>
          <w:trHeight w:val="105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Sprawdził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</w:tr>
      <w:tr w:rsidR="0056333E" w:rsidRPr="005C0D90" w:rsidTr="00730994">
        <w:trPr>
          <w:trHeight w:val="105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56333E" w:rsidP="00730994">
            <w:pPr>
              <w:tabs>
                <w:tab w:val="left" w:pos="851"/>
              </w:tabs>
              <w:spacing w:after="0"/>
              <w:ind w:left="57" w:right="57"/>
              <w:jc w:val="center"/>
              <w:rPr>
                <w:rFonts w:cstheme="minorHAnsi"/>
                <w:iCs/>
              </w:rPr>
            </w:pPr>
            <w:r w:rsidRPr="005C0D90">
              <w:rPr>
                <w:rFonts w:cstheme="minorHAnsi"/>
                <w:iCs/>
              </w:rPr>
              <w:t>Data opracowania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33E" w:rsidRPr="005C0D90" w:rsidRDefault="00F85B0F" w:rsidP="00730994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Sierpień</w:t>
            </w:r>
            <w:r w:rsidR="0056333E" w:rsidRPr="005C0D90">
              <w:rPr>
                <w:rFonts w:cstheme="minorHAnsi"/>
                <w:b/>
                <w:bCs/>
              </w:rPr>
              <w:t xml:space="preserve"> 2025 r.</w:t>
            </w:r>
          </w:p>
        </w:tc>
      </w:tr>
    </w:tbl>
    <w:p w:rsidR="0073412D" w:rsidRDefault="0073412D" w:rsidP="000F538F">
      <w:pPr>
        <w:spacing w:after="0"/>
        <w:jc w:val="both"/>
        <w:rPr>
          <w:b/>
        </w:rPr>
      </w:pPr>
    </w:p>
    <w:p w:rsidR="0056333E" w:rsidRPr="00992079" w:rsidRDefault="00725866" w:rsidP="000F538F">
      <w:pPr>
        <w:spacing w:after="0"/>
        <w:jc w:val="both"/>
        <w:rPr>
          <w:b/>
        </w:rPr>
      </w:pPr>
      <w:r>
        <w:rPr>
          <w:b/>
        </w:rPr>
        <w:br w:type="column"/>
      </w:r>
    </w:p>
    <w:p w:rsidR="00D80254" w:rsidRPr="00992079" w:rsidRDefault="005162A6" w:rsidP="000F538F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992079">
        <w:rPr>
          <w:b/>
        </w:rPr>
        <w:t xml:space="preserve"> </w:t>
      </w:r>
      <w:r w:rsidR="00D80254" w:rsidRPr="00992079">
        <w:rPr>
          <w:b/>
        </w:rPr>
        <w:t>Wstęp</w:t>
      </w:r>
    </w:p>
    <w:p w:rsidR="000F538F" w:rsidRPr="00992079" w:rsidRDefault="000F538F" w:rsidP="000F538F">
      <w:pPr>
        <w:pStyle w:val="Akapitzlist"/>
        <w:spacing w:after="0"/>
        <w:ind w:left="360"/>
        <w:jc w:val="both"/>
        <w:rPr>
          <w:b/>
        </w:rPr>
      </w:pPr>
    </w:p>
    <w:p w:rsidR="00D80254" w:rsidRPr="00992079" w:rsidRDefault="00F66DB6" w:rsidP="000F538F">
      <w:pPr>
        <w:pStyle w:val="Akapitzlist"/>
        <w:numPr>
          <w:ilvl w:val="1"/>
          <w:numId w:val="1"/>
        </w:numPr>
        <w:spacing w:after="0"/>
        <w:ind w:left="426"/>
        <w:jc w:val="both"/>
        <w:rPr>
          <w:b/>
        </w:rPr>
      </w:pPr>
      <w:r w:rsidRPr="00992079">
        <w:rPr>
          <w:b/>
        </w:rPr>
        <w:t>Przedmiot STWi</w:t>
      </w:r>
      <w:r w:rsidR="00D80254" w:rsidRPr="00992079">
        <w:rPr>
          <w:b/>
        </w:rPr>
        <w:t>OR</w:t>
      </w:r>
    </w:p>
    <w:p w:rsidR="00F66DB6" w:rsidRPr="00992079" w:rsidRDefault="00F66DB6" w:rsidP="000F538F">
      <w:pPr>
        <w:pStyle w:val="Akapitzlist"/>
        <w:spacing w:after="0"/>
        <w:ind w:left="0" w:firstLine="426"/>
        <w:jc w:val="both"/>
      </w:pPr>
      <w:r w:rsidRPr="00992079">
        <w:t>Specyfikacja Techniczna Wykonania i Odbioru Robót (STWiOR) stanowi część dokumentacji przetargowej. Ustalenia zawarte w STWiOR o</w:t>
      </w:r>
      <w:r w:rsidR="00EF00C8" w:rsidRPr="00992079">
        <w:t>bejmują prace związane z dostawą</w:t>
      </w:r>
      <w:r w:rsidRPr="00992079">
        <w:t xml:space="preserve"> materiałów, wykonawstwem i odbiorem robót budowlanych dotyczących </w:t>
      </w:r>
      <w:r w:rsidR="00C750EA" w:rsidRPr="00992079">
        <w:t>remontu</w:t>
      </w:r>
      <w:r w:rsidR="005E5829" w:rsidRPr="00992079">
        <w:t xml:space="preserve"> </w:t>
      </w:r>
      <w:r w:rsidR="00992079" w:rsidRPr="00992079">
        <w:t xml:space="preserve">łazienek </w:t>
      </w:r>
      <w:r w:rsidR="005E5829" w:rsidRPr="00992079">
        <w:t xml:space="preserve">budynku nr </w:t>
      </w:r>
      <w:r w:rsidR="00C750EA" w:rsidRPr="00992079">
        <w:t>2</w:t>
      </w:r>
      <w:r w:rsidR="005E5829" w:rsidRPr="00992079">
        <w:t xml:space="preserve"> </w:t>
      </w:r>
      <w:r w:rsidR="00992079" w:rsidRPr="00992079">
        <w:br/>
      </w:r>
      <w:r w:rsidR="005E5829" w:rsidRPr="00992079">
        <w:t>w kompleksie wojskowym</w:t>
      </w:r>
      <w:r w:rsidR="009506DB" w:rsidRPr="00992079">
        <w:t xml:space="preserve"> </w:t>
      </w:r>
      <w:r w:rsidR="00992079" w:rsidRPr="00992079">
        <w:t xml:space="preserve">przy ul. Lubelskiej 168 </w:t>
      </w:r>
      <w:r w:rsidR="009506DB" w:rsidRPr="00992079">
        <w:t xml:space="preserve">w miejscowości </w:t>
      </w:r>
      <w:r w:rsidR="00992079" w:rsidRPr="00992079">
        <w:t>Chełm</w:t>
      </w:r>
      <w:r w:rsidR="009506DB" w:rsidRPr="00992079">
        <w:t xml:space="preserve">. </w:t>
      </w:r>
      <w:r w:rsidRPr="00992079">
        <w:t>Niniejsza specyfikacja będzie stosowana jako dokument przetargowy przy zlecaniu i realizacji robót.</w:t>
      </w:r>
    </w:p>
    <w:p w:rsidR="00F66DB6" w:rsidRPr="00992079" w:rsidRDefault="00F66DB6" w:rsidP="000F538F">
      <w:pPr>
        <w:pStyle w:val="Akapitzlist"/>
        <w:spacing w:after="0"/>
        <w:ind w:left="0" w:firstLine="426"/>
        <w:jc w:val="both"/>
      </w:pPr>
      <w:r w:rsidRPr="00992079">
        <w:t xml:space="preserve">Roboty, których dotyczy specyfikacja, obejmują wszystkie czynności umożliwiające i mające na celu </w:t>
      </w:r>
      <w:r w:rsidR="00992079" w:rsidRPr="00992079">
        <w:t xml:space="preserve">remont łazienek budynku nr 2 w kompleksie wojskowym przy ul. Lubelskiej 168 w miejscowości Chełm </w:t>
      </w:r>
      <w:r w:rsidR="00E0701A" w:rsidRPr="00992079">
        <w:t>na podstawie</w:t>
      </w:r>
      <w:r w:rsidR="00EF00C8" w:rsidRPr="00992079">
        <w:t xml:space="preserve"> dokumentacji technicznej i</w:t>
      </w:r>
      <w:r w:rsidR="00E0701A" w:rsidRPr="00992079">
        <w:t xml:space="preserve"> przedmiaru robót</w:t>
      </w:r>
      <w:r w:rsidR="000626E9" w:rsidRPr="00992079">
        <w:t xml:space="preserve">, </w:t>
      </w:r>
      <w:r w:rsidR="00E0701A" w:rsidRPr="00992079">
        <w:t xml:space="preserve">a także roboty niewymienione </w:t>
      </w:r>
      <w:r w:rsidR="00992079" w:rsidRPr="00992079">
        <w:br/>
      </w:r>
      <w:r w:rsidR="000626E9" w:rsidRPr="00992079">
        <w:t xml:space="preserve">w przedmiarze robót, lecz bezpośrednio związane z realizacją przedmiotu zamówienia, wyłonione podczas realizacji zadania i niezbędne do jego poprawnego </w:t>
      </w:r>
      <w:r w:rsidR="005E5829" w:rsidRPr="00992079">
        <w:t xml:space="preserve"> </w:t>
      </w:r>
      <w:r w:rsidR="000626E9" w:rsidRPr="00992079">
        <w:t>i w pełni kompletnego wykonania.</w:t>
      </w:r>
    </w:p>
    <w:p w:rsidR="000626E9" w:rsidRPr="000345B4" w:rsidRDefault="000626E9" w:rsidP="000F538F">
      <w:pPr>
        <w:pStyle w:val="Akapitzlist"/>
        <w:spacing w:after="0"/>
        <w:ind w:left="0" w:firstLine="426"/>
        <w:jc w:val="both"/>
        <w:rPr>
          <w:color w:val="FF0000"/>
        </w:rPr>
      </w:pPr>
    </w:p>
    <w:p w:rsidR="000626E9" w:rsidRPr="00FE75D4" w:rsidRDefault="00B67DE8" w:rsidP="000F538F">
      <w:pPr>
        <w:pStyle w:val="Akapitzlist"/>
        <w:numPr>
          <w:ilvl w:val="1"/>
          <w:numId w:val="1"/>
        </w:numPr>
        <w:spacing w:after="0"/>
        <w:ind w:left="426"/>
        <w:jc w:val="both"/>
      </w:pPr>
      <w:r w:rsidRPr="00FE75D4">
        <w:rPr>
          <w:b/>
        </w:rPr>
        <w:t>Zakres robót budowlanych:</w:t>
      </w:r>
    </w:p>
    <w:p w:rsidR="005E5829" w:rsidRPr="00FE75D4" w:rsidRDefault="00B0295B" w:rsidP="000F538F">
      <w:pPr>
        <w:spacing w:after="0"/>
        <w:jc w:val="both"/>
      </w:pPr>
      <w:r w:rsidRPr="00FE75D4">
        <w:t>Roboty</w:t>
      </w:r>
      <w:r w:rsidR="00B67DE8" w:rsidRPr="00FE75D4">
        <w:t xml:space="preserve"> budowlane</w:t>
      </w:r>
      <w:r w:rsidRPr="00FE75D4">
        <w:t xml:space="preserve"> będą obejmować</w:t>
      </w:r>
      <w:r w:rsidR="002225EA" w:rsidRPr="00FE75D4">
        <w:t xml:space="preserve"> </w:t>
      </w:r>
      <w:r w:rsidR="005E5829" w:rsidRPr="00FE75D4">
        <w:t>prace</w:t>
      </w:r>
      <w:r w:rsidR="00FB4706" w:rsidRPr="00FE75D4">
        <w:t xml:space="preserve"> remontowe</w:t>
      </w:r>
      <w:r w:rsidR="00992079" w:rsidRPr="00FE75D4">
        <w:t xml:space="preserve"> dwóch łazienek na</w:t>
      </w:r>
      <w:r w:rsidR="00C750EA" w:rsidRPr="00FE75D4">
        <w:t xml:space="preserve"> piętrze</w:t>
      </w:r>
      <w:r w:rsidR="005E5829" w:rsidRPr="00FE75D4">
        <w:t xml:space="preserve"> budynku</w:t>
      </w:r>
      <w:r w:rsidR="00FB4706" w:rsidRPr="00FE75D4">
        <w:t>.</w:t>
      </w:r>
    </w:p>
    <w:p w:rsidR="00856386" w:rsidRPr="00FE75D4" w:rsidRDefault="00856386" w:rsidP="000F538F">
      <w:pPr>
        <w:spacing w:after="0"/>
        <w:jc w:val="both"/>
      </w:pPr>
      <w:r w:rsidRPr="00FE75D4">
        <w:t>Roboty należy wykonać zgodnie ze specyfikacją i załącznikami.</w:t>
      </w:r>
      <w:r w:rsidR="00C54B08" w:rsidRPr="00FE75D4">
        <w:t xml:space="preserve"> </w:t>
      </w:r>
    </w:p>
    <w:p w:rsidR="00363505" w:rsidRPr="000345B4" w:rsidRDefault="00363505" w:rsidP="000F538F">
      <w:pPr>
        <w:pStyle w:val="Akapitzlist"/>
        <w:spacing w:after="0"/>
        <w:ind w:left="766"/>
        <w:jc w:val="both"/>
        <w:rPr>
          <w:color w:val="FF0000"/>
        </w:rPr>
      </w:pPr>
    </w:p>
    <w:p w:rsidR="00363505" w:rsidRPr="005C1B99" w:rsidRDefault="00363505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5C1B99">
        <w:rPr>
          <w:b/>
        </w:rPr>
        <w:t>Roboty rozbiórkowe i demontaże:</w:t>
      </w:r>
    </w:p>
    <w:p w:rsidR="008907CD" w:rsidRPr="005C1B99" w:rsidRDefault="00FA2A41" w:rsidP="00E61A12">
      <w:pPr>
        <w:pStyle w:val="Akapitzlist"/>
        <w:numPr>
          <w:ilvl w:val="0"/>
          <w:numId w:val="20"/>
        </w:numPr>
        <w:spacing w:after="0"/>
        <w:jc w:val="both"/>
      </w:pPr>
      <w:r w:rsidRPr="005C1B99">
        <w:t xml:space="preserve">Demontaż drzwi </w:t>
      </w:r>
      <w:r w:rsidR="00C51239" w:rsidRPr="005C1B99">
        <w:t>wewnętrznych</w:t>
      </w:r>
    </w:p>
    <w:p w:rsidR="006A0BD5" w:rsidRPr="005C1B99" w:rsidRDefault="00CC233E" w:rsidP="00E61A12">
      <w:pPr>
        <w:pStyle w:val="Akapitzlist"/>
        <w:numPr>
          <w:ilvl w:val="0"/>
          <w:numId w:val="20"/>
        </w:numPr>
        <w:spacing w:after="0"/>
        <w:jc w:val="both"/>
      </w:pPr>
      <w:r w:rsidRPr="005C1B99">
        <w:t>Rozebranie posadzki z płytek i o</w:t>
      </w:r>
      <w:r w:rsidR="006A0BD5" w:rsidRPr="005C1B99">
        <w:t>kładziny ściennej z płytek</w:t>
      </w:r>
    </w:p>
    <w:p w:rsidR="006A0BD5" w:rsidRPr="005C1B99" w:rsidRDefault="00FB4706" w:rsidP="00E61A12">
      <w:pPr>
        <w:pStyle w:val="Akapitzlist"/>
        <w:numPr>
          <w:ilvl w:val="0"/>
          <w:numId w:val="20"/>
        </w:numPr>
        <w:spacing w:after="0"/>
        <w:jc w:val="both"/>
      </w:pPr>
      <w:r w:rsidRPr="005C1B99">
        <w:t>Rozbiórka ściany z płyt G-K</w:t>
      </w:r>
    </w:p>
    <w:p w:rsidR="00FA2A41" w:rsidRPr="005C1B99" w:rsidRDefault="00FA2A41" w:rsidP="00E61A12">
      <w:pPr>
        <w:pStyle w:val="Akapitzlist"/>
        <w:numPr>
          <w:ilvl w:val="0"/>
          <w:numId w:val="20"/>
        </w:numPr>
        <w:spacing w:after="0"/>
        <w:jc w:val="both"/>
      </w:pPr>
      <w:r w:rsidRPr="005C1B99">
        <w:t>Demontaż brodzików i umywalek wraz z bateriami</w:t>
      </w:r>
    </w:p>
    <w:p w:rsidR="00FA2A41" w:rsidRPr="005C1B99" w:rsidRDefault="00FA2A41" w:rsidP="00FA2A41">
      <w:pPr>
        <w:pStyle w:val="Akapitzlist"/>
        <w:numPr>
          <w:ilvl w:val="0"/>
          <w:numId w:val="20"/>
        </w:numPr>
        <w:spacing w:after="0"/>
        <w:jc w:val="both"/>
      </w:pPr>
      <w:r w:rsidRPr="005C1B99">
        <w:t xml:space="preserve">Rozbiórka sufitu podwieszanego </w:t>
      </w:r>
    </w:p>
    <w:p w:rsidR="00FA2A41" w:rsidRPr="005C1B99" w:rsidRDefault="00FA2A41" w:rsidP="00FA2A41">
      <w:pPr>
        <w:pStyle w:val="Akapitzlist"/>
        <w:numPr>
          <w:ilvl w:val="0"/>
          <w:numId w:val="20"/>
        </w:numPr>
        <w:spacing w:after="0"/>
        <w:jc w:val="both"/>
      </w:pPr>
      <w:r w:rsidRPr="005C1B99">
        <w:t>Demontaż opraw oświetleniowych</w:t>
      </w:r>
      <w:r w:rsidR="00C51239">
        <w:t xml:space="preserve"> w</w:t>
      </w:r>
      <w:r w:rsidRPr="005C1B99">
        <w:t>raz z przygotowaniem ich do ponownego montażu</w:t>
      </w:r>
    </w:p>
    <w:p w:rsidR="005C1B99" w:rsidRPr="005C1B99" w:rsidRDefault="005C1B99" w:rsidP="00FA2A41">
      <w:pPr>
        <w:pStyle w:val="Akapitzlist"/>
        <w:numPr>
          <w:ilvl w:val="0"/>
          <w:numId w:val="20"/>
        </w:numPr>
        <w:spacing w:after="0"/>
        <w:jc w:val="both"/>
      </w:pPr>
      <w:r w:rsidRPr="005C1B99">
        <w:t>Demontaż grzejnika (2szt)</w:t>
      </w:r>
    </w:p>
    <w:p w:rsidR="003A12F9" w:rsidRPr="005C1B99" w:rsidRDefault="003A12F9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5C1B99">
        <w:rPr>
          <w:b/>
        </w:rPr>
        <w:t xml:space="preserve">Roboty budowlano </w:t>
      </w:r>
      <w:r w:rsidR="007F60E7" w:rsidRPr="005C1B99">
        <w:rPr>
          <w:b/>
        </w:rPr>
        <w:t>- remontowe</w:t>
      </w:r>
    </w:p>
    <w:p w:rsidR="006A0BD5" w:rsidRDefault="006A0BD5" w:rsidP="006A0BD5">
      <w:pPr>
        <w:pStyle w:val="Akapitzlist"/>
        <w:numPr>
          <w:ilvl w:val="0"/>
          <w:numId w:val="21"/>
        </w:numPr>
        <w:spacing w:after="0"/>
        <w:jc w:val="both"/>
      </w:pPr>
      <w:r w:rsidRPr="005C1B99">
        <w:t>M</w:t>
      </w:r>
      <w:r w:rsidR="00FA2A41" w:rsidRPr="005C1B99">
        <w:t xml:space="preserve">alowanie ościeżnicy </w:t>
      </w:r>
      <w:r w:rsidR="00C3541F" w:rsidRPr="005C1B99">
        <w:t xml:space="preserve">oraz </w:t>
      </w:r>
      <w:r w:rsidR="00FA2A41" w:rsidRPr="005C1B99">
        <w:t xml:space="preserve">dostawa i montaż </w:t>
      </w:r>
      <w:r w:rsidR="00C3541F" w:rsidRPr="005C1B99">
        <w:t>skrzyd</w:t>
      </w:r>
      <w:r w:rsidRPr="005C1B99">
        <w:t>ł</w:t>
      </w:r>
      <w:r w:rsidR="00C3541F" w:rsidRPr="005C1B99">
        <w:t>a drzwiowego</w:t>
      </w:r>
    </w:p>
    <w:p w:rsidR="00C51239" w:rsidRPr="005C1B99" w:rsidRDefault="00C51239" w:rsidP="006A0BD5">
      <w:pPr>
        <w:pStyle w:val="Akapitzlist"/>
        <w:numPr>
          <w:ilvl w:val="0"/>
          <w:numId w:val="21"/>
        </w:numPr>
        <w:spacing w:after="0"/>
        <w:jc w:val="both"/>
      </w:pPr>
      <w:r>
        <w:t>Wykonanie sufitów podwieszanych</w:t>
      </w:r>
    </w:p>
    <w:p w:rsidR="00F4330E" w:rsidRPr="005C1B99" w:rsidRDefault="00F4330E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>Przygotowanie sufitów pod malowanie</w:t>
      </w:r>
      <w:r w:rsidR="00FA2A41" w:rsidRPr="005C1B99">
        <w:t xml:space="preserve"> wraz</w:t>
      </w:r>
      <w:r w:rsidR="0043042A">
        <w:t xml:space="preserve"> z gruntowaniem i</w:t>
      </w:r>
      <w:r w:rsidR="00FA2A41" w:rsidRPr="005C1B99">
        <w:t xml:space="preserve"> odgrzybianiem</w:t>
      </w:r>
    </w:p>
    <w:p w:rsidR="00F4330E" w:rsidRPr="005C1B99" w:rsidRDefault="00F4330E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>Dwukrotne malowanie sufitów</w:t>
      </w:r>
    </w:p>
    <w:p w:rsidR="006A0BD5" w:rsidRPr="005C1B99" w:rsidRDefault="00F4330E" w:rsidP="007F60E7">
      <w:pPr>
        <w:pStyle w:val="Akapitzlist"/>
        <w:numPr>
          <w:ilvl w:val="0"/>
          <w:numId w:val="21"/>
        </w:numPr>
        <w:spacing w:after="0"/>
        <w:jc w:val="both"/>
      </w:pPr>
      <w:r w:rsidRPr="005C1B99">
        <w:t>Wykonanie posadzki z płytek oraz okładziny ściennej z płytek</w:t>
      </w:r>
    </w:p>
    <w:p w:rsidR="00E757F7" w:rsidRPr="00053789" w:rsidRDefault="00E757F7" w:rsidP="007F60E7">
      <w:pPr>
        <w:pStyle w:val="Akapitzlist"/>
        <w:numPr>
          <w:ilvl w:val="0"/>
          <w:numId w:val="21"/>
        </w:numPr>
        <w:spacing w:after="0"/>
        <w:jc w:val="both"/>
      </w:pPr>
      <w:r w:rsidRPr="00053789">
        <w:t xml:space="preserve">Wymiana </w:t>
      </w:r>
      <w:r w:rsidR="00D71B1D" w:rsidRPr="00053789">
        <w:t>w</w:t>
      </w:r>
      <w:r w:rsidR="005C1B99" w:rsidRPr="00053789">
        <w:t>entylatorów</w:t>
      </w:r>
    </w:p>
    <w:p w:rsidR="00F4330E" w:rsidRDefault="00F4330E" w:rsidP="007F60E7">
      <w:pPr>
        <w:pStyle w:val="Akapitzlist"/>
        <w:numPr>
          <w:ilvl w:val="0"/>
          <w:numId w:val="21"/>
        </w:numPr>
        <w:spacing w:after="0"/>
        <w:jc w:val="both"/>
      </w:pPr>
      <w:r w:rsidRPr="005C1B99">
        <w:t xml:space="preserve">Wykonanie </w:t>
      </w:r>
      <w:r w:rsidR="00E757F7" w:rsidRPr="005C1B99">
        <w:t xml:space="preserve">wewnętrznej </w:t>
      </w:r>
      <w:r w:rsidRPr="005C1B99">
        <w:t xml:space="preserve">instalacji wod. – kan. </w:t>
      </w:r>
      <w:r w:rsidR="00E757F7" w:rsidRPr="005C1B99">
        <w:t xml:space="preserve"> </w:t>
      </w:r>
      <w:r w:rsidR="00FA2A41" w:rsidRPr="005C1B99">
        <w:t>wraz z odpływami liniowymi</w:t>
      </w:r>
    </w:p>
    <w:p w:rsidR="0043042A" w:rsidRPr="005C1B99" w:rsidRDefault="0043042A" w:rsidP="007F60E7">
      <w:pPr>
        <w:pStyle w:val="Akapitzlist"/>
        <w:numPr>
          <w:ilvl w:val="0"/>
          <w:numId w:val="21"/>
        </w:numPr>
        <w:spacing w:after="0"/>
        <w:jc w:val="both"/>
      </w:pPr>
      <w:r>
        <w:t xml:space="preserve">Wymurowanie brodzików </w:t>
      </w:r>
    </w:p>
    <w:p w:rsidR="00F4330E" w:rsidRPr="005C1B99" w:rsidRDefault="00F4330E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>Wykonanie dezynfekcji rurociągów i próby szczelności</w:t>
      </w:r>
    </w:p>
    <w:p w:rsidR="00F4330E" w:rsidRPr="005C1B99" w:rsidRDefault="00F4330E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 xml:space="preserve">Dostawa i montaż </w:t>
      </w:r>
      <w:r w:rsidR="00C3541F" w:rsidRPr="005C1B99">
        <w:t>kabin prysznicowych</w:t>
      </w:r>
      <w:r w:rsidR="00E6264E" w:rsidRPr="005C1B99">
        <w:t xml:space="preserve"> </w:t>
      </w:r>
      <w:r w:rsidR="00FA2A41" w:rsidRPr="005C1B99">
        <w:t>HPL wraz z zestawami natryskowi z głowicą</w:t>
      </w:r>
    </w:p>
    <w:p w:rsidR="00FA2A41" w:rsidRPr="005C1B99" w:rsidRDefault="00FA2A41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>Montaż opraw oświetleniowych</w:t>
      </w:r>
    </w:p>
    <w:p w:rsidR="005C1B99" w:rsidRPr="005C1B99" w:rsidRDefault="005C1B99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>Dostawa i montaż wieszaków</w:t>
      </w:r>
      <w:r w:rsidR="0043042A">
        <w:t xml:space="preserve"> na ubrania</w:t>
      </w:r>
    </w:p>
    <w:p w:rsidR="005C1B99" w:rsidRPr="005C1B99" w:rsidRDefault="005C1B99" w:rsidP="00F4330E">
      <w:pPr>
        <w:pStyle w:val="Akapitzlist"/>
        <w:numPr>
          <w:ilvl w:val="0"/>
          <w:numId w:val="21"/>
        </w:numPr>
        <w:spacing w:after="0"/>
        <w:jc w:val="both"/>
      </w:pPr>
      <w:r w:rsidRPr="005C1B99">
        <w:t xml:space="preserve">Dostawa i montaż grzejnika </w:t>
      </w:r>
      <w:r w:rsidR="0043042A">
        <w:t xml:space="preserve">c.o. wraz z zaworem </w:t>
      </w:r>
      <w:r w:rsidRPr="005C1B99">
        <w:t>(2szt)</w:t>
      </w:r>
    </w:p>
    <w:p w:rsidR="0069526F" w:rsidRPr="000345B4" w:rsidRDefault="0069526F" w:rsidP="0069526F">
      <w:pPr>
        <w:spacing w:after="0"/>
        <w:jc w:val="both"/>
        <w:rPr>
          <w:color w:val="FF0000"/>
        </w:rPr>
      </w:pPr>
    </w:p>
    <w:p w:rsidR="00363505" w:rsidRPr="00EC21DF" w:rsidRDefault="00856386" w:rsidP="000F538F">
      <w:pPr>
        <w:spacing w:after="0"/>
        <w:jc w:val="both"/>
      </w:pPr>
      <w:r w:rsidRPr="00EC21DF">
        <w:t>Wykonawca, jako wytwórca odpadów, zobowiązany je</w:t>
      </w:r>
      <w:r w:rsidR="00753F24" w:rsidRPr="00EC21DF">
        <w:t xml:space="preserve">st do przestrzegania przepisów Obwieszczenia Marszałka Sejmu Rzeczypospolitej Polskiej z dnia 3 marca 2022 r. w sprawie ogłoszenia jednolitego </w:t>
      </w:r>
      <w:r w:rsidR="00753F24" w:rsidRPr="00EC21DF">
        <w:lastRenderedPageBreak/>
        <w:t xml:space="preserve">tekstu ustawy o odpadach (Dz.U. 2022 poz. 699). </w:t>
      </w:r>
      <w:r w:rsidRPr="00EC21DF">
        <w:rPr>
          <w:b/>
        </w:rPr>
        <w:t xml:space="preserve">Elementy metalowe i złom stalowy uzyskany </w:t>
      </w:r>
      <w:r w:rsidR="00642850" w:rsidRPr="00EC21DF">
        <w:rPr>
          <w:b/>
        </w:rPr>
        <w:br/>
      </w:r>
      <w:r w:rsidRPr="00EC21DF">
        <w:rPr>
          <w:b/>
        </w:rPr>
        <w:t>z demontażu w trakcie prowadzonych prac wykonawca przekaże do magazynu Sekcji Obsługi Infrastruktury w Chełmie</w:t>
      </w:r>
      <w:r w:rsidR="001B783E" w:rsidRPr="00EC21DF">
        <w:rPr>
          <w:b/>
        </w:rPr>
        <w:t>.</w:t>
      </w:r>
    </w:p>
    <w:p w:rsidR="005162A6" w:rsidRPr="000345B4" w:rsidRDefault="008B7BE1" w:rsidP="000F538F">
      <w:pPr>
        <w:spacing w:after="0"/>
        <w:jc w:val="both"/>
        <w:rPr>
          <w:color w:val="FF0000"/>
        </w:rPr>
      </w:pPr>
      <w:r w:rsidRPr="000345B4">
        <w:rPr>
          <w:b/>
          <w:color w:val="FF0000"/>
        </w:rPr>
        <w:tab/>
      </w:r>
    </w:p>
    <w:p w:rsidR="005162A6" w:rsidRPr="00EC21DF" w:rsidRDefault="005162A6" w:rsidP="000F538F">
      <w:pPr>
        <w:pStyle w:val="Akapitzlist"/>
        <w:numPr>
          <w:ilvl w:val="1"/>
          <w:numId w:val="1"/>
        </w:numPr>
        <w:spacing w:after="0"/>
        <w:ind w:left="426"/>
        <w:jc w:val="both"/>
        <w:rPr>
          <w:b/>
        </w:rPr>
      </w:pPr>
      <w:r w:rsidRPr="00EC21DF">
        <w:rPr>
          <w:b/>
        </w:rPr>
        <w:t>Ogólne wymagania dotyczące robót</w:t>
      </w:r>
    </w:p>
    <w:p w:rsidR="005162A6" w:rsidRPr="00EC21DF" w:rsidRDefault="005162A6" w:rsidP="000F538F">
      <w:pPr>
        <w:spacing w:after="0"/>
        <w:ind w:left="-6"/>
        <w:jc w:val="both"/>
      </w:pPr>
      <w:r w:rsidRPr="00EC21DF">
        <w:t>Zaplecze budowy Wykonawca zabezpiecza we własnym zakresie.</w:t>
      </w:r>
    </w:p>
    <w:p w:rsidR="005162A6" w:rsidRPr="00EC21DF" w:rsidRDefault="005162A6" w:rsidP="000F538F">
      <w:pPr>
        <w:spacing w:after="0"/>
        <w:ind w:left="-6"/>
        <w:jc w:val="both"/>
      </w:pPr>
      <w:r w:rsidRPr="00EC21DF">
        <w:t xml:space="preserve">Teren </w:t>
      </w:r>
      <w:r w:rsidR="00753F24" w:rsidRPr="00EC21DF">
        <w:rPr>
          <w:rFonts w:eastAsia="Lucida Sans Unicode"/>
        </w:rPr>
        <w:t>jednostki wojskowej</w:t>
      </w:r>
      <w:r w:rsidR="00863586" w:rsidRPr="00EC21DF">
        <w:rPr>
          <w:rFonts w:eastAsia="Lucida Sans Unicode"/>
        </w:rPr>
        <w:t xml:space="preserve"> jest strzeżony</w:t>
      </w:r>
      <w:r w:rsidRPr="00EC21DF">
        <w:t xml:space="preserve"> przez firmę ochraniającą.</w:t>
      </w:r>
    </w:p>
    <w:p w:rsidR="005162A6" w:rsidRPr="00EC21DF" w:rsidRDefault="005162A6" w:rsidP="000F538F">
      <w:pPr>
        <w:spacing w:after="0"/>
        <w:ind w:left="-6"/>
        <w:jc w:val="both"/>
      </w:pPr>
      <w:r w:rsidRPr="00EC21DF">
        <w:t xml:space="preserve">Wykonawca w formie pisemnej </w:t>
      </w:r>
      <w:r w:rsidR="00F61FB5" w:rsidRPr="00EC21DF">
        <w:t>przed rozpoczęciem robót przedstawi</w:t>
      </w:r>
      <w:r w:rsidR="00863586" w:rsidRPr="00EC21DF">
        <w:t>: „Wykaz osób</w:t>
      </w:r>
      <w:r w:rsidR="00DC34D7" w:rsidRPr="00EC21DF">
        <w:t xml:space="preserve"> i pojazdów</w:t>
      </w:r>
      <w:r w:rsidR="00863586" w:rsidRPr="00EC21DF">
        <w:t xml:space="preserve"> związanych z realizacją umowy”</w:t>
      </w:r>
      <w:r w:rsidR="00F61FB5" w:rsidRPr="00EC21DF">
        <w:t>, w tym nadzorujących i wykonujących prace. Wodę i energię elektryczną do robót budowlanych Wykonawca zabezpiecza we własnym zakresie lub na swój koszt zamontuje liczniki wody i energii elektrycznej, oplombowane przez przedstawiciela Zamawiającego. Za zużyte media Wykonawca zostanie obciążony fakturami wystawionymi przez Zamawiającego na podstawie wskazań zamontowanych liczników.</w:t>
      </w:r>
      <w:r w:rsidR="001900C6" w:rsidRPr="00EC21DF">
        <w:t xml:space="preserve"> </w:t>
      </w:r>
    </w:p>
    <w:p w:rsidR="000F4441" w:rsidRPr="000345B4" w:rsidRDefault="000F4441" w:rsidP="00F33FE1">
      <w:pPr>
        <w:spacing w:after="0"/>
        <w:jc w:val="both"/>
        <w:rPr>
          <w:color w:val="FF0000"/>
        </w:rPr>
      </w:pPr>
    </w:p>
    <w:p w:rsidR="001900C6" w:rsidRPr="00EC21DF" w:rsidRDefault="001900C6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EC21DF">
        <w:rPr>
          <w:b/>
        </w:rPr>
        <w:t>Przekazanie Terenu Budowy</w:t>
      </w:r>
    </w:p>
    <w:p w:rsidR="001900C6" w:rsidRPr="00EC21DF" w:rsidRDefault="00E452BE" w:rsidP="000F538F">
      <w:pPr>
        <w:spacing w:after="0"/>
        <w:jc w:val="both"/>
      </w:pPr>
      <w:r w:rsidRPr="00EC21DF">
        <w:t>Zamawiający w terminie określonym w umowie przekaże Wykonawcy teren budowy wraz ze wszystkimi wymaganymi uzgodnieniami prawnymi i administracyjnymi.</w:t>
      </w:r>
    </w:p>
    <w:p w:rsidR="00E452BE" w:rsidRPr="000345B4" w:rsidRDefault="00E452BE" w:rsidP="000F538F">
      <w:pPr>
        <w:spacing w:after="0"/>
        <w:ind w:left="426"/>
        <w:jc w:val="both"/>
        <w:rPr>
          <w:color w:val="FF0000"/>
        </w:rPr>
      </w:pPr>
    </w:p>
    <w:p w:rsidR="00E452BE" w:rsidRPr="00EC21DF" w:rsidRDefault="00E452BE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EC21DF">
        <w:rPr>
          <w:b/>
        </w:rPr>
        <w:t>Zabezpieczenie Terenu Budowy</w:t>
      </w:r>
    </w:p>
    <w:p w:rsidR="00EF61F9" w:rsidRPr="00EC21DF" w:rsidRDefault="00EF61F9" w:rsidP="000F538F">
      <w:pPr>
        <w:pStyle w:val="Akapitzlist"/>
        <w:spacing w:after="0"/>
        <w:ind w:left="0"/>
        <w:jc w:val="both"/>
        <w:rPr>
          <w:b/>
        </w:rPr>
      </w:pPr>
      <w:r w:rsidRPr="00EC21DF">
        <w:t xml:space="preserve">Wykonawca jest zobowiązany do zabezpieczenia terenu budowy w okresie trwania realizacji zadania, aż do zakończenia i odbioru ostatecznego robót. </w:t>
      </w:r>
      <w:r w:rsidR="00157B81" w:rsidRPr="00EC21DF">
        <w:t>Wykonawca dostarczy, zainstaluje i będzie utrzymywać tymczasowe urządzenia zabezpieczające, w tym ogrodzenia, poręcze, oświetlenie, sygnały</w:t>
      </w:r>
      <w:r w:rsidR="00863586" w:rsidRPr="00EC21DF">
        <w:t>, tablice</w:t>
      </w:r>
      <w:r w:rsidR="00157B81" w:rsidRPr="00EC21DF">
        <w:t xml:space="preserve"> i znaki ostrzegawcze oraz wszelkie inne środki niezbędne do ochrony robót. Na Wykonawcy spoczywa odpowiedzialność za ochronę placu budowy do chwili ostatecznego wykonania robót. </w:t>
      </w:r>
      <w:r w:rsidR="00157B81" w:rsidRPr="00EC21DF">
        <w:rPr>
          <w:b/>
        </w:rPr>
        <w:t xml:space="preserve">Uszkodzone lub zniszczone mienie Wykonawca odtworzy i naprawi na własny koszt. </w:t>
      </w:r>
    </w:p>
    <w:p w:rsidR="00863586" w:rsidRPr="00EC21DF" w:rsidRDefault="00863586" w:rsidP="000F538F">
      <w:pPr>
        <w:autoSpaceDE w:val="0"/>
        <w:spacing w:after="0"/>
        <w:jc w:val="both"/>
        <w:rPr>
          <w:rFonts w:eastAsia="Lucida Sans Unicode"/>
        </w:rPr>
      </w:pPr>
      <w:r w:rsidRPr="00EC21DF">
        <w:rPr>
          <w:rFonts w:eastAsia="Lucida Sans Unicode"/>
        </w:rPr>
        <w:t xml:space="preserve">Koszt zabezpieczenia budowy nie podlega odrębnej zapłacie i przyjmuje się, że jest wliczony </w:t>
      </w:r>
      <w:r w:rsidRPr="00EC21DF">
        <w:rPr>
          <w:rFonts w:eastAsia="Lucida Sans Unicode"/>
        </w:rPr>
        <w:br/>
        <w:t>w cenę umowną.</w:t>
      </w:r>
    </w:p>
    <w:p w:rsidR="00157B81" w:rsidRPr="00EC21DF" w:rsidRDefault="00157B81" w:rsidP="000F538F">
      <w:pPr>
        <w:pStyle w:val="Akapitzlist"/>
        <w:spacing w:after="0"/>
        <w:ind w:left="0"/>
        <w:jc w:val="both"/>
      </w:pPr>
      <w:r w:rsidRPr="00EC21DF">
        <w:t>Na budowie powinien być urządzony punkt pierwszej pomocy medycznej obsługiwany przez wyszkolonych w tym zakresie pracowników. Jeżeli roboty są wykonywane w odległości większej niż 500m od punktu pierwszej pomocy, w miejscu pracy powinna znajdować się przenośna apteczka.</w:t>
      </w:r>
    </w:p>
    <w:p w:rsidR="003B428E" w:rsidRPr="00EC21DF" w:rsidRDefault="003B428E" w:rsidP="00AF24E1">
      <w:pPr>
        <w:spacing w:after="0"/>
        <w:jc w:val="both"/>
      </w:pPr>
    </w:p>
    <w:p w:rsidR="009D2E7B" w:rsidRPr="00EC21DF" w:rsidRDefault="009D2E7B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EC21DF">
        <w:rPr>
          <w:b/>
        </w:rPr>
        <w:t>Ochrona środowiska w czasie wykonywania robót</w:t>
      </w:r>
    </w:p>
    <w:p w:rsidR="00157B81" w:rsidRPr="00EC21DF" w:rsidRDefault="005F224D" w:rsidP="000F538F">
      <w:pPr>
        <w:pStyle w:val="Akapitzlist"/>
        <w:spacing w:after="0"/>
        <w:ind w:left="0"/>
        <w:jc w:val="both"/>
      </w:pPr>
      <w:r w:rsidRPr="00EC21DF">
        <w:t>Wykonawca ma obowiązek znać i stosować w czasie prowadzenia robót wszelkie przepisy dotyczące ochrony środowiska naturalnego.</w:t>
      </w:r>
    </w:p>
    <w:p w:rsidR="005F224D" w:rsidRPr="00EC21DF" w:rsidRDefault="005F224D" w:rsidP="000F538F">
      <w:pPr>
        <w:pStyle w:val="Akapitzlist"/>
        <w:spacing w:after="0"/>
        <w:ind w:left="0"/>
        <w:jc w:val="both"/>
      </w:pPr>
      <w:r w:rsidRPr="00EC21DF">
        <w:t xml:space="preserve">Wykonawca będzie podejmować wszelkie uzasadnione kroki mające na celu </w:t>
      </w:r>
      <w:r w:rsidR="00601A53" w:rsidRPr="00EC21DF">
        <w:t>stosowanie się do przepisów i norm dotyczących ochrony środowiska na terenie i wokół terenu budowy oraz będzie unikać uszkodzeń lub uciążliwości dla osób lub własności społecznej i innych, a wynikających ze skażenia, hałasu lub innych przyczyn powstałych w następstwie jego sposobu działania.</w:t>
      </w:r>
    </w:p>
    <w:p w:rsidR="008135CA" w:rsidRPr="000345B4" w:rsidRDefault="008135CA" w:rsidP="000E7EB1">
      <w:pPr>
        <w:spacing w:after="0"/>
        <w:jc w:val="both"/>
        <w:rPr>
          <w:color w:val="FF0000"/>
        </w:rPr>
      </w:pPr>
    </w:p>
    <w:p w:rsidR="00601A53" w:rsidRPr="00EC21DF" w:rsidRDefault="004871DA" w:rsidP="000F538F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EC21DF">
        <w:rPr>
          <w:b/>
        </w:rPr>
        <w:t xml:space="preserve">Ochrona przeciwpożarowa </w:t>
      </w:r>
    </w:p>
    <w:p w:rsidR="004871DA" w:rsidRPr="00EC21DF" w:rsidRDefault="00C87EA8" w:rsidP="000F538F">
      <w:pPr>
        <w:pStyle w:val="Akapitzlist"/>
        <w:spacing w:after="0"/>
        <w:ind w:left="0"/>
        <w:jc w:val="both"/>
      </w:pPr>
      <w:r w:rsidRPr="00EC21DF">
        <w:t>Wykonawca będzie przestrzegać przepisów ochrony przeciwpożarowej. Wykonawca będzie utrzymywać sprawny sprzęt przeciwpożarowy wymagany przez odpowiednie przepisy. Materiały łatwopalne będą składowane w sposób zgodny z odpowiednimi przepisami zabezpieczone przed dostępem osób trzecich. Wykonawca będzie odpowiedzialny za wszelkie straty spowodowane pożarem wywołanym jako rezultat realizacji robót albo przez personel Wykonawcy.</w:t>
      </w:r>
    </w:p>
    <w:p w:rsidR="00F83050" w:rsidRPr="000345B4" w:rsidRDefault="00F83050" w:rsidP="000F538F">
      <w:pPr>
        <w:pStyle w:val="Akapitzlist"/>
        <w:spacing w:after="0"/>
        <w:ind w:left="0" w:firstLine="792"/>
        <w:jc w:val="both"/>
        <w:rPr>
          <w:color w:val="FF0000"/>
        </w:rPr>
      </w:pPr>
    </w:p>
    <w:p w:rsidR="00F83050" w:rsidRPr="00EC21DF" w:rsidRDefault="00F83050" w:rsidP="000F538F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EC21DF">
        <w:rPr>
          <w:b/>
        </w:rPr>
        <w:t>Wymagania dotyczące właściwości wyrobów i materiałów</w:t>
      </w:r>
    </w:p>
    <w:p w:rsidR="0032277E" w:rsidRPr="00EC21DF" w:rsidRDefault="0032277E" w:rsidP="000F538F">
      <w:pPr>
        <w:spacing w:after="0"/>
        <w:jc w:val="both"/>
      </w:pPr>
      <w:r w:rsidRPr="00EC21DF">
        <w:t>Zastosowane materiały do wykonania robót naprawczych powinny odpowiadać co do jakości wymogom wyrobów dopuszczonych do obrotu i stosowania w budownictwie określonym odpowiednio certyfikatami, deklaracjami zgo</w:t>
      </w:r>
      <w:r w:rsidR="00F001EA" w:rsidRPr="00EC21DF">
        <w:t>dności, aprobatami technicznymi</w:t>
      </w:r>
      <w:r w:rsidRPr="00EC21DF">
        <w:t xml:space="preserve">, o których mowa </w:t>
      </w:r>
      <w:r w:rsidR="00F001EA" w:rsidRPr="00EC21DF">
        <w:br/>
      </w:r>
      <w:r w:rsidRPr="00EC21DF">
        <w:t xml:space="preserve">w </w:t>
      </w:r>
      <w:r w:rsidR="0005077F" w:rsidRPr="00EC21DF">
        <w:t>art. 10 ustawy Prawo Budowlane, umożliwiające prawidłowo wykonanym robotom budowlano- instalacyjnym spełnienie po</w:t>
      </w:r>
      <w:r w:rsidR="00F001EA" w:rsidRPr="00EC21DF">
        <w:t xml:space="preserve">dstawowych wymagań określonych </w:t>
      </w:r>
      <w:r w:rsidR="0005077F" w:rsidRPr="00EC21DF">
        <w:t>w art. 5 ust 1. Ustawy Prawo Budowlane.</w:t>
      </w:r>
    </w:p>
    <w:p w:rsidR="0005077F" w:rsidRPr="00EC21DF" w:rsidRDefault="0005077F" w:rsidP="000F538F">
      <w:pPr>
        <w:spacing w:after="0"/>
        <w:jc w:val="both"/>
      </w:pPr>
      <w:r w:rsidRPr="00EC21DF">
        <w:t xml:space="preserve">Materiały zastosowane do wykonania w/w robót powinny odpowiadać PN dopuszczający dany materiał do powszechnego stosowania w budownictwie i posiadać </w:t>
      </w:r>
      <w:r w:rsidR="00F001EA" w:rsidRPr="00EC21DF">
        <w:t>odpowiednie aprobaty techniczne i certyfikaty.</w:t>
      </w:r>
    </w:p>
    <w:p w:rsidR="0005077F" w:rsidRPr="00EC21DF" w:rsidRDefault="0005077F" w:rsidP="000F538F">
      <w:pPr>
        <w:spacing w:after="0"/>
        <w:jc w:val="both"/>
      </w:pPr>
      <w:r w:rsidRPr="00EC21DF">
        <w:t>Materiały nieodpowiadające wymaganiom jakościowym po stwierdzeniu przez Inspektora Nadzoru zostaną przez Wykonawcę wywiezione z terenu budowy. Każdy rodzaj robót, w którym znajdują się niezaakceptowane materiały, Wykonawca wykonuje na własne ryzyko,</w:t>
      </w:r>
      <w:r w:rsidR="00B5291A" w:rsidRPr="00EC21DF">
        <w:t xml:space="preserve"> licząc się </w:t>
      </w:r>
      <w:r w:rsidR="00B5291A" w:rsidRPr="00EC21DF">
        <w:br/>
        <w:t>z jego nie przyjęciem i nie zapłaceniem. Wykonawca ponosi odpowiedzialność za spełnienie wymagań ilościowych i jakościowych materiałów dostarczonych do wbudowania oraz za ich właściwe składowanie, wbudowanie i zabezpieczenie w okresie trwania robót, aż do zakończenia i odbioru ostatecznego robót.</w:t>
      </w:r>
    </w:p>
    <w:p w:rsidR="000F538F" w:rsidRPr="000345B4" w:rsidRDefault="000F538F" w:rsidP="000F538F">
      <w:pPr>
        <w:spacing w:after="0"/>
        <w:jc w:val="both"/>
        <w:rPr>
          <w:color w:val="FF0000"/>
        </w:rPr>
      </w:pPr>
    </w:p>
    <w:p w:rsidR="00B5291A" w:rsidRPr="00EC21DF" w:rsidRDefault="004E2ADA" w:rsidP="000F538F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EC21DF">
        <w:rPr>
          <w:b/>
        </w:rPr>
        <w:t>Wymagania dotyczące sprzętu i maszyn</w:t>
      </w:r>
    </w:p>
    <w:p w:rsidR="00EA5EF8" w:rsidRPr="00EC21DF" w:rsidRDefault="00AA6BB4" w:rsidP="000F538F">
      <w:pPr>
        <w:pStyle w:val="Akapitzlist"/>
        <w:spacing w:after="0"/>
        <w:ind w:left="0"/>
        <w:jc w:val="both"/>
      </w:pPr>
      <w:r w:rsidRPr="00EC21DF">
        <w:t>Wykonawca jest zobowiązany do używania jedynie takiego sprzętu, który nie spowoduje niekorzystnego wpływu na jakoś</w:t>
      </w:r>
      <w:r w:rsidR="00124B3F" w:rsidRPr="00EC21DF">
        <w:t>ć i właściwości wykonywanych robót.</w:t>
      </w:r>
      <w:r w:rsidR="00C02B19" w:rsidRPr="00EC21DF">
        <w:t xml:space="preserve"> Sprzęt powinien być stale utrzymany w dobrym stanie technicznym. Wykonawca powinien również dysponować sprawnym sprzętem rezerwowym umożliwiającym prowadzenie robót w przypadku awarii sprzętu podstawowego. Rusztowanie do robót montażowych dostosowane będzie do potrzeb oraz będzie posiadało odpowiedni certyfikat. Montaż rusztowań odbywać się będzie przez uprawnioną do tego  osobę.</w:t>
      </w:r>
    </w:p>
    <w:p w:rsidR="0029661F" w:rsidRPr="000345B4" w:rsidRDefault="0029661F" w:rsidP="000F538F">
      <w:pPr>
        <w:pStyle w:val="Akapitzlist"/>
        <w:spacing w:after="0"/>
        <w:ind w:left="0" w:firstLine="360"/>
        <w:jc w:val="both"/>
        <w:rPr>
          <w:b/>
          <w:color w:val="FF0000"/>
        </w:rPr>
      </w:pPr>
    </w:p>
    <w:p w:rsidR="0029661F" w:rsidRPr="00E36017" w:rsidRDefault="0029661F" w:rsidP="000F538F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E36017">
        <w:rPr>
          <w:b/>
        </w:rPr>
        <w:t>Wymagania dotyczące środków transportu</w:t>
      </w:r>
    </w:p>
    <w:p w:rsidR="0029661F" w:rsidRPr="00E36017" w:rsidRDefault="00B11453" w:rsidP="000F538F">
      <w:pPr>
        <w:spacing w:after="0"/>
        <w:jc w:val="both"/>
      </w:pPr>
      <w:r w:rsidRPr="00E36017">
        <w:t>Do transportu materiałów, sprzętu budowlanego Wykonawca stosować będzie sprawne środki transportu. Wykonawca jest zobowiązany do stosowania jedynie takich środków transportu, które nie wpłyną niekorzystnie na jakość robót i właściwości przewożonych materiałów.</w:t>
      </w:r>
      <w:r w:rsidR="00B67DE8" w:rsidRPr="00E36017">
        <w:t xml:space="preserve"> </w:t>
      </w:r>
      <w:r w:rsidRPr="00E36017">
        <w:t xml:space="preserve">Wykonawca będzie usuwać </w:t>
      </w:r>
      <w:r w:rsidR="003A10B5" w:rsidRPr="00E36017">
        <w:t>na bieżąco na własny koszt wszystkie zanieczyszczenia, zniszczenia spowodowane jego pojazdami na drogach publicznych oraz dojazdach na teren wykonywanych robót na obiekcie.</w:t>
      </w:r>
    </w:p>
    <w:p w:rsidR="000F538F" w:rsidRPr="000345B4" w:rsidRDefault="000F538F" w:rsidP="000F538F">
      <w:pPr>
        <w:spacing w:after="0"/>
        <w:jc w:val="both"/>
        <w:rPr>
          <w:color w:val="FF0000"/>
        </w:rPr>
      </w:pPr>
    </w:p>
    <w:p w:rsidR="003A10B5" w:rsidRPr="00E36017" w:rsidRDefault="00220F23" w:rsidP="000F538F">
      <w:pPr>
        <w:pStyle w:val="Akapitzlist"/>
        <w:numPr>
          <w:ilvl w:val="0"/>
          <w:numId w:val="1"/>
        </w:numPr>
        <w:spacing w:after="0"/>
        <w:jc w:val="both"/>
        <w:rPr>
          <w:b/>
        </w:rPr>
      </w:pPr>
      <w:r w:rsidRPr="00E36017">
        <w:rPr>
          <w:b/>
        </w:rPr>
        <w:t>Wymagania dotyczące wykonania robót</w:t>
      </w:r>
    </w:p>
    <w:p w:rsidR="003447B4" w:rsidRPr="00E36017" w:rsidRDefault="002C0BCB" w:rsidP="000F538F">
      <w:pPr>
        <w:spacing w:after="0"/>
        <w:jc w:val="both"/>
      </w:pPr>
      <w:r w:rsidRPr="00E36017">
        <w:t>Wykonawca odpowiedzialny jest za jakość dostarczonych materiałów i wyrobów, składowanie</w:t>
      </w:r>
      <w:r w:rsidR="003F096F" w:rsidRPr="00E36017">
        <w:br/>
      </w:r>
      <w:r w:rsidRPr="00E36017">
        <w:t xml:space="preserve"> i wbudowanie </w:t>
      </w:r>
      <w:r w:rsidR="003F096F" w:rsidRPr="00E36017">
        <w:t>oraz za jakość robót i stosowanych urządzeń. Dostarczone wyroby i materiały będą przedmiotem kontroli odnośnie rodzaju i jakości w stosunku do wystawionych na nie dokumentów</w:t>
      </w:r>
      <w:r w:rsidR="00863586" w:rsidRPr="00E36017">
        <w:t xml:space="preserve"> odniesienia</w:t>
      </w:r>
      <w:r w:rsidR="003F096F" w:rsidRPr="00E36017">
        <w:t xml:space="preserve">. Wykonanie robót powinno być poprzedzone uzgodnieniami z użytkownikiem obiektu </w:t>
      </w:r>
      <w:r w:rsidR="0092004A" w:rsidRPr="00E36017">
        <w:br/>
      </w:r>
      <w:r w:rsidR="003F096F" w:rsidRPr="00E36017">
        <w:t>w zakresie terminu rozpoczęcia robót, harmonogramu robót, ilości i nume</w:t>
      </w:r>
      <w:r w:rsidR="003447B4" w:rsidRPr="00E36017">
        <w:t xml:space="preserve">rów rejestracyjnych samochodów </w:t>
      </w:r>
      <w:r w:rsidR="003F096F" w:rsidRPr="00E36017">
        <w:t xml:space="preserve">i innego sprzętu wjeżdżającego na teren kompleksu wojskowego oraz imiennego wykazu osób realizujących umowny zakres robót. Pracownicy Wykonawcy winni przebywać wyłączenie </w:t>
      </w:r>
      <w:r w:rsidR="003A6DA7" w:rsidRPr="00E36017">
        <w:br/>
      </w:r>
      <w:r w:rsidR="003F096F" w:rsidRPr="00E36017">
        <w:t xml:space="preserve">w strefie przekazanego placu budowy, winni respektować polecenia służb dyżurnych. Prace należy wykonywać zgodnie z przepisami BHP i P.POŻ. </w:t>
      </w:r>
    </w:p>
    <w:p w:rsidR="00220F23" w:rsidRPr="00E36017" w:rsidRDefault="003F096F" w:rsidP="000F538F">
      <w:pPr>
        <w:spacing w:after="0"/>
        <w:jc w:val="both"/>
      </w:pPr>
      <w:r w:rsidRPr="00E36017">
        <w:lastRenderedPageBreak/>
        <w:t xml:space="preserve">Kierowanie oraz nadzór nad robotami ze strony Wykonawcy prowadzić będą osoby posiadające </w:t>
      </w:r>
      <w:r w:rsidR="00401BE3" w:rsidRPr="00E36017">
        <w:t>odpowiednie doświadcz</w:t>
      </w:r>
      <w:r w:rsidR="008E1B50" w:rsidRPr="00E36017">
        <w:t>enie zawodowe oraz kwalifikacje. Następstwa jakiegokolwiek błędu spowodowanego przez Wykonawcę w wykonywaniu robót zostaną poprawione przez Wykonawcę na własny koszt. Polecenia Inspektora Nadzoru dotyczące realizacji robót będą wykonywane przez Wykonawcę nie później niż w czasie przez niego wyznaczonym, pod gro</w:t>
      </w:r>
      <w:r w:rsidR="00453453" w:rsidRPr="00E36017">
        <w:t>ź</w:t>
      </w:r>
      <w:r w:rsidR="008E1B50" w:rsidRPr="00E36017">
        <w:t>b</w:t>
      </w:r>
      <w:r w:rsidR="00BD641B" w:rsidRPr="00E36017">
        <w:t>ą</w:t>
      </w:r>
      <w:r w:rsidR="008E1B50" w:rsidRPr="00E36017">
        <w:t xml:space="preserve"> wstrzymania robót. Skutki finansowe z tytułu wstrzymania </w:t>
      </w:r>
      <w:r w:rsidR="000045D1" w:rsidRPr="00E36017">
        <w:t>robót w takiej sytuacji ponosi W</w:t>
      </w:r>
      <w:r w:rsidR="008E1B50" w:rsidRPr="00E36017">
        <w:t>ykonawca.</w:t>
      </w:r>
    </w:p>
    <w:p w:rsidR="001A0355" w:rsidRPr="000345B4" w:rsidRDefault="001A0355" w:rsidP="000F538F">
      <w:pPr>
        <w:spacing w:after="0"/>
        <w:ind w:firstLine="360"/>
        <w:jc w:val="both"/>
        <w:rPr>
          <w:color w:val="FF0000"/>
        </w:rPr>
      </w:pPr>
    </w:p>
    <w:p w:rsidR="00FC5F5F" w:rsidRPr="00E36017" w:rsidRDefault="00FC5F5F" w:rsidP="000F538F">
      <w:pPr>
        <w:pStyle w:val="Akapitzlist"/>
        <w:numPr>
          <w:ilvl w:val="1"/>
          <w:numId w:val="1"/>
        </w:numPr>
        <w:spacing w:after="0"/>
        <w:ind w:left="426"/>
        <w:jc w:val="both"/>
        <w:rPr>
          <w:b/>
        </w:rPr>
      </w:pPr>
      <w:r w:rsidRPr="00E36017">
        <w:rPr>
          <w:b/>
        </w:rPr>
        <w:t xml:space="preserve">Roboty </w:t>
      </w:r>
      <w:r w:rsidR="00BE59E6" w:rsidRPr="00E36017">
        <w:rPr>
          <w:b/>
        </w:rPr>
        <w:t>rozbiórkowe</w:t>
      </w:r>
    </w:p>
    <w:p w:rsidR="003447B4" w:rsidRPr="00E36017" w:rsidRDefault="003447B4" w:rsidP="000F538F">
      <w:pPr>
        <w:spacing w:after="0"/>
        <w:ind w:left="-6"/>
        <w:jc w:val="both"/>
      </w:pPr>
      <w:r w:rsidRPr="00E36017">
        <w:t xml:space="preserve">Roboty rozbiórkowe, których dotyczy specyfikacja obejmują wszystkie czynności, umożliwiające </w:t>
      </w:r>
      <w:r w:rsidR="007F388F" w:rsidRPr="00E36017">
        <w:br/>
      </w:r>
      <w:r w:rsidRPr="00E36017">
        <w:t>i mające na celu wykonanie rozbiórek, występujących w obiekcie.</w:t>
      </w:r>
    </w:p>
    <w:p w:rsidR="00BE59E6" w:rsidRPr="00E36017" w:rsidRDefault="000538DF" w:rsidP="000F538F">
      <w:pPr>
        <w:spacing w:after="0"/>
        <w:ind w:left="-6"/>
        <w:jc w:val="both"/>
      </w:pPr>
      <w:r w:rsidRPr="00E36017">
        <w:t xml:space="preserve">Przed przystąpieniem do robót rozbiórkowych należy przeprowadzić dokładne rozeznanie elementów podlegających rozbiórce i otaczającego </w:t>
      </w:r>
      <w:r w:rsidR="001A0355" w:rsidRPr="00E36017">
        <w:t>terenu oraz należy wykonać wszystkie niezbędne zabezpieczenia. Pracownicy zatrudnieni przy robotach rozbiórkowych powinni być dokładnie zaznajomieni z zakresem</w:t>
      </w:r>
      <w:r w:rsidR="00EE6902" w:rsidRPr="00E36017">
        <w:t xml:space="preserve"> i kolejnością</w:t>
      </w:r>
      <w:r w:rsidR="001A0355" w:rsidRPr="00E36017">
        <w:t xml:space="preserve"> prac.</w:t>
      </w:r>
      <w:r w:rsidR="0092004A" w:rsidRPr="00E36017">
        <w:t xml:space="preserve"> </w:t>
      </w:r>
    </w:p>
    <w:p w:rsidR="00902655" w:rsidRPr="00E36017" w:rsidRDefault="00D22EE7" w:rsidP="00902655">
      <w:pPr>
        <w:spacing w:after="0"/>
        <w:jc w:val="both"/>
      </w:pPr>
      <w:r w:rsidRPr="00E36017">
        <w:t>Elementy metalowe</w:t>
      </w:r>
      <w:r w:rsidR="00902655" w:rsidRPr="00E36017">
        <w:t xml:space="preserve"> i złom stalowy uzyskany z demontażu</w:t>
      </w:r>
      <w:r w:rsidRPr="00E36017">
        <w:t xml:space="preserve"> </w:t>
      </w:r>
      <w:r w:rsidR="00902655" w:rsidRPr="00E36017">
        <w:t>w trakcie prowadzonych prac wykonawca przekaże do magazynu Sekcji Obsługi Infrastruktury</w:t>
      </w:r>
      <w:r w:rsidRPr="00E36017">
        <w:t xml:space="preserve"> </w:t>
      </w:r>
      <w:r w:rsidR="00902655" w:rsidRPr="00E36017">
        <w:t>w Chełmie.</w:t>
      </w:r>
    </w:p>
    <w:p w:rsidR="001A0355" w:rsidRPr="00E36017" w:rsidRDefault="003447B4" w:rsidP="000F538F">
      <w:pPr>
        <w:spacing w:after="0"/>
        <w:ind w:left="-6"/>
        <w:jc w:val="both"/>
      </w:pPr>
      <w:r w:rsidRPr="00E36017">
        <w:t xml:space="preserve"> </w:t>
      </w:r>
      <w:r w:rsidRPr="00E36017">
        <w:rPr>
          <w:rFonts w:eastAsia="Lucida Sans Unicode"/>
        </w:rPr>
        <w:t xml:space="preserve">Roboty rozbiórkowe należy prowadzić zgodnie z Rozporządzeniem Ministra Infrastruktury </w:t>
      </w:r>
      <w:r w:rsidRPr="00E36017">
        <w:rPr>
          <w:rFonts w:eastAsia="Lucida Sans Unicode"/>
        </w:rPr>
        <w:br/>
        <w:t>z dnia 06.02.2003r. (Dz. U. Nr 47, poz. 401), w sprawie bezpieczeństwa i higieny pracy, podczas wykonywania robót budowlanych.</w:t>
      </w:r>
      <w:r w:rsidR="001A0355" w:rsidRPr="00E36017">
        <w:t xml:space="preserve"> W celu zapewnienia bezpieczeństwa robót rozbiórkowych wszystkie pomosty i rusztowania powinno się zabezpieczyć odpowiednio umocowanymi barierami </w:t>
      </w:r>
      <w:r w:rsidR="00EE6902" w:rsidRPr="00E36017">
        <w:br/>
      </w:r>
      <w:r w:rsidR="001A0355" w:rsidRPr="00E36017">
        <w:t xml:space="preserve">i listwami obrzeżnymi. Pracowników zatrudnionych przy robotach rozbiórkowych </w:t>
      </w:r>
      <w:r w:rsidR="00EE6902" w:rsidRPr="00E36017">
        <w:t>powinno się zaopatrzyć w odzież roboczą, hełmy, okulary i rękawice, a wszystkie narzędzia używane przy rozbiórce stale utrzymywać w dobrym stanie. Wszystkie przejścia i przejazdy znajdujące się w zasięgu robót rozbiórkowych powinno się zabezpieczyć lub wytyczyć drogi, a obejścia i objazdy wyraźnie oznakować.</w:t>
      </w:r>
    </w:p>
    <w:p w:rsidR="00CF3349" w:rsidRPr="000345B4" w:rsidRDefault="00CF3349" w:rsidP="000F538F">
      <w:pPr>
        <w:spacing w:after="0"/>
        <w:jc w:val="both"/>
        <w:rPr>
          <w:color w:val="FF0000"/>
        </w:rPr>
      </w:pPr>
    </w:p>
    <w:p w:rsidR="00FE7782" w:rsidRPr="00005D54" w:rsidRDefault="00FC5F5F" w:rsidP="000F538F">
      <w:pPr>
        <w:pStyle w:val="Akapitzlist"/>
        <w:numPr>
          <w:ilvl w:val="1"/>
          <w:numId w:val="1"/>
        </w:numPr>
        <w:spacing w:after="0"/>
        <w:ind w:left="426"/>
        <w:jc w:val="both"/>
        <w:rPr>
          <w:b/>
        </w:rPr>
      </w:pPr>
      <w:r w:rsidRPr="00005D54">
        <w:rPr>
          <w:b/>
        </w:rPr>
        <w:t>Robo</w:t>
      </w:r>
      <w:r w:rsidR="00592C49" w:rsidRPr="00005D54">
        <w:rPr>
          <w:b/>
        </w:rPr>
        <w:t>t</w:t>
      </w:r>
      <w:r w:rsidRPr="00005D54">
        <w:rPr>
          <w:b/>
        </w:rPr>
        <w:t>y</w:t>
      </w:r>
      <w:r w:rsidR="00FE7782" w:rsidRPr="00005D54">
        <w:rPr>
          <w:b/>
        </w:rPr>
        <w:t xml:space="preserve"> budowlan</w:t>
      </w:r>
      <w:r w:rsidR="00353D0A" w:rsidRPr="00005D54">
        <w:rPr>
          <w:b/>
        </w:rPr>
        <w:t>o</w:t>
      </w:r>
      <w:r w:rsidRPr="00005D54">
        <w:rPr>
          <w:b/>
        </w:rPr>
        <w:t xml:space="preserve"> </w:t>
      </w:r>
      <w:r w:rsidR="00FC5EBE" w:rsidRPr="00005D54">
        <w:rPr>
          <w:b/>
        </w:rPr>
        <w:t>- remontowe</w:t>
      </w:r>
    </w:p>
    <w:p w:rsidR="001A2C52" w:rsidRPr="00005D54" w:rsidRDefault="001A2C52" w:rsidP="00C51239">
      <w:pPr>
        <w:spacing w:after="0"/>
        <w:jc w:val="both"/>
      </w:pPr>
    </w:p>
    <w:p w:rsidR="005A7FEA" w:rsidRPr="00005D54" w:rsidRDefault="00A517BA" w:rsidP="00A517BA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005D54">
        <w:rPr>
          <w:b/>
        </w:rPr>
        <w:t>Roboty malarskie</w:t>
      </w:r>
    </w:p>
    <w:p w:rsidR="000F3F6E" w:rsidRPr="00005D54" w:rsidRDefault="000F3F6E" w:rsidP="000F3F6E">
      <w:pPr>
        <w:pStyle w:val="Akapitzlist"/>
        <w:numPr>
          <w:ilvl w:val="0"/>
          <w:numId w:val="11"/>
        </w:numPr>
        <w:spacing w:after="0"/>
        <w:jc w:val="both"/>
      </w:pPr>
      <w:r w:rsidRPr="00005D54">
        <w:t xml:space="preserve">Do </w:t>
      </w:r>
      <w:r w:rsidR="00186C02" w:rsidRPr="00005D54">
        <w:t xml:space="preserve">ewentualnych </w:t>
      </w:r>
      <w:r w:rsidRPr="00005D54">
        <w:t>napraw, uzupełnień, reperacji tynków wewnętrznych używać powszechnie stosowane materiały budowlane takie jak cement, wapno, gips, woda, piasek budowlany do tynków zgodnie z polskimi normami</w:t>
      </w:r>
    </w:p>
    <w:p w:rsidR="00005D54" w:rsidRPr="00005D54" w:rsidRDefault="00005D54" w:rsidP="00005D54">
      <w:pPr>
        <w:pStyle w:val="Akapitzlist"/>
        <w:numPr>
          <w:ilvl w:val="0"/>
          <w:numId w:val="11"/>
        </w:numPr>
        <w:spacing w:after="0"/>
        <w:jc w:val="both"/>
      </w:pPr>
      <w:r w:rsidRPr="00005D54">
        <w:t xml:space="preserve">Preparaty do odgrzybiania i zabezpieczania ścian przed ponownym zawilgoceniem </w:t>
      </w:r>
      <w:r w:rsidRPr="00005D54">
        <w:br/>
        <w:t>i zagrzybieniem dopuszczone  do stosowania w pomieszczeniach przeznaczonych na pobyt ludzi oraz do stosowania w murach wewnętrznych o konstrukcji ceglanej, betonowej, kamiennej i mieszanej.</w:t>
      </w:r>
    </w:p>
    <w:p w:rsidR="000F3F6E" w:rsidRPr="00005D54" w:rsidRDefault="000F3F6E" w:rsidP="000F3F6E">
      <w:pPr>
        <w:pStyle w:val="Akapitzlist"/>
        <w:numPr>
          <w:ilvl w:val="0"/>
          <w:numId w:val="11"/>
        </w:numPr>
        <w:spacing w:after="0"/>
        <w:jc w:val="both"/>
      </w:pPr>
      <w:r w:rsidRPr="00005D54">
        <w:t xml:space="preserve">Preparaty do gruntowania pod malowanie ogólnego stosowania stosownie dobrane do specyfiki robót, </w:t>
      </w:r>
    </w:p>
    <w:p w:rsidR="000F3F6E" w:rsidRPr="00005D54" w:rsidRDefault="000F3F6E" w:rsidP="000F3F6E">
      <w:pPr>
        <w:pStyle w:val="Akapitzlist"/>
        <w:numPr>
          <w:ilvl w:val="0"/>
          <w:numId w:val="11"/>
        </w:numPr>
        <w:spacing w:after="0"/>
        <w:jc w:val="both"/>
      </w:pPr>
      <w:r w:rsidRPr="00005D54">
        <w:t>Do malowania farby lateksowe</w:t>
      </w:r>
      <w:r w:rsidR="00AF24E1" w:rsidRPr="00005D54">
        <w:t xml:space="preserve"> </w:t>
      </w:r>
      <w:r w:rsidRPr="00005D54">
        <w:t>dobrze kryjące o podwyższonej odporności na zmywanie, po uprzednim przygotowaniu podłoża</w:t>
      </w:r>
    </w:p>
    <w:p w:rsidR="00F25471" w:rsidRPr="000345B4" w:rsidRDefault="00F25471" w:rsidP="00F25471">
      <w:pPr>
        <w:pStyle w:val="Akapitzlist"/>
        <w:spacing w:after="0"/>
        <w:jc w:val="both"/>
        <w:rPr>
          <w:color w:val="FF0000"/>
        </w:rPr>
      </w:pPr>
    </w:p>
    <w:p w:rsidR="00F25471" w:rsidRPr="00976369" w:rsidRDefault="00BD2352" w:rsidP="00F25471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976369">
        <w:rPr>
          <w:b/>
        </w:rPr>
        <w:t>Okładziny</w:t>
      </w:r>
      <w:r w:rsidR="00F25471" w:rsidRPr="00976369">
        <w:rPr>
          <w:b/>
        </w:rPr>
        <w:t xml:space="preserve"> podłóg i ścian</w:t>
      </w:r>
    </w:p>
    <w:p w:rsidR="00581696" w:rsidRPr="00976369" w:rsidRDefault="00F25471" w:rsidP="003B428E">
      <w:pPr>
        <w:pStyle w:val="Akapitzlist"/>
        <w:numPr>
          <w:ilvl w:val="0"/>
          <w:numId w:val="29"/>
        </w:numPr>
        <w:spacing w:after="0"/>
        <w:ind w:left="709"/>
        <w:jc w:val="both"/>
      </w:pPr>
      <w:r w:rsidRPr="00976369">
        <w:t>Przed przystąpieniem do robót okładzinowych, należy sprawdzić prawidłowość przygotowania podłoża. Podłoża betonowe powinny być czyste, odpylone, pozbawione resztek środków antyadhezyjnych i starych powłok, bez raków, pęknięć i ubytków.</w:t>
      </w:r>
      <w:r w:rsidR="00F80E59" w:rsidRPr="00976369">
        <w:t xml:space="preserve"> </w:t>
      </w:r>
    </w:p>
    <w:p w:rsidR="00581696" w:rsidRPr="00976369" w:rsidRDefault="00581696" w:rsidP="003B428E">
      <w:pPr>
        <w:pStyle w:val="Akapitzlist"/>
        <w:numPr>
          <w:ilvl w:val="0"/>
          <w:numId w:val="29"/>
        </w:numPr>
        <w:spacing w:after="0"/>
        <w:ind w:left="709"/>
        <w:jc w:val="both"/>
      </w:pPr>
      <w:r w:rsidRPr="00976369">
        <w:lastRenderedPageBreak/>
        <w:t xml:space="preserve">Przed przystąpieniem do układania posadzki </w:t>
      </w:r>
      <w:r w:rsidR="00727081" w:rsidRPr="00976369">
        <w:t xml:space="preserve">z płytek </w:t>
      </w:r>
      <w:r w:rsidRPr="00976369">
        <w:t xml:space="preserve">powierzchnie należy odpowiednio przygotować poprzez zabezpieczenie jej dwoma warstwami folii w płynie. Folię należy nanieść na oczyszczone podłoże oraz na ściany obwodowo do wysokości 10cm ponad powierzchnię posadzki. Po wykonaniu izolacji należy poddać ją próbie szczelności przez czas 24-36h. </w:t>
      </w:r>
    </w:p>
    <w:p w:rsidR="00FD249C" w:rsidRPr="00976369" w:rsidRDefault="00FD249C" w:rsidP="00305E20">
      <w:pPr>
        <w:pStyle w:val="Akapitzlist"/>
        <w:numPr>
          <w:ilvl w:val="0"/>
          <w:numId w:val="29"/>
        </w:numPr>
        <w:spacing w:after="0"/>
        <w:ind w:left="709"/>
        <w:jc w:val="both"/>
      </w:pPr>
      <w:r w:rsidRPr="00976369">
        <w:t>Przed przystąpieniem</w:t>
      </w:r>
      <w:r w:rsidR="00095572">
        <w:t xml:space="preserve"> do oblicowania ścian płytkami, w</w:t>
      </w:r>
      <w:r w:rsidR="00095572">
        <w:t xml:space="preserve"> miejscach natrysków</w:t>
      </w:r>
      <w:r w:rsidR="00095572">
        <w:t xml:space="preserve"> hydroizolację</w:t>
      </w:r>
      <w:r w:rsidR="00095572">
        <w:t xml:space="preserve"> wykonać na całej wysokości ściany</w:t>
      </w:r>
      <w:r w:rsidR="00095572">
        <w:t xml:space="preserve"> </w:t>
      </w:r>
      <w:r w:rsidR="00095572" w:rsidRPr="00976369">
        <w:t>za pomocą dwukrotnego malowania folią w płynie</w:t>
      </w:r>
      <w:r w:rsidR="00095572">
        <w:t xml:space="preserve">. </w:t>
      </w:r>
      <w:r w:rsidR="00095572">
        <w:t>Naroża oraz przejścia rur przez ściany</w:t>
      </w:r>
      <w:r w:rsidR="00095572">
        <w:t xml:space="preserve"> i posadzkę</w:t>
      </w:r>
      <w:r w:rsidR="00095572">
        <w:t xml:space="preserve"> zabezpieczyć za pomocą taśm i mankietów.</w:t>
      </w:r>
      <w:r w:rsidRPr="00976369">
        <w:t xml:space="preserve"> Malowanie powinno obejmować obszar urządzenia powiększony o odległość 0,5m od jego krańców (wszerz, wzwyż oraz do poziomu podłogi)</w:t>
      </w:r>
      <w:bookmarkStart w:id="0" w:name="_GoBack"/>
      <w:bookmarkEnd w:id="0"/>
    </w:p>
    <w:p w:rsidR="00C30CCC" w:rsidRPr="00976369" w:rsidRDefault="00F80E59" w:rsidP="003B428E">
      <w:pPr>
        <w:pStyle w:val="Akapitzlist"/>
        <w:numPr>
          <w:ilvl w:val="0"/>
          <w:numId w:val="29"/>
        </w:numPr>
        <w:spacing w:after="0"/>
        <w:ind w:left="709"/>
        <w:jc w:val="both"/>
      </w:pPr>
      <w:r w:rsidRPr="00976369">
        <w:t xml:space="preserve">Terakota antypoślizgowa </w:t>
      </w:r>
      <w:r w:rsidR="00581696" w:rsidRPr="00976369">
        <w:t xml:space="preserve"> </w:t>
      </w:r>
      <w:r w:rsidRPr="00976369">
        <w:t>o wym. 30x30</w:t>
      </w:r>
      <w:r w:rsidR="006E1441" w:rsidRPr="00976369">
        <w:t>cm</w:t>
      </w:r>
      <w:r w:rsidR="00976369" w:rsidRPr="00976369">
        <w:t xml:space="preserve"> </w:t>
      </w:r>
    </w:p>
    <w:p w:rsidR="00176B87" w:rsidRPr="00976369" w:rsidRDefault="005F6647" w:rsidP="00176B87">
      <w:pPr>
        <w:pStyle w:val="Akapitzlist"/>
        <w:numPr>
          <w:ilvl w:val="0"/>
          <w:numId w:val="29"/>
        </w:numPr>
        <w:spacing w:after="0"/>
        <w:ind w:left="709"/>
        <w:jc w:val="both"/>
      </w:pPr>
      <w:r w:rsidRPr="00976369">
        <w:t>Okładzinę</w:t>
      </w:r>
      <w:r w:rsidR="00581696" w:rsidRPr="00976369">
        <w:t xml:space="preserve"> ścian</w:t>
      </w:r>
      <w:r w:rsidRPr="00976369">
        <w:t xml:space="preserve"> łazienki należy wykon</w:t>
      </w:r>
      <w:r w:rsidR="00581696" w:rsidRPr="00976369">
        <w:t>a</w:t>
      </w:r>
      <w:r w:rsidRPr="00976369">
        <w:t>ć</w:t>
      </w:r>
      <w:r w:rsidR="00581696" w:rsidRPr="00976369">
        <w:t xml:space="preserve"> z glazury</w:t>
      </w:r>
      <w:r w:rsidR="00976369" w:rsidRPr="00976369">
        <w:t xml:space="preserve"> o</w:t>
      </w:r>
      <w:r w:rsidR="00581696" w:rsidRPr="00976369">
        <w:t xml:space="preserve"> </w:t>
      </w:r>
      <w:r w:rsidR="00AF24E1" w:rsidRPr="00976369">
        <w:t>wymiarach 30x3</w:t>
      </w:r>
      <w:r w:rsidRPr="00976369">
        <w:t>0cm do wysokości 2,0m, powyżej farba lateksowa kolor RAL 9003.</w:t>
      </w:r>
      <w:r w:rsidR="007D631E" w:rsidRPr="00976369">
        <w:t xml:space="preserve"> </w:t>
      </w:r>
    </w:p>
    <w:p w:rsidR="003B428E" w:rsidRPr="00976369" w:rsidRDefault="003B428E" w:rsidP="003B428E">
      <w:pPr>
        <w:pStyle w:val="Akapitzlist"/>
        <w:spacing w:after="0"/>
        <w:ind w:left="709"/>
        <w:jc w:val="both"/>
      </w:pPr>
    </w:p>
    <w:p w:rsidR="00833089" w:rsidRPr="00976369" w:rsidRDefault="00833089" w:rsidP="00833089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976369">
        <w:rPr>
          <w:b/>
        </w:rPr>
        <w:t>Roboty w zakresie stolarki budowlanej</w:t>
      </w:r>
    </w:p>
    <w:p w:rsidR="00727081" w:rsidRPr="00976369" w:rsidRDefault="00976369" w:rsidP="00976369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976369">
        <w:t>Drzwi do pomieszczeń sanitarnych wyposażone w otwory wentylacyjne lub podcięcie zapewniające dopływ świeżego powietrza i wentylację pomieszczenia.</w:t>
      </w:r>
    </w:p>
    <w:p w:rsidR="00727081" w:rsidRPr="00976369" w:rsidRDefault="00727081" w:rsidP="00976369">
      <w:pPr>
        <w:spacing w:after="0"/>
        <w:jc w:val="both"/>
        <w:rPr>
          <w:color w:val="FF0000"/>
        </w:rPr>
      </w:pPr>
    </w:p>
    <w:p w:rsidR="004E6C6E" w:rsidRPr="00D43FB8" w:rsidRDefault="004E6C6E" w:rsidP="004E6C6E">
      <w:pPr>
        <w:pStyle w:val="Akapitzlist"/>
        <w:numPr>
          <w:ilvl w:val="2"/>
          <w:numId w:val="1"/>
        </w:numPr>
        <w:spacing w:after="0"/>
        <w:ind w:left="426"/>
        <w:jc w:val="both"/>
        <w:rPr>
          <w:b/>
        </w:rPr>
      </w:pPr>
      <w:r w:rsidRPr="00D43FB8">
        <w:rPr>
          <w:b/>
        </w:rPr>
        <w:t>Roboty instalacyjne</w:t>
      </w:r>
      <w:r w:rsidR="00B32332" w:rsidRPr="00D43FB8">
        <w:rPr>
          <w:b/>
        </w:rPr>
        <w:t xml:space="preserve"> sanitarne</w:t>
      </w:r>
    </w:p>
    <w:p w:rsidR="004E6C6E" w:rsidRPr="00D43FB8" w:rsidRDefault="004E6C6E" w:rsidP="00A40D7D">
      <w:pPr>
        <w:pStyle w:val="Akapitzlist"/>
        <w:numPr>
          <w:ilvl w:val="0"/>
          <w:numId w:val="30"/>
        </w:numPr>
        <w:spacing w:after="0"/>
        <w:jc w:val="both"/>
      </w:pPr>
      <w:r w:rsidRPr="00D43FB8">
        <w:t>Wewnętrzną instalację socjalno – bytową należy wykonać z rur polietylenowych PEX bez osłony antydyfuzyjnej typoszeregu PN10 łączonych za pomocą łączników gwintowanych lub przy pomocy łączników i pierścieni nasuwanych praską. Poziomy</w:t>
      </w:r>
      <w:r w:rsidR="00D43FB8" w:rsidRPr="00D43FB8">
        <w:t xml:space="preserve"> i piony</w:t>
      </w:r>
      <w:r w:rsidRPr="00D43FB8">
        <w:t xml:space="preserve"> </w:t>
      </w:r>
      <w:r w:rsidR="00482A4A" w:rsidRPr="00D43FB8">
        <w:t xml:space="preserve">wodne prowadzone będą </w:t>
      </w:r>
      <w:r w:rsidR="00D43FB8" w:rsidRPr="00D43FB8">
        <w:t>natynkowo</w:t>
      </w:r>
      <w:r w:rsidRPr="00D43FB8">
        <w:t xml:space="preserve">. Na podejściach pod urządzenia zamontować zawory odcinające.  </w:t>
      </w:r>
    </w:p>
    <w:p w:rsidR="004E6C6E" w:rsidRPr="00D43FB8" w:rsidRDefault="004E6C6E" w:rsidP="004E6C6E">
      <w:pPr>
        <w:pStyle w:val="Akapitzlist"/>
        <w:numPr>
          <w:ilvl w:val="0"/>
          <w:numId w:val="30"/>
        </w:numPr>
        <w:spacing w:after="0"/>
        <w:jc w:val="both"/>
      </w:pPr>
      <w:r w:rsidRPr="00D43FB8">
        <w:t xml:space="preserve">Po wykonaniu instalacji wody należy wykonać 1-krotne płukanie zładu wodą v=1,5m/s pod cieśnieniem p=9bar w czasie 30min wg wymagań normy PN/B-10400 a następnie wykonać próbę szczelności na ciśnienie p=9bar. </w:t>
      </w:r>
    </w:p>
    <w:p w:rsidR="00833089" w:rsidRPr="008C0C9A" w:rsidRDefault="002C2FEB" w:rsidP="002C2FEB">
      <w:pPr>
        <w:pStyle w:val="Akapitzlist"/>
        <w:numPr>
          <w:ilvl w:val="0"/>
          <w:numId w:val="30"/>
        </w:numPr>
        <w:spacing w:after="0"/>
        <w:jc w:val="both"/>
      </w:pPr>
      <w:r w:rsidRPr="008C0C9A">
        <w:t xml:space="preserve">Podejścia kanalizacyjne do przyborów należy wykonać z rur kanalizacyjnych kielichowych PVC. </w:t>
      </w:r>
    </w:p>
    <w:p w:rsidR="00D6064D" w:rsidRPr="009173A7" w:rsidRDefault="008C0C9A" w:rsidP="00164F16">
      <w:pPr>
        <w:pStyle w:val="Akapitzlist"/>
        <w:numPr>
          <w:ilvl w:val="0"/>
          <w:numId w:val="30"/>
        </w:numPr>
        <w:spacing w:after="0"/>
        <w:jc w:val="both"/>
        <w:rPr>
          <w:color w:val="FF0000"/>
        </w:rPr>
      </w:pPr>
      <w:r w:rsidRPr="008C0C9A">
        <w:t>Brodzik kabiny prysznicowej</w:t>
      </w:r>
      <w:r w:rsidR="009173A7">
        <w:t xml:space="preserve"> murowany,</w:t>
      </w:r>
      <w:r w:rsidRPr="008C0C9A">
        <w:t xml:space="preserve"> wykonany z gresu ze spadkami skierowanymi do odpływu lin</w:t>
      </w:r>
      <w:r w:rsidR="002B025F">
        <w:t>i</w:t>
      </w:r>
      <w:r w:rsidRPr="008C0C9A">
        <w:t>owego.</w:t>
      </w:r>
      <w:r w:rsidR="002B025F">
        <w:t xml:space="preserve"> Brodziki wymurować tak aby znajdowały się ok. 15cm nad poziomem podłogi.</w:t>
      </w:r>
      <w:r w:rsidRPr="008C0C9A">
        <w:t xml:space="preserve"> </w:t>
      </w:r>
      <w:r w:rsidR="009173A7">
        <w:t>Kabiny prysznicowe systemowe</w:t>
      </w:r>
      <w:r w:rsidR="00E326C9" w:rsidRPr="00E326C9">
        <w:t xml:space="preserve"> </w:t>
      </w:r>
      <w:r w:rsidR="0009060F">
        <w:t>wykonane z płyty HPL grubości minimum</w:t>
      </w:r>
      <w:r w:rsidR="009173A7" w:rsidRPr="009173A7">
        <w:t xml:space="preserve"> 8 mm wraz z drz</w:t>
      </w:r>
      <w:r w:rsidR="0009060F">
        <w:t>wiami i zamkami</w:t>
      </w:r>
      <w:r w:rsidR="009173A7" w:rsidRPr="009173A7">
        <w:t xml:space="preserve">. Kabina montowana na nóżkach na wys. ok. 15 cm nad podłogą, </w:t>
      </w:r>
      <w:r w:rsidR="002B025F">
        <w:br/>
      </w:r>
      <w:r w:rsidR="009173A7" w:rsidRPr="009173A7">
        <w:t xml:space="preserve">o wysokości 200 cm. </w:t>
      </w:r>
      <w:r w:rsidRPr="00E326C9">
        <w:t>Z</w:t>
      </w:r>
      <w:r w:rsidR="00C142D6" w:rsidRPr="00E326C9">
        <w:t xml:space="preserve">estaw </w:t>
      </w:r>
      <w:r w:rsidR="003B3F68" w:rsidRPr="00E326C9">
        <w:t>natryskowy</w:t>
      </w:r>
      <w:r w:rsidR="00C142D6" w:rsidRPr="00E326C9">
        <w:t xml:space="preserve"> </w:t>
      </w:r>
      <w:r w:rsidR="003B3F68" w:rsidRPr="00E326C9">
        <w:t>z</w:t>
      </w:r>
      <w:r w:rsidR="00C142D6" w:rsidRPr="00E326C9">
        <w:t xml:space="preserve"> głowicą</w:t>
      </w:r>
      <w:r w:rsidR="003B3F68" w:rsidRPr="00E326C9">
        <w:t xml:space="preserve"> mont</w:t>
      </w:r>
      <w:r w:rsidR="00E326C9">
        <w:t>owaną w sposób stały na ścianie (zdjęcie poglądowe poniżej).</w:t>
      </w:r>
    </w:p>
    <w:p w:rsidR="008C0C9A" w:rsidRDefault="00095572" w:rsidP="00E326C9">
      <w:pPr>
        <w:pStyle w:val="Akapitzlist"/>
        <w:spacing w:after="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4pt;height:197pt">
            <v:imagedata r:id="rId10" o:title="Screenshot_20250723_104158_Chrome" croptop="6747f" cropbottom="3935f" cropleft="10031f" cropright="8866f"/>
          </v:shape>
        </w:pict>
      </w:r>
    </w:p>
    <w:p w:rsidR="00E326C9" w:rsidRDefault="00E326C9" w:rsidP="00E326C9">
      <w:pPr>
        <w:pStyle w:val="Akapitzlist"/>
        <w:spacing w:after="0"/>
        <w:jc w:val="center"/>
      </w:pPr>
      <w:r>
        <w:lastRenderedPageBreak/>
        <w:t>Zdj. 1. Przykładowy z</w:t>
      </w:r>
      <w:r w:rsidRPr="00E326C9">
        <w:t>estaw natryskowy z głowicą</w:t>
      </w:r>
    </w:p>
    <w:p w:rsidR="00103DD4" w:rsidRPr="00053789" w:rsidRDefault="00D71B1D" w:rsidP="00103DD4">
      <w:pPr>
        <w:pStyle w:val="Akapitzlist"/>
        <w:numPr>
          <w:ilvl w:val="0"/>
          <w:numId w:val="30"/>
        </w:numPr>
        <w:spacing w:after="0"/>
        <w:jc w:val="both"/>
      </w:pPr>
      <w:r w:rsidRPr="00053789">
        <w:t>W</w:t>
      </w:r>
      <w:r w:rsidR="00103DD4" w:rsidRPr="00053789">
        <w:t xml:space="preserve">entylator osiowy z wbudowanym higrostatem i wyłącznikiem czasowym. </w:t>
      </w:r>
    </w:p>
    <w:p w:rsidR="00B32332" w:rsidRPr="000345B4" w:rsidRDefault="00B32332" w:rsidP="00B32332">
      <w:pPr>
        <w:pStyle w:val="Akapitzlist"/>
        <w:spacing w:after="0"/>
        <w:jc w:val="both"/>
        <w:rPr>
          <w:color w:val="FF0000"/>
        </w:rPr>
      </w:pPr>
    </w:p>
    <w:p w:rsidR="009D21E7" w:rsidRPr="00053789" w:rsidRDefault="009D21E7" w:rsidP="009D21E7">
      <w:pPr>
        <w:pStyle w:val="Akapitzlist"/>
        <w:numPr>
          <w:ilvl w:val="0"/>
          <w:numId w:val="1"/>
        </w:numPr>
        <w:rPr>
          <w:b/>
        </w:rPr>
      </w:pPr>
      <w:r w:rsidRPr="00053789">
        <w:rPr>
          <w:b/>
        </w:rPr>
        <w:t>Kontrola, badania oraz odbiór wyrobów i robót</w:t>
      </w:r>
    </w:p>
    <w:p w:rsidR="009D21E7" w:rsidRPr="00053789" w:rsidRDefault="009D21E7" w:rsidP="00B85F22">
      <w:pPr>
        <w:tabs>
          <w:tab w:val="left" w:pos="0"/>
          <w:tab w:val="left" w:pos="567"/>
          <w:tab w:val="left" w:pos="851"/>
        </w:tabs>
        <w:jc w:val="both"/>
        <w:rPr>
          <w:rFonts w:eastAsia="Lucida Sans Unicode"/>
        </w:rPr>
      </w:pPr>
      <w:r w:rsidRPr="00053789">
        <w:t xml:space="preserve">Wykonawca odpowiedzialny jest za jakość zastosowanych materiałów i wyrobów, robót </w:t>
      </w:r>
      <w:r w:rsidRPr="00053789">
        <w:br/>
        <w:t>i stosowanych urządzeń oraz sposób ich składowania i wbudowania.</w:t>
      </w:r>
      <w:r w:rsidR="00B85F22" w:rsidRPr="00053789">
        <w:t xml:space="preserve"> </w:t>
      </w:r>
      <w:r w:rsidR="00B85F22" w:rsidRPr="00053789">
        <w:rPr>
          <w:rFonts w:eastAsia="Lucida Sans Unicode"/>
        </w:rPr>
        <w:t>Wszystkie badania i pomiary będą przeprowadzane zgodnie z wymogami norm i aprobat technicznych przez jednostki posiadające odpowiednie uprawnienia.</w:t>
      </w:r>
    </w:p>
    <w:p w:rsidR="0075679C" w:rsidRPr="00053789" w:rsidRDefault="0075679C" w:rsidP="00B85F22">
      <w:pPr>
        <w:spacing w:after="0"/>
        <w:jc w:val="both"/>
      </w:pPr>
    </w:p>
    <w:p w:rsidR="0075679C" w:rsidRPr="00053789" w:rsidRDefault="0075679C" w:rsidP="0075679C">
      <w:pPr>
        <w:pStyle w:val="Akapitzlist"/>
        <w:numPr>
          <w:ilvl w:val="0"/>
          <w:numId w:val="1"/>
        </w:numPr>
        <w:rPr>
          <w:b/>
        </w:rPr>
      </w:pPr>
      <w:r w:rsidRPr="00053789">
        <w:rPr>
          <w:b/>
        </w:rPr>
        <w:t xml:space="preserve">Wymagania dotyczące przedmiaru robót </w:t>
      </w:r>
    </w:p>
    <w:p w:rsidR="0075679C" w:rsidRPr="00053789" w:rsidRDefault="0075679C" w:rsidP="0075679C">
      <w:pPr>
        <w:spacing w:after="0"/>
        <w:jc w:val="both"/>
      </w:pPr>
      <w:r w:rsidRPr="00053789">
        <w:tab/>
        <w:t xml:space="preserve">Przedmiar robót zawiera zestawienie przewidzianych do wykonania robót podstawowych </w:t>
      </w:r>
      <w:r w:rsidR="004A6536" w:rsidRPr="00053789">
        <w:br/>
      </w:r>
      <w:r w:rsidRPr="00053789">
        <w:t>w kolejności technologicznej ich wykonywania wraz z wyliczeniem i zestawianiem ilości tych robót.</w:t>
      </w:r>
      <w:r w:rsidR="004A6536" w:rsidRPr="00053789">
        <w:t xml:space="preserve"> </w:t>
      </w:r>
      <w:r w:rsidRPr="00053789">
        <w:t>Roboty można uznać za wykonane pod warunkiem, że wykonano je zgodnie z przedmiarem wchodzącym w skład umowy, a ich ilość podaje się w jednostkach ustalonych w wycenionym przedmiarze robót.</w:t>
      </w:r>
    </w:p>
    <w:p w:rsidR="00B300D9" w:rsidRPr="00053789" w:rsidRDefault="00B300D9" w:rsidP="0075679C">
      <w:pPr>
        <w:spacing w:after="0"/>
        <w:jc w:val="both"/>
      </w:pPr>
    </w:p>
    <w:p w:rsidR="0075679C" w:rsidRPr="00053789" w:rsidRDefault="0075679C" w:rsidP="0075679C">
      <w:pPr>
        <w:pStyle w:val="Akapitzlist"/>
        <w:numPr>
          <w:ilvl w:val="0"/>
          <w:numId w:val="1"/>
        </w:numPr>
        <w:rPr>
          <w:b/>
        </w:rPr>
      </w:pPr>
      <w:r w:rsidRPr="00053789">
        <w:rPr>
          <w:b/>
        </w:rPr>
        <w:t>Odbiór robót</w:t>
      </w:r>
    </w:p>
    <w:p w:rsidR="00F51CF7" w:rsidRPr="00053789" w:rsidRDefault="00F51CF7" w:rsidP="00F51CF7">
      <w:pPr>
        <w:pStyle w:val="Akapitzlist"/>
        <w:spacing w:after="0"/>
        <w:ind w:left="0"/>
        <w:jc w:val="both"/>
      </w:pPr>
      <w:r w:rsidRPr="00053789">
        <w:t>Przy odbiorze mają zastosowanie warunki techniczne wykonania i odbioru robót budowlanyc</w:t>
      </w:r>
      <w:r w:rsidR="00FC5EBE" w:rsidRPr="00053789">
        <w:t>h</w:t>
      </w:r>
      <w:r w:rsidRPr="00053789">
        <w:t>, zalecenia w zakresie ochrony fizycznej i technicznej obiektów wojskowych.</w:t>
      </w:r>
    </w:p>
    <w:p w:rsidR="0075679C" w:rsidRPr="00053789" w:rsidRDefault="0075679C" w:rsidP="0075679C">
      <w:pPr>
        <w:pStyle w:val="Akapitzlist"/>
        <w:spacing w:after="0"/>
        <w:ind w:left="0"/>
        <w:jc w:val="both"/>
      </w:pPr>
      <w:r w:rsidRPr="00053789">
        <w:t>W zależności od ustaleń roboty podlegają następującym odbiorom, dokonywanym przez Inspektora Nadzoru przy udziale wykonawcy:</w:t>
      </w:r>
    </w:p>
    <w:p w:rsidR="0075679C" w:rsidRPr="00053789" w:rsidRDefault="0075679C" w:rsidP="0075679C">
      <w:pPr>
        <w:pStyle w:val="Akapitzlist"/>
        <w:numPr>
          <w:ilvl w:val="0"/>
          <w:numId w:val="16"/>
        </w:numPr>
        <w:spacing w:after="0"/>
        <w:jc w:val="both"/>
      </w:pPr>
      <w:r w:rsidRPr="00053789">
        <w:t xml:space="preserve">Odbiór robót zanikających i ulegających zakryciu </w:t>
      </w:r>
    </w:p>
    <w:p w:rsidR="0075679C" w:rsidRPr="00053789" w:rsidRDefault="0075679C" w:rsidP="0075679C">
      <w:pPr>
        <w:pStyle w:val="Akapitzlist"/>
        <w:numPr>
          <w:ilvl w:val="0"/>
          <w:numId w:val="16"/>
        </w:numPr>
        <w:spacing w:after="0"/>
        <w:jc w:val="both"/>
      </w:pPr>
      <w:r w:rsidRPr="00053789">
        <w:t>Odbiory częściowe</w:t>
      </w:r>
    </w:p>
    <w:p w:rsidR="0075679C" w:rsidRPr="00053789" w:rsidRDefault="0075679C" w:rsidP="0075679C">
      <w:pPr>
        <w:pStyle w:val="Akapitzlist"/>
        <w:numPr>
          <w:ilvl w:val="0"/>
          <w:numId w:val="16"/>
        </w:numPr>
        <w:spacing w:after="0"/>
        <w:jc w:val="both"/>
      </w:pPr>
      <w:r w:rsidRPr="00053789">
        <w:t>Odbiór końcowy robót</w:t>
      </w:r>
    </w:p>
    <w:p w:rsidR="0075679C" w:rsidRPr="00053789" w:rsidRDefault="0075679C" w:rsidP="0075679C">
      <w:pPr>
        <w:spacing w:after="0"/>
        <w:jc w:val="both"/>
      </w:pPr>
      <w:r w:rsidRPr="00053789">
        <w:t>Odbiory robót zanikających</w:t>
      </w:r>
      <w:r w:rsidR="006A7FB3" w:rsidRPr="00053789">
        <w:t xml:space="preserve"> i ulegających zakryciu</w:t>
      </w:r>
      <w:r w:rsidRPr="00053789">
        <w:t xml:space="preserve"> – Wykonawca ma obowiązek zgłosić Inspektorowi Nadzoru Inwestorskiego te roboty do odbioru nie później niż 3 dni przed odbiorem. Jeżeli Wykonawca bez odbioru zakryje roboty zanikające musi liczyć się z koniecznością ich </w:t>
      </w:r>
      <w:r w:rsidR="006A7FB3" w:rsidRPr="00053789">
        <w:t xml:space="preserve">odkrycia na żądanie Inspektora </w:t>
      </w:r>
      <w:r w:rsidRPr="00053789">
        <w:t xml:space="preserve">i poniesienie wynikających z tego kosztów. </w:t>
      </w:r>
    </w:p>
    <w:p w:rsidR="0075679C" w:rsidRPr="00053789" w:rsidRDefault="0075679C" w:rsidP="0075679C">
      <w:pPr>
        <w:spacing w:after="0"/>
        <w:jc w:val="both"/>
      </w:pPr>
      <w:r w:rsidRPr="00053789">
        <w:t xml:space="preserve">Odbiory częściowe – Wykonawca ma obowiązek zgłosić Inspektorowi Nadzoru Inwestorskiego </w:t>
      </w:r>
      <w:r w:rsidR="00642850" w:rsidRPr="00053789">
        <w:br/>
      </w:r>
      <w:r w:rsidRPr="00053789">
        <w:t xml:space="preserve">te roboty do odbioru nie później niż </w:t>
      </w:r>
      <w:r w:rsidR="006A7FB3" w:rsidRPr="00053789">
        <w:t>14</w:t>
      </w:r>
      <w:r w:rsidRPr="00053789">
        <w:t xml:space="preserve"> dni przed odbiorem. </w:t>
      </w:r>
    </w:p>
    <w:p w:rsidR="0075679C" w:rsidRPr="00053789" w:rsidRDefault="0075679C" w:rsidP="0075679C">
      <w:pPr>
        <w:spacing w:after="0"/>
        <w:jc w:val="both"/>
      </w:pPr>
      <w:r w:rsidRPr="00053789">
        <w:t>Odbiór końcowy robót –</w:t>
      </w:r>
      <w:r w:rsidR="00F51CF7" w:rsidRPr="00053789">
        <w:rPr>
          <w:rFonts w:eastAsia="Lucida Sans Unicode"/>
        </w:rPr>
        <w:t xml:space="preserve"> będzie przeprowadzony </w:t>
      </w:r>
      <w:r w:rsidR="006A7FB3" w:rsidRPr="00053789">
        <w:rPr>
          <w:rFonts w:eastAsia="Lucida Sans Unicode"/>
        </w:rPr>
        <w:t>zgodnie z zapisami Umowy po pisemnym powiadomieniu</w:t>
      </w:r>
      <w:r w:rsidR="00F51CF7" w:rsidRPr="00053789">
        <w:rPr>
          <w:rFonts w:eastAsia="Lucida Sans Unicode"/>
        </w:rPr>
        <w:t xml:space="preserve"> o tym fakcie Zamawiającego – 32 Wojskowy Oddział Gospodarczy w Zamościu.</w:t>
      </w:r>
      <w:r w:rsidRPr="00053789">
        <w:t xml:space="preserve"> Odbiór końcowy polega na ocenie wykonania zakresu robót objętych umową pod względem ilości, jakości, kosztów i terminu. </w:t>
      </w:r>
    </w:p>
    <w:p w:rsidR="0075679C" w:rsidRPr="00053789" w:rsidRDefault="0075679C" w:rsidP="0075679C">
      <w:pPr>
        <w:spacing w:after="0"/>
        <w:jc w:val="both"/>
      </w:pPr>
      <w:r w:rsidRPr="00053789">
        <w:t xml:space="preserve">Całkowite zakończenie robót oraz gotowość do odbioru końcowego będzie stwierdzona przez Wykonawcę w piśmie przekazanym do Zamawiającego. </w:t>
      </w:r>
    </w:p>
    <w:p w:rsidR="0075679C" w:rsidRPr="00053789" w:rsidRDefault="0075679C" w:rsidP="0075679C">
      <w:pPr>
        <w:spacing w:after="0"/>
        <w:jc w:val="both"/>
      </w:pPr>
      <w:r w:rsidRPr="00053789">
        <w:t xml:space="preserve">Odbiór końcowy nastąpi w terminie ustalonym w dokumentach Umowy, licząc od dnia potwierdzenia przez Inspektora zakończenia robót i przyjęcia dokumentów odbiorowych. </w:t>
      </w:r>
    </w:p>
    <w:p w:rsidR="0075679C" w:rsidRPr="00053789" w:rsidRDefault="0075679C" w:rsidP="0075679C">
      <w:pPr>
        <w:spacing w:after="0"/>
        <w:jc w:val="both"/>
      </w:pPr>
      <w:r w:rsidRPr="00053789">
        <w:t xml:space="preserve">Odbioru końcowego robót dokona komisja wyznaczona przez Zamawiającego w obecności Inspektora i Użytkownika. Komisja odbierająca roboty, wskazana przez Zamawiającego, dokona ich oceny jakościowej na podstawie przedłożonych dokumentów, wyników badań i pomiarów, oceny wizualnej oraz zgodności wykonania robót z dokumentacją i z STWiOR. W przypadku niewykonania </w:t>
      </w:r>
      <w:r w:rsidRPr="00053789">
        <w:lastRenderedPageBreak/>
        <w:t>wyznaczonych robót poprawkowych lub robót uzupełniających lub robót wykończeniowych, komisja przerwie swoje czynności i ustali nowy termin odbioru końcowego.</w:t>
      </w:r>
    </w:p>
    <w:p w:rsidR="00092F6C" w:rsidRPr="00053789" w:rsidRDefault="00092F6C" w:rsidP="0075679C">
      <w:pPr>
        <w:spacing w:after="0"/>
        <w:jc w:val="both"/>
      </w:pPr>
    </w:p>
    <w:p w:rsidR="00092F6C" w:rsidRPr="00053789" w:rsidRDefault="00092F6C" w:rsidP="00092F6C">
      <w:pPr>
        <w:pStyle w:val="Akapitzlist"/>
        <w:numPr>
          <w:ilvl w:val="0"/>
          <w:numId w:val="1"/>
        </w:numPr>
        <w:rPr>
          <w:b/>
        </w:rPr>
      </w:pPr>
      <w:r w:rsidRPr="00053789">
        <w:rPr>
          <w:b/>
        </w:rPr>
        <w:t>Forma wynagrodzenia</w:t>
      </w:r>
    </w:p>
    <w:p w:rsidR="00092F6C" w:rsidRPr="00053789" w:rsidRDefault="00092F6C" w:rsidP="00092F6C">
      <w:pPr>
        <w:spacing w:after="0"/>
        <w:jc w:val="both"/>
      </w:pPr>
      <w:r w:rsidRPr="00053789">
        <w:t>Rozliczenie ryczałtowe, na podstawie wcze</w:t>
      </w:r>
      <w:r w:rsidR="00C901A0" w:rsidRPr="00053789">
        <w:t>śniej uzgodnionego harmonogramu.</w:t>
      </w:r>
    </w:p>
    <w:p w:rsidR="003773C0" w:rsidRPr="00053789" w:rsidRDefault="003773C0" w:rsidP="00092F6C">
      <w:pPr>
        <w:spacing w:after="0"/>
        <w:jc w:val="both"/>
      </w:pPr>
    </w:p>
    <w:p w:rsidR="003773C0" w:rsidRPr="00053789" w:rsidRDefault="003773C0" w:rsidP="003773C0">
      <w:pPr>
        <w:pStyle w:val="Akapitzlist"/>
        <w:numPr>
          <w:ilvl w:val="0"/>
          <w:numId w:val="1"/>
        </w:numPr>
        <w:rPr>
          <w:b/>
        </w:rPr>
      </w:pPr>
      <w:r w:rsidRPr="00053789">
        <w:rPr>
          <w:b/>
        </w:rPr>
        <w:t>Dokumenty odniesienia</w:t>
      </w:r>
    </w:p>
    <w:p w:rsidR="003773C0" w:rsidRPr="00053789" w:rsidRDefault="003773C0" w:rsidP="003773C0">
      <w:pPr>
        <w:pStyle w:val="Akapitzlist"/>
        <w:numPr>
          <w:ilvl w:val="0"/>
          <w:numId w:val="17"/>
        </w:numPr>
        <w:spacing w:after="0"/>
        <w:jc w:val="both"/>
      </w:pPr>
      <w:r w:rsidRPr="00053789">
        <w:t>umowa zawarta pomiędzy Wykonawcą, a Zamawiającym</w:t>
      </w:r>
    </w:p>
    <w:p w:rsidR="003773C0" w:rsidRPr="00053789" w:rsidRDefault="003773C0" w:rsidP="003773C0">
      <w:pPr>
        <w:pStyle w:val="Akapitzlist"/>
        <w:numPr>
          <w:ilvl w:val="0"/>
          <w:numId w:val="17"/>
        </w:numPr>
        <w:spacing w:after="0"/>
        <w:jc w:val="both"/>
      </w:pPr>
      <w:r w:rsidRPr="00053789">
        <w:t>normy, aprobaty, deklaracje zgodności</w:t>
      </w:r>
    </w:p>
    <w:p w:rsidR="003773C0" w:rsidRPr="00053789" w:rsidRDefault="003773C0" w:rsidP="003773C0">
      <w:pPr>
        <w:pStyle w:val="Akapitzlist"/>
        <w:numPr>
          <w:ilvl w:val="0"/>
          <w:numId w:val="17"/>
        </w:numPr>
        <w:spacing w:after="0"/>
        <w:jc w:val="both"/>
      </w:pPr>
      <w:r w:rsidRPr="00053789">
        <w:t>ustalenia techniczne zawarte w trakcie trwania robót</w:t>
      </w:r>
    </w:p>
    <w:p w:rsidR="003773C0" w:rsidRPr="00053789" w:rsidRDefault="003773C0" w:rsidP="003773C0">
      <w:pPr>
        <w:pStyle w:val="Akapitzlist"/>
        <w:numPr>
          <w:ilvl w:val="0"/>
          <w:numId w:val="17"/>
        </w:numPr>
        <w:spacing w:after="0"/>
        <w:jc w:val="both"/>
      </w:pPr>
      <w:r w:rsidRPr="00053789">
        <w:t xml:space="preserve">Warunki Techniczne Wykonania i Odbioru Robót Budowlano-Montażowych /WTWiORB-M/ </w:t>
      </w:r>
    </w:p>
    <w:p w:rsidR="003773C0" w:rsidRPr="00053789" w:rsidRDefault="003773C0" w:rsidP="003773C0">
      <w:pPr>
        <w:spacing w:after="0"/>
        <w:jc w:val="both"/>
      </w:pPr>
    </w:p>
    <w:p w:rsidR="00353B25" w:rsidRPr="00053789" w:rsidRDefault="003773C0" w:rsidP="003773C0">
      <w:pPr>
        <w:spacing w:after="0"/>
        <w:jc w:val="both"/>
      </w:pPr>
      <w:r w:rsidRPr="00053789">
        <w:t>Niewymienienie tytułów jakiejkolwiek dziedziny, grupy, podgrupy czy normy nie zwalnia Wykonawcy od obowiązku stosowania wymogów określonych prawem polskim.</w:t>
      </w:r>
    </w:p>
    <w:p w:rsidR="003B428E" w:rsidRPr="000345B4" w:rsidRDefault="003B428E" w:rsidP="00316742">
      <w:pPr>
        <w:spacing w:after="0"/>
        <w:rPr>
          <w:color w:val="FF0000"/>
        </w:rPr>
      </w:pPr>
    </w:p>
    <w:p w:rsidR="003B428E" w:rsidRPr="000345B4" w:rsidRDefault="003B428E" w:rsidP="003B428E">
      <w:pPr>
        <w:spacing w:after="0"/>
        <w:ind w:left="360"/>
        <w:jc w:val="both"/>
        <w:rPr>
          <w:color w:val="FF0000"/>
        </w:rPr>
      </w:pPr>
    </w:p>
    <w:p w:rsidR="00496DA6" w:rsidRPr="000345B4" w:rsidRDefault="00496DA6" w:rsidP="002C2FEB">
      <w:pPr>
        <w:spacing w:after="0"/>
        <w:rPr>
          <w:color w:val="FF0000"/>
        </w:rPr>
      </w:pPr>
    </w:p>
    <w:sectPr w:rsidR="00496DA6" w:rsidRPr="000345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0F4" w:rsidRDefault="005640F4" w:rsidP="00BD641B">
      <w:pPr>
        <w:spacing w:after="0" w:line="240" w:lineRule="auto"/>
      </w:pPr>
      <w:r>
        <w:separator/>
      </w:r>
    </w:p>
  </w:endnote>
  <w:endnote w:type="continuationSeparator" w:id="0">
    <w:p w:rsidR="005640F4" w:rsidRDefault="005640F4" w:rsidP="00BD6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0F4" w:rsidRDefault="005640F4" w:rsidP="00BD641B">
      <w:pPr>
        <w:spacing w:after="0" w:line="240" w:lineRule="auto"/>
      </w:pPr>
      <w:r>
        <w:separator/>
      </w:r>
    </w:p>
  </w:footnote>
  <w:footnote w:type="continuationSeparator" w:id="0">
    <w:p w:rsidR="005640F4" w:rsidRDefault="005640F4" w:rsidP="00BD6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63E"/>
    <w:multiLevelType w:val="hybridMultilevel"/>
    <w:tmpl w:val="0068FF0C"/>
    <w:lvl w:ilvl="0" w:tplc="04150001">
      <w:start w:val="1"/>
      <w:numFmt w:val="bullet"/>
      <w:lvlText w:val=""/>
      <w:lvlJc w:val="left"/>
      <w:pPr>
        <w:ind w:left="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1" w15:restartNumberingAfterBreak="0">
    <w:nsid w:val="01C879D0"/>
    <w:multiLevelType w:val="multilevel"/>
    <w:tmpl w:val="520275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FC02F2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662507B"/>
    <w:multiLevelType w:val="hybridMultilevel"/>
    <w:tmpl w:val="9CBA29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00BF8"/>
    <w:multiLevelType w:val="hybridMultilevel"/>
    <w:tmpl w:val="5E9010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16C00"/>
    <w:multiLevelType w:val="hybridMultilevel"/>
    <w:tmpl w:val="2AB82AEC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6" w15:restartNumberingAfterBreak="0">
    <w:nsid w:val="20EA6A16"/>
    <w:multiLevelType w:val="hybridMultilevel"/>
    <w:tmpl w:val="218E8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80776B"/>
    <w:multiLevelType w:val="hybridMultilevel"/>
    <w:tmpl w:val="3C62D594"/>
    <w:lvl w:ilvl="0" w:tplc="00000004">
      <w:start w:val="6"/>
      <w:numFmt w:val="bullet"/>
      <w:lvlText w:val="-"/>
      <w:lvlJc w:val="left"/>
      <w:pPr>
        <w:ind w:left="720" w:hanging="360"/>
      </w:pPr>
      <w:rPr>
        <w:rFonts w:ascii="Arial" w:hAnsi="Arial"/>
        <w:b w:val="0"/>
        <w:bCs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70BC9"/>
    <w:multiLevelType w:val="hybridMultilevel"/>
    <w:tmpl w:val="035E740E"/>
    <w:lvl w:ilvl="0" w:tplc="98546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C380A"/>
    <w:multiLevelType w:val="hybridMultilevel"/>
    <w:tmpl w:val="0D967C62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10" w15:restartNumberingAfterBreak="0">
    <w:nsid w:val="2F534465"/>
    <w:multiLevelType w:val="hybridMultilevel"/>
    <w:tmpl w:val="DC624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4">
      <w:start w:val="6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bCs w:val="0"/>
        <w:color w:val="00000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1B425F"/>
    <w:multiLevelType w:val="hybridMultilevel"/>
    <w:tmpl w:val="E96E9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A79AF"/>
    <w:multiLevelType w:val="hybridMultilevel"/>
    <w:tmpl w:val="A130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04">
      <w:start w:val="6"/>
      <w:numFmt w:val="bullet"/>
      <w:lvlText w:val="-"/>
      <w:lvlJc w:val="left"/>
      <w:pPr>
        <w:ind w:left="1440" w:hanging="360"/>
      </w:pPr>
      <w:rPr>
        <w:rFonts w:ascii="Arial" w:hAnsi="Arial" w:hint="default"/>
        <w:b w:val="0"/>
        <w:bCs w:val="0"/>
        <w:color w:val="000000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12BF5"/>
    <w:multiLevelType w:val="hybridMultilevel"/>
    <w:tmpl w:val="37182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665C44"/>
    <w:multiLevelType w:val="hybridMultilevel"/>
    <w:tmpl w:val="B13E1A4C"/>
    <w:lvl w:ilvl="0" w:tplc="9854674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A22BD9"/>
    <w:multiLevelType w:val="hybridMultilevel"/>
    <w:tmpl w:val="C75243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99E0305"/>
    <w:multiLevelType w:val="hybridMultilevel"/>
    <w:tmpl w:val="0CD001D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4AEA316E"/>
    <w:multiLevelType w:val="hybridMultilevel"/>
    <w:tmpl w:val="1DBAC8A8"/>
    <w:lvl w:ilvl="0" w:tplc="00000004">
      <w:start w:val="6"/>
      <w:numFmt w:val="bullet"/>
      <w:lvlText w:val="-"/>
      <w:lvlJc w:val="left"/>
      <w:pPr>
        <w:ind w:left="774" w:hanging="360"/>
      </w:pPr>
      <w:rPr>
        <w:rFonts w:ascii="Arial" w:hAnsi="Arial"/>
        <w:b w:val="0"/>
        <w:bCs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 w15:restartNumberingAfterBreak="0">
    <w:nsid w:val="4CE52B3F"/>
    <w:multiLevelType w:val="hybridMultilevel"/>
    <w:tmpl w:val="875C68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4F2261"/>
    <w:multiLevelType w:val="hybridMultilevel"/>
    <w:tmpl w:val="3056B6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442307F"/>
    <w:multiLevelType w:val="hybridMultilevel"/>
    <w:tmpl w:val="AEEAF008"/>
    <w:lvl w:ilvl="0" w:tplc="14C6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3C4F89"/>
    <w:multiLevelType w:val="hybridMultilevel"/>
    <w:tmpl w:val="E08CE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15216"/>
    <w:multiLevelType w:val="hybridMultilevel"/>
    <w:tmpl w:val="B7441F50"/>
    <w:lvl w:ilvl="0" w:tplc="0415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4" w:hanging="360"/>
      </w:pPr>
      <w:rPr>
        <w:rFonts w:ascii="Wingdings" w:hAnsi="Wingdings" w:hint="default"/>
      </w:rPr>
    </w:lvl>
  </w:abstractNum>
  <w:abstractNum w:abstractNumId="23" w15:restartNumberingAfterBreak="0">
    <w:nsid w:val="691B73A1"/>
    <w:multiLevelType w:val="hybridMultilevel"/>
    <w:tmpl w:val="6D70F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DC5365"/>
    <w:multiLevelType w:val="hybridMultilevel"/>
    <w:tmpl w:val="478E5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45CE2"/>
    <w:multiLevelType w:val="hybridMultilevel"/>
    <w:tmpl w:val="4E628F66"/>
    <w:lvl w:ilvl="0" w:tplc="04150001">
      <w:start w:val="1"/>
      <w:numFmt w:val="bullet"/>
      <w:lvlText w:val=""/>
      <w:lvlJc w:val="left"/>
      <w:pPr>
        <w:ind w:left="6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2" w:hanging="360"/>
      </w:pPr>
      <w:rPr>
        <w:rFonts w:ascii="Wingdings" w:hAnsi="Wingdings" w:hint="default"/>
      </w:rPr>
    </w:lvl>
  </w:abstractNum>
  <w:abstractNum w:abstractNumId="26" w15:restartNumberingAfterBreak="0">
    <w:nsid w:val="76240356"/>
    <w:multiLevelType w:val="hybridMultilevel"/>
    <w:tmpl w:val="72443BD6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7" w15:restartNumberingAfterBreak="0">
    <w:nsid w:val="79417AC2"/>
    <w:multiLevelType w:val="hybridMultilevel"/>
    <w:tmpl w:val="3B28D268"/>
    <w:lvl w:ilvl="0" w:tplc="611846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FD4053"/>
    <w:multiLevelType w:val="hybridMultilevel"/>
    <w:tmpl w:val="DAEC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A65D9F"/>
    <w:multiLevelType w:val="hybridMultilevel"/>
    <w:tmpl w:val="D0587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6"/>
  </w:num>
  <w:num w:numId="4">
    <w:abstractNumId w:val="15"/>
  </w:num>
  <w:num w:numId="5">
    <w:abstractNumId w:val="25"/>
  </w:num>
  <w:num w:numId="6">
    <w:abstractNumId w:val="5"/>
  </w:num>
  <w:num w:numId="7">
    <w:abstractNumId w:val="22"/>
  </w:num>
  <w:num w:numId="8">
    <w:abstractNumId w:val="19"/>
  </w:num>
  <w:num w:numId="9">
    <w:abstractNumId w:val="9"/>
  </w:num>
  <w:num w:numId="10">
    <w:abstractNumId w:val="23"/>
  </w:num>
  <w:num w:numId="11">
    <w:abstractNumId w:val="20"/>
  </w:num>
  <w:num w:numId="12">
    <w:abstractNumId w:val="10"/>
  </w:num>
  <w:num w:numId="13">
    <w:abstractNumId w:val="7"/>
  </w:num>
  <w:num w:numId="14">
    <w:abstractNumId w:val="17"/>
  </w:num>
  <w:num w:numId="15">
    <w:abstractNumId w:val="4"/>
  </w:num>
  <w:num w:numId="16">
    <w:abstractNumId w:val="24"/>
  </w:num>
  <w:num w:numId="17">
    <w:abstractNumId w:val="11"/>
  </w:num>
  <w:num w:numId="18">
    <w:abstractNumId w:val="16"/>
  </w:num>
  <w:num w:numId="19">
    <w:abstractNumId w:val="28"/>
  </w:num>
  <w:num w:numId="20">
    <w:abstractNumId w:val="6"/>
  </w:num>
  <w:num w:numId="21">
    <w:abstractNumId w:val="12"/>
  </w:num>
  <w:num w:numId="22">
    <w:abstractNumId w:val="18"/>
  </w:num>
  <w:num w:numId="23">
    <w:abstractNumId w:val="0"/>
  </w:num>
  <w:num w:numId="24">
    <w:abstractNumId w:val="3"/>
  </w:num>
  <w:num w:numId="25">
    <w:abstractNumId w:val="29"/>
  </w:num>
  <w:num w:numId="26">
    <w:abstractNumId w:val="13"/>
  </w:num>
  <w:num w:numId="27">
    <w:abstractNumId w:val="21"/>
  </w:num>
  <w:num w:numId="28">
    <w:abstractNumId w:val="8"/>
  </w:num>
  <w:num w:numId="29">
    <w:abstractNumId w:val="14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254"/>
    <w:rsid w:val="00003A1E"/>
    <w:rsid w:val="000045D1"/>
    <w:rsid w:val="00005D54"/>
    <w:rsid w:val="000210DA"/>
    <w:rsid w:val="000258B6"/>
    <w:rsid w:val="00033AAE"/>
    <w:rsid w:val="000345B4"/>
    <w:rsid w:val="000468FE"/>
    <w:rsid w:val="0005077F"/>
    <w:rsid w:val="00050981"/>
    <w:rsid w:val="00053789"/>
    <w:rsid w:val="000538DF"/>
    <w:rsid w:val="00055AB2"/>
    <w:rsid w:val="0005761E"/>
    <w:rsid w:val="000626E9"/>
    <w:rsid w:val="00074237"/>
    <w:rsid w:val="00077884"/>
    <w:rsid w:val="00081110"/>
    <w:rsid w:val="000851FF"/>
    <w:rsid w:val="000865E4"/>
    <w:rsid w:val="0009060F"/>
    <w:rsid w:val="0009125D"/>
    <w:rsid w:val="00092F6C"/>
    <w:rsid w:val="00093C86"/>
    <w:rsid w:val="00095572"/>
    <w:rsid w:val="000B0747"/>
    <w:rsid w:val="000C3EAB"/>
    <w:rsid w:val="000C7DA7"/>
    <w:rsid w:val="000D0D3B"/>
    <w:rsid w:val="000D269F"/>
    <w:rsid w:val="000E0061"/>
    <w:rsid w:val="000E0A11"/>
    <w:rsid w:val="000E0D1D"/>
    <w:rsid w:val="000E0E2F"/>
    <w:rsid w:val="000E6C0B"/>
    <w:rsid w:val="000E7EB1"/>
    <w:rsid w:val="000F3442"/>
    <w:rsid w:val="000F3F6E"/>
    <w:rsid w:val="000F4441"/>
    <w:rsid w:val="000F4E07"/>
    <w:rsid w:val="000F538F"/>
    <w:rsid w:val="001024E8"/>
    <w:rsid w:val="00103DD4"/>
    <w:rsid w:val="00104E1A"/>
    <w:rsid w:val="001070C5"/>
    <w:rsid w:val="001107CE"/>
    <w:rsid w:val="001133AF"/>
    <w:rsid w:val="00124B3F"/>
    <w:rsid w:val="00132708"/>
    <w:rsid w:val="00132CA9"/>
    <w:rsid w:val="001354C0"/>
    <w:rsid w:val="00140999"/>
    <w:rsid w:val="001438E7"/>
    <w:rsid w:val="001502CC"/>
    <w:rsid w:val="00151565"/>
    <w:rsid w:val="00152039"/>
    <w:rsid w:val="00155D53"/>
    <w:rsid w:val="00157B81"/>
    <w:rsid w:val="00172045"/>
    <w:rsid w:val="00174C21"/>
    <w:rsid w:val="00176B87"/>
    <w:rsid w:val="00177725"/>
    <w:rsid w:val="0018131B"/>
    <w:rsid w:val="00186C02"/>
    <w:rsid w:val="001900C6"/>
    <w:rsid w:val="00190D0B"/>
    <w:rsid w:val="00191F94"/>
    <w:rsid w:val="001A0355"/>
    <w:rsid w:val="001A0C69"/>
    <w:rsid w:val="001A298B"/>
    <w:rsid w:val="001A2C52"/>
    <w:rsid w:val="001A47FC"/>
    <w:rsid w:val="001A7D54"/>
    <w:rsid w:val="001A7E9A"/>
    <w:rsid w:val="001B422C"/>
    <w:rsid w:val="001B773D"/>
    <w:rsid w:val="001B783E"/>
    <w:rsid w:val="001C1797"/>
    <w:rsid w:val="001C2B10"/>
    <w:rsid w:val="001C3C41"/>
    <w:rsid w:val="001C7454"/>
    <w:rsid w:val="001C7485"/>
    <w:rsid w:val="001D158B"/>
    <w:rsid w:val="001D57B1"/>
    <w:rsid w:val="001E2C77"/>
    <w:rsid w:val="001E45D0"/>
    <w:rsid w:val="001F04FC"/>
    <w:rsid w:val="001F629A"/>
    <w:rsid w:val="001F6F61"/>
    <w:rsid w:val="001F71DD"/>
    <w:rsid w:val="002022F7"/>
    <w:rsid w:val="00202A37"/>
    <w:rsid w:val="00202D53"/>
    <w:rsid w:val="00204AB9"/>
    <w:rsid w:val="00220F23"/>
    <w:rsid w:val="002225EA"/>
    <w:rsid w:val="00237E6A"/>
    <w:rsid w:val="002439A8"/>
    <w:rsid w:val="00245D81"/>
    <w:rsid w:val="00255C45"/>
    <w:rsid w:val="002563DE"/>
    <w:rsid w:val="00261980"/>
    <w:rsid w:val="00261C12"/>
    <w:rsid w:val="00263DF0"/>
    <w:rsid w:val="00273A7C"/>
    <w:rsid w:val="0027635A"/>
    <w:rsid w:val="002777E1"/>
    <w:rsid w:val="00292671"/>
    <w:rsid w:val="0029583E"/>
    <w:rsid w:val="0029661F"/>
    <w:rsid w:val="002A3ADD"/>
    <w:rsid w:val="002A4804"/>
    <w:rsid w:val="002B025F"/>
    <w:rsid w:val="002B114D"/>
    <w:rsid w:val="002C0BCB"/>
    <w:rsid w:val="002C2FEB"/>
    <w:rsid w:val="002C30E8"/>
    <w:rsid w:val="002C5781"/>
    <w:rsid w:val="002C5E25"/>
    <w:rsid w:val="002C7978"/>
    <w:rsid w:val="002E0F96"/>
    <w:rsid w:val="002F4A03"/>
    <w:rsid w:val="00301098"/>
    <w:rsid w:val="00305124"/>
    <w:rsid w:val="00313728"/>
    <w:rsid w:val="00316742"/>
    <w:rsid w:val="0032277E"/>
    <w:rsid w:val="003366ED"/>
    <w:rsid w:val="003409FC"/>
    <w:rsid w:val="00340E89"/>
    <w:rsid w:val="003447B4"/>
    <w:rsid w:val="0034521E"/>
    <w:rsid w:val="00347CE7"/>
    <w:rsid w:val="003509BC"/>
    <w:rsid w:val="00353B25"/>
    <w:rsid w:val="00353D0A"/>
    <w:rsid w:val="00362516"/>
    <w:rsid w:val="00363249"/>
    <w:rsid w:val="00363505"/>
    <w:rsid w:val="0037240D"/>
    <w:rsid w:val="003728D8"/>
    <w:rsid w:val="00373C17"/>
    <w:rsid w:val="003773C0"/>
    <w:rsid w:val="00382370"/>
    <w:rsid w:val="00383876"/>
    <w:rsid w:val="003A0070"/>
    <w:rsid w:val="003A0921"/>
    <w:rsid w:val="003A10B5"/>
    <w:rsid w:val="003A12F9"/>
    <w:rsid w:val="003A1823"/>
    <w:rsid w:val="003A2F2E"/>
    <w:rsid w:val="003A4154"/>
    <w:rsid w:val="003A56C8"/>
    <w:rsid w:val="003A5ED9"/>
    <w:rsid w:val="003A6DA7"/>
    <w:rsid w:val="003B3F68"/>
    <w:rsid w:val="003B428E"/>
    <w:rsid w:val="003B731F"/>
    <w:rsid w:val="003B77B1"/>
    <w:rsid w:val="003C3D40"/>
    <w:rsid w:val="003C5595"/>
    <w:rsid w:val="003C7A95"/>
    <w:rsid w:val="003D4143"/>
    <w:rsid w:val="003E1481"/>
    <w:rsid w:val="003E378F"/>
    <w:rsid w:val="003F096F"/>
    <w:rsid w:val="003F3FD8"/>
    <w:rsid w:val="00401BE3"/>
    <w:rsid w:val="00405B22"/>
    <w:rsid w:val="00412D48"/>
    <w:rsid w:val="00422D96"/>
    <w:rsid w:val="0043042A"/>
    <w:rsid w:val="00431E0D"/>
    <w:rsid w:val="00434478"/>
    <w:rsid w:val="004406E3"/>
    <w:rsid w:val="0045304B"/>
    <w:rsid w:val="00453453"/>
    <w:rsid w:val="00455077"/>
    <w:rsid w:val="0045759F"/>
    <w:rsid w:val="00471C42"/>
    <w:rsid w:val="0047729C"/>
    <w:rsid w:val="004817BB"/>
    <w:rsid w:val="00482A4A"/>
    <w:rsid w:val="004832B1"/>
    <w:rsid w:val="004871DA"/>
    <w:rsid w:val="00490DB2"/>
    <w:rsid w:val="00496DA6"/>
    <w:rsid w:val="004A0979"/>
    <w:rsid w:val="004A4D69"/>
    <w:rsid w:val="004A6536"/>
    <w:rsid w:val="004A7BF4"/>
    <w:rsid w:val="004B21B6"/>
    <w:rsid w:val="004B5314"/>
    <w:rsid w:val="004C0892"/>
    <w:rsid w:val="004D1FA1"/>
    <w:rsid w:val="004E2ADA"/>
    <w:rsid w:val="004E550D"/>
    <w:rsid w:val="004E68A8"/>
    <w:rsid w:val="004E6C6E"/>
    <w:rsid w:val="004F0F5C"/>
    <w:rsid w:val="004F242F"/>
    <w:rsid w:val="004F2FCD"/>
    <w:rsid w:val="004F5452"/>
    <w:rsid w:val="00506487"/>
    <w:rsid w:val="005162A6"/>
    <w:rsid w:val="00516F2F"/>
    <w:rsid w:val="00520672"/>
    <w:rsid w:val="005243CE"/>
    <w:rsid w:val="00542578"/>
    <w:rsid w:val="00544528"/>
    <w:rsid w:val="00560C2D"/>
    <w:rsid w:val="0056333E"/>
    <w:rsid w:val="00563CE3"/>
    <w:rsid w:val="005640F4"/>
    <w:rsid w:val="00577F4C"/>
    <w:rsid w:val="00581696"/>
    <w:rsid w:val="00584542"/>
    <w:rsid w:val="00586DE4"/>
    <w:rsid w:val="00587777"/>
    <w:rsid w:val="00592C49"/>
    <w:rsid w:val="00596CB4"/>
    <w:rsid w:val="005A7FEA"/>
    <w:rsid w:val="005B4FA3"/>
    <w:rsid w:val="005B5F7D"/>
    <w:rsid w:val="005B633A"/>
    <w:rsid w:val="005C16B4"/>
    <w:rsid w:val="005C1B99"/>
    <w:rsid w:val="005C52A9"/>
    <w:rsid w:val="005D1F5B"/>
    <w:rsid w:val="005D679E"/>
    <w:rsid w:val="005E5829"/>
    <w:rsid w:val="005E794B"/>
    <w:rsid w:val="005F224D"/>
    <w:rsid w:val="005F6647"/>
    <w:rsid w:val="00601A53"/>
    <w:rsid w:val="006058F8"/>
    <w:rsid w:val="006156BD"/>
    <w:rsid w:val="0063029A"/>
    <w:rsid w:val="0063173F"/>
    <w:rsid w:val="00641F8C"/>
    <w:rsid w:val="00642850"/>
    <w:rsid w:val="00642C97"/>
    <w:rsid w:val="00653458"/>
    <w:rsid w:val="006537D7"/>
    <w:rsid w:val="006654EB"/>
    <w:rsid w:val="006739EE"/>
    <w:rsid w:val="00683D4A"/>
    <w:rsid w:val="0069526F"/>
    <w:rsid w:val="006A0BD5"/>
    <w:rsid w:val="006A6E03"/>
    <w:rsid w:val="006A7FB3"/>
    <w:rsid w:val="006C486A"/>
    <w:rsid w:val="006C57F0"/>
    <w:rsid w:val="006C5AF7"/>
    <w:rsid w:val="006D265C"/>
    <w:rsid w:val="006D3A65"/>
    <w:rsid w:val="006D693F"/>
    <w:rsid w:val="006D79B0"/>
    <w:rsid w:val="006E1441"/>
    <w:rsid w:val="006E1CE6"/>
    <w:rsid w:val="006F4E27"/>
    <w:rsid w:val="006F54C8"/>
    <w:rsid w:val="006F6BD4"/>
    <w:rsid w:val="007009E0"/>
    <w:rsid w:val="007067C8"/>
    <w:rsid w:val="00713AEC"/>
    <w:rsid w:val="007140A6"/>
    <w:rsid w:val="007206BA"/>
    <w:rsid w:val="00720BEB"/>
    <w:rsid w:val="00724697"/>
    <w:rsid w:val="00725866"/>
    <w:rsid w:val="00727081"/>
    <w:rsid w:val="00731B8F"/>
    <w:rsid w:val="0073412D"/>
    <w:rsid w:val="00735298"/>
    <w:rsid w:val="00745E48"/>
    <w:rsid w:val="00753112"/>
    <w:rsid w:val="00753F24"/>
    <w:rsid w:val="00755F34"/>
    <w:rsid w:val="0075679C"/>
    <w:rsid w:val="0076283E"/>
    <w:rsid w:val="00766EF2"/>
    <w:rsid w:val="00767123"/>
    <w:rsid w:val="00767625"/>
    <w:rsid w:val="007701FA"/>
    <w:rsid w:val="007749BB"/>
    <w:rsid w:val="007858A3"/>
    <w:rsid w:val="00787200"/>
    <w:rsid w:val="00794819"/>
    <w:rsid w:val="007A1140"/>
    <w:rsid w:val="007A40F0"/>
    <w:rsid w:val="007A67DD"/>
    <w:rsid w:val="007B33DD"/>
    <w:rsid w:val="007C56F8"/>
    <w:rsid w:val="007C5DB7"/>
    <w:rsid w:val="007D0608"/>
    <w:rsid w:val="007D5EB1"/>
    <w:rsid w:val="007D631E"/>
    <w:rsid w:val="007D6DFE"/>
    <w:rsid w:val="007D790F"/>
    <w:rsid w:val="007E5809"/>
    <w:rsid w:val="007E7993"/>
    <w:rsid w:val="007F388F"/>
    <w:rsid w:val="007F60E7"/>
    <w:rsid w:val="00813562"/>
    <w:rsid w:val="008135CA"/>
    <w:rsid w:val="0081609F"/>
    <w:rsid w:val="00821DC9"/>
    <w:rsid w:val="00822E29"/>
    <w:rsid w:val="00823D72"/>
    <w:rsid w:val="00833089"/>
    <w:rsid w:val="00836BD3"/>
    <w:rsid w:val="00853BCF"/>
    <w:rsid w:val="00856386"/>
    <w:rsid w:val="0085672F"/>
    <w:rsid w:val="00863586"/>
    <w:rsid w:val="00864CDB"/>
    <w:rsid w:val="00867E41"/>
    <w:rsid w:val="00872318"/>
    <w:rsid w:val="00872554"/>
    <w:rsid w:val="00872E2F"/>
    <w:rsid w:val="008770DC"/>
    <w:rsid w:val="008907CD"/>
    <w:rsid w:val="00890B53"/>
    <w:rsid w:val="00893D26"/>
    <w:rsid w:val="00894465"/>
    <w:rsid w:val="008A15FF"/>
    <w:rsid w:val="008A371C"/>
    <w:rsid w:val="008A37F6"/>
    <w:rsid w:val="008B6F0F"/>
    <w:rsid w:val="008B7BE1"/>
    <w:rsid w:val="008C0C9A"/>
    <w:rsid w:val="008C162C"/>
    <w:rsid w:val="008C2174"/>
    <w:rsid w:val="008C4E67"/>
    <w:rsid w:val="008C528A"/>
    <w:rsid w:val="008C5806"/>
    <w:rsid w:val="008D1C7F"/>
    <w:rsid w:val="008D5D20"/>
    <w:rsid w:val="008E02BD"/>
    <w:rsid w:val="008E1B50"/>
    <w:rsid w:val="008E2F33"/>
    <w:rsid w:val="008F09E9"/>
    <w:rsid w:val="008F3B33"/>
    <w:rsid w:val="008F732E"/>
    <w:rsid w:val="00902655"/>
    <w:rsid w:val="00903E49"/>
    <w:rsid w:val="009079E2"/>
    <w:rsid w:val="009117CF"/>
    <w:rsid w:val="00913775"/>
    <w:rsid w:val="00915036"/>
    <w:rsid w:val="009173A7"/>
    <w:rsid w:val="0092004A"/>
    <w:rsid w:val="00920797"/>
    <w:rsid w:val="00936894"/>
    <w:rsid w:val="00936B8A"/>
    <w:rsid w:val="00941649"/>
    <w:rsid w:val="00941CF6"/>
    <w:rsid w:val="00943305"/>
    <w:rsid w:val="00944562"/>
    <w:rsid w:val="009506DB"/>
    <w:rsid w:val="0095164E"/>
    <w:rsid w:val="00951F0B"/>
    <w:rsid w:val="00956804"/>
    <w:rsid w:val="00976369"/>
    <w:rsid w:val="00982711"/>
    <w:rsid w:val="00982B6E"/>
    <w:rsid w:val="00992079"/>
    <w:rsid w:val="00994422"/>
    <w:rsid w:val="00995D51"/>
    <w:rsid w:val="009973E4"/>
    <w:rsid w:val="009A3080"/>
    <w:rsid w:val="009A4492"/>
    <w:rsid w:val="009B1092"/>
    <w:rsid w:val="009B2AAA"/>
    <w:rsid w:val="009B53AA"/>
    <w:rsid w:val="009B67AD"/>
    <w:rsid w:val="009C34F6"/>
    <w:rsid w:val="009D21E7"/>
    <w:rsid w:val="009D2E7B"/>
    <w:rsid w:val="009D536A"/>
    <w:rsid w:val="009E1AC2"/>
    <w:rsid w:val="009E2177"/>
    <w:rsid w:val="009E2315"/>
    <w:rsid w:val="009E2BE1"/>
    <w:rsid w:val="009F5636"/>
    <w:rsid w:val="00A04BBD"/>
    <w:rsid w:val="00A07498"/>
    <w:rsid w:val="00A14823"/>
    <w:rsid w:val="00A24F83"/>
    <w:rsid w:val="00A27990"/>
    <w:rsid w:val="00A41411"/>
    <w:rsid w:val="00A43822"/>
    <w:rsid w:val="00A43E2E"/>
    <w:rsid w:val="00A50FF8"/>
    <w:rsid w:val="00A517BA"/>
    <w:rsid w:val="00A53054"/>
    <w:rsid w:val="00A54A09"/>
    <w:rsid w:val="00A668D2"/>
    <w:rsid w:val="00A7163B"/>
    <w:rsid w:val="00A72B98"/>
    <w:rsid w:val="00A72FA2"/>
    <w:rsid w:val="00A73E30"/>
    <w:rsid w:val="00A74F15"/>
    <w:rsid w:val="00A8144F"/>
    <w:rsid w:val="00A85513"/>
    <w:rsid w:val="00A8704A"/>
    <w:rsid w:val="00A87AF8"/>
    <w:rsid w:val="00A909B5"/>
    <w:rsid w:val="00A97191"/>
    <w:rsid w:val="00AA0145"/>
    <w:rsid w:val="00AA6BB4"/>
    <w:rsid w:val="00AB0189"/>
    <w:rsid w:val="00AB29F3"/>
    <w:rsid w:val="00AB2A15"/>
    <w:rsid w:val="00AB39FC"/>
    <w:rsid w:val="00AC1229"/>
    <w:rsid w:val="00AC51D5"/>
    <w:rsid w:val="00AD70B4"/>
    <w:rsid w:val="00AF0267"/>
    <w:rsid w:val="00AF1B2F"/>
    <w:rsid w:val="00AF24E1"/>
    <w:rsid w:val="00AF5BEE"/>
    <w:rsid w:val="00AF638E"/>
    <w:rsid w:val="00B0212D"/>
    <w:rsid w:val="00B0295B"/>
    <w:rsid w:val="00B03A1E"/>
    <w:rsid w:val="00B11453"/>
    <w:rsid w:val="00B15EFA"/>
    <w:rsid w:val="00B300D9"/>
    <w:rsid w:val="00B30848"/>
    <w:rsid w:val="00B32332"/>
    <w:rsid w:val="00B333BA"/>
    <w:rsid w:val="00B505E7"/>
    <w:rsid w:val="00B5291A"/>
    <w:rsid w:val="00B53AAC"/>
    <w:rsid w:val="00B67DE8"/>
    <w:rsid w:val="00B729F6"/>
    <w:rsid w:val="00B72F51"/>
    <w:rsid w:val="00B763CF"/>
    <w:rsid w:val="00B76C47"/>
    <w:rsid w:val="00B77EA5"/>
    <w:rsid w:val="00B80B8E"/>
    <w:rsid w:val="00B84A17"/>
    <w:rsid w:val="00B85F22"/>
    <w:rsid w:val="00B868E8"/>
    <w:rsid w:val="00B9047C"/>
    <w:rsid w:val="00B94A10"/>
    <w:rsid w:val="00BA5B25"/>
    <w:rsid w:val="00BC0950"/>
    <w:rsid w:val="00BC7BD4"/>
    <w:rsid w:val="00BD047D"/>
    <w:rsid w:val="00BD2352"/>
    <w:rsid w:val="00BD641B"/>
    <w:rsid w:val="00BE59E6"/>
    <w:rsid w:val="00BE77FB"/>
    <w:rsid w:val="00BE7BB5"/>
    <w:rsid w:val="00BF76C6"/>
    <w:rsid w:val="00C01AB9"/>
    <w:rsid w:val="00C02B19"/>
    <w:rsid w:val="00C0448F"/>
    <w:rsid w:val="00C058EF"/>
    <w:rsid w:val="00C1072B"/>
    <w:rsid w:val="00C142D6"/>
    <w:rsid w:val="00C15F5D"/>
    <w:rsid w:val="00C16A4F"/>
    <w:rsid w:val="00C17AE6"/>
    <w:rsid w:val="00C30CCC"/>
    <w:rsid w:val="00C31F7C"/>
    <w:rsid w:val="00C3541F"/>
    <w:rsid w:val="00C37591"/>
    <w:rsid w:val="00C41DAD"/>
    <w:rsid w:val="00C432D8"/>
    <w:rsid w:val="00C45F14"/>
    <w:rsid w:val="00C46A41"/>
    <w:rsid w:val="00C51239"/>
    <w:rsid w:val="00C5164C"/>
    <w:rsid w:val="00C54B08"/>
    <w:rsid w:val="00C55FC5"/>
    <w:rsid w:val="00C56FFC"/>
    <w:rsid w:val="00C67161"/>
    <w:rsid w:val="00C67CBE"/>
    <w:rsid w:val="00C750EA"/>
    <w:rsid w:val="00C753BA"/>
    <w:rsid w:val="00C826D1"/>
    <w:rsid w:val="00C82881"/>
    <w:rsid w:val="00C82C3D"/>
    <w:rsid w:val="00C85200"/>
    <w:rsid w:val="00C86F72"/>
    <w:rsid w:val="00C87787"/>
    <w:rsid w:val="00C87EA8"/>
    <w:rsid w:val="00C901A0"/>
    <w:rsid w:val="00C93269"/>
    <w:rsid w:val="00C942A1"/>
    <w:rsid w:val="00C962C4"/>
    <w:rsid w:val="00CA4C8A"/>
    <w:rsid w:val="00CC233E"/>
    <w:rsid w:val="00CC2E79"/>
    <w:rsid w:val="00CC49AA"/>
    <w:rsid w:val="00CC6C46"/>
    <w:rsid w:val="00CD1461"/>
    <w:rsid w:val="00CD2600"/>
    <w:rsid w:val="00CD485D"/>
    <w:rsid w:val="00CE313B"/>
    <w:rsid w:val="00CE684A"/>
    <w:rsid w:val="00CF2498"/>
    <w:rsid w:val="00CF313B"/>
    <w:rsid w:val="00CF3349"/>
    <w:rsid w:val="00CF67F7"/>
    <w:rsid w:val="00D014F5"/>
    <w:rsid w:val="00D0780E"/>
    <w:rsid w:val="00D07870"/>
    <w:rsid w:val="00D13A7B"/>
    <w:rsid w:val="00D21230"/>
    <w:rsid w:val="00D22EE7"/>
    <w:rsid w:val="00D26BCC"/>
    <w:rsid w:val="00D3252A"/>
    <w:rsid w:val="00D32B23"/>
    <w:rsid w:val="00D43FB8"/>
    <w:rsid w:val="00D47929"/>
    <w:rsid w:val="00D6064D"/>
    <w:rsid w:val="00D62770"/>
    <w:rsid w:val="00D71B1D"/>
    <w:rsid w:val="00D74A85"/>
    <w:rsid w:val="00D80254"/>
    <w:rsid w:val="00D85784"/>
    <w:rsid w:val="00D87733"/>
    <w:rsid w:val="00D93287"/>
    <w:rsid w:val="00D939C5"/>
    <w:rsid w:val="00D95237"/>
    <w:rsid w:val="00DA0B1D"/>
    <w:rsid w:val="00DA5792"/>
    <w:rsid w:val="00DB0293"/>
    <w:rsid w:val="00DB069C"/>
    <w:rsid w:val="00DB12CB"/>
    <w:rsid w:val="00DB2111"/>
    <w:rsid w:val="00DB46CF"/>
    <w:rsid w:val="00DB7123"/>
    <w:rsid w:val="00DC34D7"/>
    <w:rsid w:val="00DC6700"/>
    <w:rsid w:val="00DD715E"/>
    <w:rsid w:val="00DE0F0C"/>
    <w:rsid w:val="00DE3790"/>
    <w:rsid w:val="00DE6873"/>
    <w:rsid w:val="00DE7FC2"/>
    <w:rsid w:val="00E02145"/>
    <w:rsid w:val="00E0254C"/>
    <w:rsid w:val="00E0701A"/>
    <w:rsid w:val="00E07A84"/>
    <w:rsid w:val="00E11B30"/>
    <w:rsid w:val="00E14AEB"/>
    <w:rsid w:val="00E15887"/>
    <w:rsid w:val="00E20942"/>
    <w:rsid w:val="00E326C9"/>
    <w:rsid w:val="00E36017"/>
    <w:rsid w:val="00E452BE"/>
    <w:rsid w:val="00E533A8"/>
    <w:rsid w:val="00E56B4F"/>
    <w:rsid w:val="00E6264E"/>
    <w:rsid w:val="00E65088"/>
    <w:rsid w:val="00E671F5"/>
    <w:rsid w:val="00E757F7"/>
    <w:rsid w:val="00E80796"/>
    <w:rsid w:val="00E84B38"/>
    <w:rsid w:val="00E86351"/>
    <w:rsid w:val="00E90FC5"/>
    <w:rsid w:val="00E967C8"/>
    <w:rsid w:val="00EA2CF4"/>
    <w:rsid w:val="00EA39A0"/>
    <w:rsid w:val="00EA56C0"/>
    <w:rsid w:val="00EA5AA2"/>
    <w:rsid w:val="00EA5EF8"/>
    <w:rsid w:val="00EA7CC6"/>
    <w:rsid w:val="00EB5B58"/>
    <w:rsid w:val="00EC1510"/>
    <w:rsid w:val="00EC21DF"/>
    <w:rsid w:val="00EE6902"/>
    <w:rsid w:val="00EF00C8"/>
    <w:rsid w:val="00EF25E9"/>
    <w:rsid w:val="00EF2DDF"/>
    <w:rsid w:val="00EF61F9"/>
    <w:rsid w:val="00F001EA"/>
    <w:rsid w:val="00F02C38"/>
    <w:rsid w:val="00F076B7"/>
    <w:rsid w:val="00F17887"/>
    <w:rsid w:val="00F25004"/>
    <w:rsid w:val="00F25471"/>
    <w:rsid w:val="00F33FE1"/>
    <w:rsid w:val="00F4322E"/>
    <w:rsid w:val="00F4330E"/>
    <w:rsid w:val="00F4595A"/>
    <w:rsid w:val="00F51CF7"/>
    <w:rsid w:val="00F56D08"/>
    <w:rsid w:val="00F61FB5"/>
    <w:rsid w:val="00F66DB6"/>
    <w:rsid w:val="00F70B4A"/>
    <w:rsid w:val="00F80E59"/>
    <w:rsid w:val="00F83050"/>
    <w:rsid w:val="00F85B0F"/>
    <w:rsid w:val="00F875C2"/>
    <w:rsid w:val="00F9070F"/>
    <w:rsid w:val="00F94EED"/>
    <w:rsid w:val="00F9586A"/>
    <w:rsid w:val="00FA1AD6"/>
    <w:rsid w:val="00FA2A41"/>
    <w:rsid w:val="00FB01C9"/>
    <w:rsid w:val="00FB16F9"/>
    <w:rsid w:val="00FB2A27"/>
    <w:rsid w:val="00FB4706"/>
    <w:rsid w:val="00FB69BD"/>
    <w:rsid w:val="00FC5EBE"/>
    <w:rsid w:val="00FC5F5F"/>
    <w:rsid w:val="00FD0F82"/>
    <w:rsid w:val="00FD249C"/>
    <w:rsid w:val="00FD50D4"/>
    <w:rsid w:val="00FE0758"/>
    <w:rsid w:val="00FE183B"/>
    <w:rsid w:val="00FE3B55"/>
    <w:rsid w:val="00FE3BA8"/>
    <w:rsid w:val="00FE75D4"/>
    <w:rsid w:val="00FE7782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75ED9"/>
  <w15:docId w15:val="{4B445C21-13FE-44CF-9390-3B9E50522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nhideWhenUsed/>
    <w:qFormat/>
    <w:rsid w:val="005633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025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1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4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6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41B"/>
  </w:style>
  <w:style w:type="paragraph" w:styleId="Stopka">
    <w:name w:val="footer"/>
    <w:basedOn w:val="Normalny"/>
    <w:link w:val="StopkaZnak"/>
    <w:uiPriority w:val="99"/>
    <w:unhideWhenUsed/>
    <w:rsid w:val="00BD64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41B"/>
  </w:style>
  <w:style w:type="paragraph" w:styleId="Legenda">
    <w:name w:val="caption"/>
    <w:basedOn w:val="Normalny"/>
    <w:next w:val="Normalny"/>
    <w:uiPriority w:val="35"/>
    <w:unhideWhenUsed/>
    <w:qFormat/>
    <w:rsid w:val="00093C8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Nagwek8Znak">
    <w:name w:val="Nagłówek 8 Znak"/>
    <w:basedOn w:val="Domylnaczcionkaakapitu"/>
    <w:link w:val="Nagwek8"/>
    <w:rsid w:val="005633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7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VOGVRMkdzN0c5R3dGK2FTNGNZNGw0WHl3RHFzUmRne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s7X/qqUFoANP8+QrnrHdvGklk/ho20aWk0he1OIwP7I=</DigestValue>
      </Reference>
      <Reference URI="#INFO">
        <DigestMethod Algorithm="http://www.w3.org/2001/04/xmlenc#sha256"/>
        <DigestValue>f6pwfRcjC+svVJp0ijBOSdyzSdCoX99onlMWbaAO+T0=</DigestValue>
      </Reference>
    </SignedInfo>
    <SignatureValue>AQPyJgCGqZurhoSA6aE1uZDm3p3VJur95cdCK8Dj4yVRgGDXyt2fj1d3kaDfDgqfMpcMqJrxGZUnxL+Rjd2T5w==</SignatureValue>
    <Object Id="INFO">
      <ArrayOfString xmlns:xsi="http://www.w3.org/2001/XMLSchema-instance" xmlns:xsd="http://www.w3.org/2001/XMLSchema" xmlns="">
        <string>U8eQ2Gs7G9GwF+aS4cY4l4XywDqsRdgy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7F857-57DC-4E27-915C-79F8EC4773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08D13E-01A9-40C8-A8B0-5121BAB885B7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237FF180-9975-43EE-BEDB-80196FBB7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2099</TotalTime>
  <Pages>8</Pages>
  <Words>2253</Words>
  <Characters>15311</Characters>
  <Application>Microsoft Office Word</Application>
  <DocSecurity>0</DocSecurity>
  <Lines>298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Panas Kamil</dc:creator>
  <cp:lastModifiedBy>Dawidek Edyta</cp:lastModifiedBy>
  <cp:revision>146</cp:revision>
  <cp:lastPrinted>2023-07-26T09:39:00Z</cp:lastPrinted>
  <dcterms:created xsi:type="dcterms:W3CDTF">2022-06-29T07:05:00Z</dcterms:created>
  <dcterms:modified xsi:type="dcterms:W3CDTF">2025-08-05T12:30:00Z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3d59f776-3b6d-49be-866c-32a877356b41</vt:lpwstr>
  </op:property>
  <op:property fmtid="{D5CDD505-2E9C-101B-9397-08002B2CF9AE}" pid="3" name="bjSaver">
    <vt:lpwstr>yYFO2VUsl9Ar+a+ny7R0JDxGZsoetHkn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author">
    <vt:lpwstr>Panas Kamil</vt:lpwstr>
  </op:property>
  <op:property fmtid="{D5CDD505-2E9C-101B-9397-08002B2CF9AE}" pid="8" name="s5636:Creator type=organization">
    <vt:lpwstr>MILNET-Z</vt:lpwstr>
  </op:property>
  <op:property fmtid="{D5CDD505-2E9C-101B-9397-08002B2CF9AE}" pid="9" name="s5636:Creator type=IP">
    <vt:lpwstr>10.130.179.99</vt:lpwstr>
  </op:property>
  <op:property fmtid="{D5CDD505-2E9C-101B-9397-08002B2CF9AE}" pid="10" name="UniqueDocumentKey">
    <vt:lpwstr>6b294c83-928e-4eed-b04f-36c7a1f37dad</vt:lpwstr>
  </op:property>
  <op:property fmtid="{D5CDD505-2E9C-101B-9397-08002B2CF9AE}" pid="11" name="bjpmDocIH">
    <vt:lpwstr>zYQ4Zgx1H4HRbx8DlUxUA4HQBx7nR7Ss</vt:lpwstr>
  </op:property>
  <op:property fmtid="{D5CDD505-2E9C-101B-9397-08002B2CF9AE}" pid="1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5" name="bjDocumentLabelXML-0">
    <vt:lpwstr>ames.com/2008/01/sie/internal/label"&gt;&lt;element uid="d7220eed-17a6-431d-810c-83a0ddfed893" value="" /&gt;&lt;/sisl&gt;</vt:lpwstr>
  </op:property>
  <op:property fmtid="{D5CDD505-2E9C-101B-9397-08002B2CF9AE}" pid="16" name="bjLabelRefreshRequired">
    <vt:lpwstr>FileClassifier</vt:lpwstr>
  </op:property>
</op:Properties>
</file>