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02728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2FB0E29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45B1291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4E3E5B8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5F0A1A8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B766D65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94F7A7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691AA2C3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DE30A20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A084E0F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BA76686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014EAB0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D7C2AC4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F819051" w14:textId="77777777" w:rsidR="00543157" w:rsidRPr="00543157" w:rsidRDefault="00543157" w:rsidP="00543157">
      <w:pPr>
        <w:spacing w:line="256" w:lineRule="auto"/>
        <w:jc w:val="center"/>
        <w:rPr>
          <w:rFonts w:ascii="Calibri" w:eastAsia="Calibri" w:hAnsi="Calibri" w:cs="Calibri"/>
          <w:kern w:val="0"/>
          <w:szCs w:val="24"/>
          <w14:ligatures w14:val="none"/>
        </w:rPr>
      </w:pPr>
      <w:r w:rsidRPr="00543157">
        <w:rPr>
          <w:rFonts w:ascii="Calibri" w:eastAsia="Calibri" w:hAnsi="Calibri" w:cs="Calibri"/>
          <w:kern w:val="0"/>
          <w:sz w:val="44"/>
          <w:szCs w:val="44"/>
          <w14:ligatures w14:val="none"/>
        </w:rPr>
        <w:t>Specyfikacja Warunków Zamówienia</w:t>
      </w:r>
    </w:p>
    <w:p w14:paraId="288A81F1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Cs w:val="24"/>
          <w14:ligatures w14:val="none"/>
        </w:rPr>
      </w:pPr>
    </w:p>
    <w:p w14:paraId="64A7C09B" w14:textId="77777777" w:rsidR="00543157" w:rsidRPr="00543157" w:rsidRDefault="00543157" w:rsidP="00543157">
      <w:pPr>
        <w:spacing w:line="256" w:lineRule="auto"/>
        <w:ind w:left="360"/>
        <w:rPr>
          <w:rFonts w:ascii="Calibri" w:eastAsia="Calibri" w:hAnsi="Calibri" w:cs="Calibri"/>
          <w:kern w:val="0"/>
          <w:szCs w:val="24"/>
          <w14:ligatures w14:val="none"/>
        </w:rPr>
      </w:pPr>
    </w:p>
    <w:p w14:paraId="1294F425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Cs w:val="24"/>
          <w14:ligatures w14:val="none"/>
        </w:rPr>
      </w:pPr>
    </w:p>
    <w:p w14:paraId="7766F040" w14:textId="77777777" w:rsidR="00543157" w:rsidRPr="00543157" w:rsidRDefault="00543157" w:rsidP="00543157">
      <w:pPr>
        <w:keepNext/>
        <w:suppressLineNumbers/>
        <w:tabs>
          <w:tab w:val="center" w:pos="4819"/>
          <w:tab w:val="right" w:pos="9638"/>
        </w:tabs>
        <w:suppressAutoHyphens/>
        <w:spacing w:before="240" w:after="120" w:line="240" w:lineRule="auto"/>
        <w:rPr>
          <w:rFonts w:ascii="Calibri" w:eastAsia="Arial" w:hAnsi="Calibri" w:cs="Calibri"/>
          <w:kern w:val="0"/>
          <w:sz w:val="24"/>
          <w:szCs w:val="24"/>
          <w:lang w:eastAsia="ar-SA"/>
          <w14:ligatures w14:val="none"/>
        </w:rPr>
      </w:pPr>
    </w:p>
    <w:p w14:paraId="431BCC06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Cs w:val="24"/>
          <w14:ligatures w14:val="none"/>
        </w:rPr>
      </w:pPr>
    </w:p>
    <w:p w14:paraId="1C6ED6ED" w14:textId="77777777" w:rsidR="00543157" w:rsidRPr="00543157" w:rsidRDefault="00543157" w:rsidP="00543157">
      <w:pPr>
        <w:spacing w:line="360" w:lineRule="auto"/>
        <w:jc w:val="center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543157">
        <w:rPr>
          <w:rFonts w:ascii="Calibri" w:eastAsia="Calibri" w:hAnsi="Calibri" w:cs="Calibri"/>
          <w:kern w:val="0"/>
          <w:sz w:val="28"/>
          <w:szCs w:val="28"/>
          <w14:ligatures w14:val="none"/>
        </w:rPr>
        <w:t>do zapytania ofertowego na:</w:t>
      </w:r>
    </w:p>
    <w:p w14:paraId="63380648" w14:textId="362274F1" w:rsidR="00543157" w:rsidRPr="00543157" w:rsidRDefault="00D835E3" w:rsidP="00543157">
      <w:pPr>
        <w:overflowPunct w:val="0"/>
        <w:spacing w:after="0" w:line="240" w:lineRule="auto"/>
        <w:jc w:val="center"/>
        <w:rPr>
          <w:rFonts w:ascii="Calibri" w:eastAsia="Arial" w:hAnsi="Calibri" w:cs="Calibri"/>
          <w:kern w:val="0"/>
          <w:sz w:val="24"/>
          <w:szCs w:val="24"/>
          <w:lang w:eastAsia="ar-SA"/>
          <w14:ligatures w14:val="none"/>
        </w:rPr>
      </w:pPr>
      <w:bookmarkStart w:id="0" w:name="_Hlk198721104"/>
      <w:r>
        <w:rPr>
          <w:rFonts w:ascii="Calibri" w:eastAsia="Arial" w:hAnsi="Calibri" w:cs="Calibri"/>
          <w:kern w:val="0"/>
          <w:sz w:val="28"/>
          <w:szCs w:val="28"/>
          <w:lang w:eastAsia="ar-SA"/>
          <w14:ligatures w14:val="none"/>
        </w:rPr>
        <w:t>Zaprojektowanie, d</w:t>
      </w:r>
      <w:r w:rsidR="00B11378">
        <w:rPr>
          <w:rFonts w:ascii="Calibri" w:eastAsia="Arial" w:hAnsi="Calibri" w:cs="Calibri"/>
          <w:kern w:val="0"/>
          <w:sz w:val="28"/>
          <w:szCs w:val="28"/>
          <w:lang w:eastAsia="ar-SA"/>
          <w14:ligatures w14:val="none"/>
        </w:rPr>
        <w:t>ostawa i uruchomienie szafy sterowniczej do dekantera GEA</w:t>
      </w:r>
    </w:p>
    <w:bookmarkEnd w:id="0"/>
    <w:p w14:paraId="7755DD3B" w14:textId="77777777" w:rsidR="00543157" w:rsidRPr="00543157" w:rsidRDefault="00543157" w:rsidP="00543157">
      <w:pPr>
        <w:spacing w:line="256" w:lineRule="auto"/>
        <w:jc w:val="center"/>
        <w:rPr>
          <w:rFonts w:ascii="Calibri" w:eastAsia="Calibri" w:hAnsi="Calibri" w:cs="Calibri"/>
          <w:kern w:val="0"/>
          <w:szCs w:val="24"/>
          <w14:ligatures w14:val="none"/>
        </w:rPr>
      </w:pPr>
    </w:p>
    <w:p w14:paraId="341521E9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29C2BCB1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2ECD8BFF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1E808A3C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4443D60C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79775150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71776AC9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0D48A39F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36B9D551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12395401" w14:textId="77777777" w:rsidR="00543157" w:rsidRPr="00543157" w:rsidRDefault="00543157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76E83C17" w14:textId="77777777" w:rsidR="00C245DC" w:rsidRDefault="00C245DC" w:rsidP="00C245DC">
      <w:pPr>
        <w:spacing w:line="25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75F86247" w14:textId="77777777" w:rsidR="00C245DC" w:rsidRDefault="00C245DC" w:rsidP="00C245DC">
      <w:pPr>
        <w:spacing w:line="25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54845EA9" w14:textId="2BE544D2" w:rsidR="00543157" w:rsidRDefault="00C245DC" w:rsidP="00C245DC">
      <w:pPr>
        <w:spacing w:line="256" w:lineRule="auto"/>
        <w:jc w:val="center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Kod CPV: </w:t>
      </w:r>
      <w:r w:rsidR="00D835E3" w:rsidRPr="00D835E3">
        <w:rPr>
          <w:rFonts w:ascii="Calibri" w:eastAsia="Calibri" w:hAnsi="Calibri" w:cs="Calibri"/>
          <w:b/>
          <w:bCs/>
          <w:kern w:val="0"/>
          <w:sz w:val="18"/>
          <w:szCs w:val="18"/>
          <w14:ligatures w14:val="none"/>
        </w:rPr>
        <w:t>31682210-5</w:t>
      </w:r>
    </w:p>
    <w:p w14:paraId="4FCA366B" w14:textId="724C0386" w:rsidR="00C245DC" w:rsidRPr="00543157" w:rsidRDefault="00C245DC" w:rsidP="00543157">
      <w:pPr>
        <w:spacing w:line="256" w:lineRule="auto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11384936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F577F5" w14:textId="77777777" w:rsidR="00C245DC" w:rsidRDefault="00C245DC">
          <w:pPr>
            <w:pStyle w:val="Nagwekspisutreci"/>
            <w:rPr>
              <w:rFonts w:asciiTheme="minorHAnsi" w:eastAsiaTheme="minorHAnsi" w:hAnsiTheme="minorHAnsi" w:cstheme="minorBid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</w:p>
        <w:p w14:paraId="21F878D7" w14:textId="44463895" w:rsidR="00543157" w:rsidRDefault="00543157">
          <w:pPr>
            <w:pStyle w:val="Nagwekspisutreci"/>
          </w:pPr>
          <w:r>
            <w:t>Spis treści</w:t>
          </w:r>
        </w:p>
        <w:p w14:paraId="3BC41058" w14:textId="163F3264" w:rsidR="00BE26D8" w:rsidRDefault="0054315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2861846" w:history="1">
            <w:r w:rsidR="00BE26D8" w:rsidRPr="00EC7B1E">
              <w:rPr>
                <w:rStyle w:val="Hipercze"/>
                <w:rFonts w:eastAsia="Calibri"/>
                <w:noProof/>
              </w:rPr>
              <w:t>1. Dane Zamawiającego</w:t>
            </w:r>
            <w:r w:rsidR="00BE26D8">
              <w:rPr>
                <w:noProof/>
                <w:webHidden/>
              </w:rPr>
              <w:tab/>
            </w:r>
            <w:r w:rsidR="00BE26D8">
              <w:rPr>
                <w:noProof/>
                <w:webHidden/>
              </w:rPr>
              <w:fldChar w:fldCharType="begin"/>
            </w:r>
            <w:r w:rsidR="00BE26D8">
              <w:rPr>
                <w:noProof/>
                <w:webHidden/>
              </w:rPr>
              <w:instrText xml:space="preserve"> PAGEREF _Toc202861846 \h </w:instrText>
            </w:r>
            <w:r w:rsidR="00BE26D8">
              <w:rPr>
                <w:noProof/>
                <w:webHidden/>
              </w:rPr>
            </w:r>
            <w:r w:rsidR="00BE26D8">
              <w:rPr>
                <w:noProof/>
                <w:webHidden/>
              </w:rPr>
              <w:fldChar w:fldCharType="separate"/>
            </w:r>
            <w:r w:rsidR="00BE26D8">
              <w:rPr>
                <w:noProof/>
                <w:webHidden/>
              </w:rPr>
              <w:t>3</w:t>
            </w:r>
            <w:r w:rsidR="00BE26D8">
              <w:rPr>
                <w:noProof/>
                <w:webHidden/>
              </w:rPr>
              <w:fldChar w:fldCharType="end"/>
            </w:r>
          </w:hyperlink>
        </w:p>
        <w:p w14:paraId="6BB3CC51" w14:textId="7CE20F55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47" w:history="1">
            <w:r w:rsidRPr="00EC7B1E">
              <w:rPr>
                <w:rStyle w:val="Hipercze"/>
                <w:rFonts w:eastAsia="Calibri"/>
                <w:noProof/>
              </w:rPr>
              <w:t>2. Adres strony internetowej za pośrednictwem której odbywać się będzie komunikacja z Zamawiającym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24326" w14:textId="69E89D49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48" w:history="1">
            <w:r w:rsidRPr="00EC7B1E">
              <w:rPr>
                <w:rStyle w:val="Hipercze"/>
                <w:rFonts w:eastAsia="Calibri"/>
                <w:noProof/>
              </w:rPr>
              <w:t>3. Tryb udzielania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6EF3C" w14:textId="05D36DB8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49" w:history="1">
            <w:r w:rsidRPr="00EC7B1E">
              <w:rPr>
                <w:rStyle w:val="Hipercze"/>
                <w:rFonts w:eastAsia="Calibri"/>
                <w:noProof/>
              </w:rPr>
              <w:t>4. 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48FF6" w14:textId="735E1E84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0" w:history="1">
            <w:r w:rsidRPr="00EC7B1E">
              <w:rPr>
                <w:rStyle w:val="Hipercze"/>
                <w:rFonts w:eastAsia="Calibri"/>
                <w:noProof/>
              </w:rPr>
              <w:t>4.1 Parametry techniczne szafy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3AEEE" w14:textId="43950A49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1" w:history="1">
            <w:r w:rsidRPr="00EC7B1E">
              <w:rPr>
                <w:rStyle w:val="Hipercze"/>
                <w:noProof/>
              </w:rPr>
              <w:t>4.2 Wizja lokalna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7A9CC7" w14:textId="08E859AF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2" w:history="1">
            <w:r w:rsidRPr="00EC7B1E">
              <w:rPr>
                <w:rStyle w:val="Hipercze"/>
                <w:noProof/>
              </w:rPr>
              <w:t>4.3 Montaż szafy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D6099" w14:textId="2F4CF558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3" w:history="1">
            <w:r w:rsidRPr="00EC7B1E">
              <w:rPr>
                <w:rStyle w:val="Hipercze"/>
                <w:rFonts w:eastAsia="Calibri"/>
                <w:noProof/>
              </w:rPr>
              <w:t>5. Szkolenie pracowników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FB36A" w14:textId="0D369C0D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4" w:history="1">
            <w:r w:rsidRPr="00EC7B1E">
              <w:rPr>
                <w:rStyle w:val="Hipercze"/>
                <w:rFonts w:eastAsia="Calibri"/>
                <w:noProof/>
              </w:rPr>
              <w:t>6. Wykaz środków dowodowych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22974A" w14:textId="3247F27E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5" w:history="1">
            <w:r w:rsidRPr="00EC7B1E">
              <w:rPr>
                <w:rStyle w:val="Hipercze"/>
                <w:noProof/>
              </w:rPr>
              <w:t>Zamawiający wymaga przesłania wraz z ofertą przedmiotowych i podmiotowych środków dowodowych służących  potwierdzaniu warunków udziału wykonawcy w postępowaniu oraz zgodności oferowanego przedmiotu zamówienia z wymaganiami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2CB0C" w14:textId="4F49FB18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6" w:history="1">
            <w:r w:rsidRPr="00EC7B1E">
              <w:rPr>
                <w:rStyle w:val="Hipercze"/>
                <w:noProof/>
              </w:rPr>
              <w:t>6.1Przedmiotowe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46B0A" w14:textId="038132BD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7" w:history="1">
            <w:r w:rsidRPr="00EC7B1E">
              <w:rPr>
                <w:rStyle w:val="Hipercze"/>
                <w:noProof/>
              </w:rPr>
              <w:t>6.2 Podmiotowe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B5D1D" w14:textId="024588B9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8" w:history="1">
            <w:r w:rsidRPr="00EC7B1E">
              <w:rPr>
                <w:rStyle w:val="Hipercze"/>
                <w:rFonts w:eastAsia="Calibri"/>
                <w:noProof/>
              </w:rPr>
              <w:t>7. Termin wykonania zamówienia, płatność za przedmiot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FEC64" w14:textId="10C3D965" w:rsidR="00BE26D8" w:rsidRDefault="00BE26D8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59" w:history="1">
            <w:r w:rsidRPr="00EC7B1E">
              <w:rPr>
                <w:rStyle w:val="Hipercze"/>
                <w:rFonts w:eastAsia="Calibri"/>
                <w:noProof/>
              </w:rPr>
              <w:t>7.1 Kary umowne: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C7D6A" w14:textId="406C8595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0" w:history="1">
            <w:r w:rsidRPr="00EC7B1E">
              <w:rPr>
                <w:rStyle w:val="Hipercze"/>
                <w:rFonts w:eastAsia="Calibri"/>
                <w:noProof/>
              </w:rPr>
              <w:t>8. Podstawy wykluczenia Wykonawców: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4111F" w14:textId="1EDBB875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1" w:history="1">
            <w:r w:rsidRPr="00EC7B1E">
              <w:rPr>
                <w:rStyle w:val="Hipercze"/>
                <w:noProof/>
              </w:rPr>
              <w:t>9. Informacje o warunkach udziału w postępowaniu o udzielenie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17BEC" w14:textId="2CC1050B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2" w:history="1">
            <w:r w:rsidRPr="00EC7B1E">
              <w:rPr>
                <w:rStyle w:val="Hipercze"/>
                <w:noProof/>
              </w:rPr>
              <w:t>11. Informacje o środkach komunikacji elektronicznej, przy użyciu których zamawiający będzie komunikował się z wykonawcami, oraz informacje o wymaganiach technicznych i organizacyjnych sporządzania, wysyłania i odbierania korespondencji elektronicznej.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BE647" w14:textId="75AB71DC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3" w:history="1">
            <w:r w:rsidRPr="00EC7B1E">
              <w:rPr>
                <w:rStyle w:val="Hipercze"/>
                <w:rFonts w:eastAsia="Calibri"/>
                <w:noProof/>
              </w:rPr>
              <w:t>12. Informacje o sposobie komunikowania się zamawiającego z wykonawcami w inny sposób niż przy użyciu środków komunikacji elektronicznej, w tym w przypadku zaistnienia jednej z sytuacji określonych w art. 65 ust. 1, art. 66 i art. 69; ustawy PZP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DE797" w14:textId="10E2C24B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4" w:history="1">
            <w:r w:rsidRPr="00EC7B1E">
              <w:rPr>
                <w:rStyle w:val="Hipercze"/>
                <w:rFonts w:eastAsia="Calibri"/>
                <w:noProof/>
              </w:rPr>
              <w:t>13. Wskazanie osób uprawnionych do komunikowania się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A75BB" w14:textId="68187FE3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5" w:history="1">
            <w:r w:rsidRPr="00EC7B1E">
              <w:rPr>
                <w:rStyle w:val="Hipercze"/>
                <w:rFonts w:eastAsia="Calibri"/>
                <w:noProof/>
              </w:rPr>
              <w:t>14.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C353AA" w14:textId="068CCB69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6" w:history="1">
            <w:r w:rsidRPr="00EC7B1E">
              <w:rPr>
                <w:rStyle w:val="Hipercze"/>
                <w:rFonts w:eastAsia="Calibri"/>
                <w:noProof/>
              </w:rPr>
              <w:t>15. Opis sposobu przygotowywania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D543C" w14:textId="39183307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7" w:history="1">
            <w:r w:rsidRPr="00EC7B1E">
              <w:rPr>
                <w:rStyle w:val="Hipercze"/>
                <w:rFonts w:eastAsia="Calibri"/>
                <w:noProof/>
              </w:rPr>
              <w:t>16. Sposób oraz termin składania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55377" w14:textId="3DFBB9E3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8" w:history="1">
            <w:r w:rsidRPr="00EC7B1E">
              <w:rPr>
                <w:rStyle w:val="Hipercze"/>
                <w:rFonts w:eastAsia="Calibri"/>
                <w:noProof/>
              </w:rPr>
              <w:t>17. Termin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FFBFB" w14:textId="7763BEFD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69" w:history="1">
            <w:r w:rsidRPr="00EC7B1E">
              <w:rPr>
                <w:rStyle w:val="Hipercze"/>
                <w:rFonts w:eastAsia="Calibri"/>
                <w:noProof/>
              </w:rPr>
              <w:t>18. Sposób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2C0D8" w14:textId="2F5249BB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70" w:history="1">
            <w:r w:rsidRPr="00EC7B1E">
              <w:rPr>
                <w:rStyle w:val="Hipercze"/>
                <w:rFonts w:eastAsia="Calibri"/>
                <w:noProof/>
              </w:rPr>
              <w:t>19. Informacje o formalnościach, jakie muszą zostać dopełnione po wyborze oferty w celu zawarcia umowy w sprawie zamówienia publicznego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D178D" w14:textId="65481802" w:rsidR="00BE26D8" w:rsidRDefault="00BE26D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02861871" w:history="1">
            <w:r w:rsidRPr="00EC7B1E">
              <w:rPr>
                <w:rStyle w:val="Hipercze"/>
                <w:rFonts w:eastAsia="Calibri"/>
                <w:noProof/>
              </w:rPr>
              <w:t>20. Ochrona danych osobowych.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_Toc202861871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0A05A" w14:textId="457D6A71" w:rsidR="00543157" w:rsidRDefault="00543157">
          <w:r>
            <w:rPr>
              <w:b/>
              <w:bCs/>
            </w:rPr>
            <w:fldChar w:fldCharType="end"/>
          </w:r>
        </w:p>
      </w:sdtContent>
    </w:sdt>
    <w:p w14:paraId="77F4BFCC" w14:textId="6CAED966" w:rsidR="00543157" w:rsidRPr="00C245DC" w:rsidRDefault="00543157" w:rsidP="00543157">
      <w:pPr>
        <w:pStyle w:val="Nagwek1"/>
        <w:rPr>
          <w:rFonts w:eastAsia="Calibri"/>
          <w:sz w:val="28"/>
          <w:szCs w:val="28"/>
        </w:rPr>
      </w:pPr>
      <w:bookmarkStart w:id="1" w:name="_Toc202861846"/>
      <w:r w:rsidRPr="00C245DC">
        <w:rPr>
          <w:rFonts w:eastAsia="Calibri"/>
          <w:sz w:val="28"/>
          <w:szCs w:val="28"/>
        </w:rPr>
        <w:lastRenderedPageBreak/>
        <w:t>1. Dane Zamawiającego</w:t>
      </w:r>
      <w:bookmarkEnd w:id="1"/>
      <w:r w:rsidRPr="00C245DC">
        <w:rPr>
          <w:rFonts w:eastAsia="Calibri"/>
          <w:sz w:val="28"/>
          <w:szCs w:val="28"/>
        </w:rPr>
        <w:t xml:space="preserve"> </w:t>
      </w:r>
    </w:p>
    <w:p w14:paraId="036EE295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Zamawiającym jest: </w:t>
      </w:r>
    </w:p>
    <w:p w14:paraId="4FF73024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8FEAFE4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Komunalne Przedsiębiorstwo Wodociągów i Kanalizacji Sp. z o. o. w Nakle nad Notecią </w:t>
      </w:r>
    </w:p>
    <w:p w14:paraId="3DAE9D5D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ul. Michała Drzymały 4a, 89-100 Nakło nad Notecią </w:t>
      </w:r>
    </w:p>
    <w:p w14:paraId="6ED7C2F6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Numer KRS: 0000063428 Sąd Rejonowy w Bydgoszczy, </w:t>
      </w:r>
    </w:p>
    <w:p w14:paraId="665F50D3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XIII Wydział Gospodarczy Krajowego Rejestru Sądowego </w:t>
      </w:r>
    </w:p>
    <w:p w14:paraId="71AC996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Kapitał zakładowy: 35.267.500,00 zł</w:t>
      </w:r>
    </w:p>
    <w:p w14:paraId="0586BE39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NIP: 558-000-14-43 </w:t>
      </w:r>
    </w:p>
    <w:p w14:paraId="1D3C3919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Regon: 090038018 </w:t>
      </w:r>
    </w:p>
    <w:p w14:paraId="2A6723E3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C3DEA81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C0CEA71" w14:textId="32D2103F" w:rsidR="00543157" w:rsidRPr="00C245DC" w:rsidRDefault="00543157" w:rsidP="00543157">
      <w:pPr>
        <w:pStyle w:val="Nagwek1"/>
        <w:rPr>
          <w:rFonts w:eastAsia="Calibri"/>
          <w:sz w:val="28"/>
          <w:szCs w:val="28"/>
        </w:rPr>
      </w:pPr>
      <w:bookmarkStart w:id="2" w:name="_Toc202861847"/>
      <w:r w:rsidRPr="00C245DC">
        <w:rPr>
          <w:rFonts w:eastAsia="Calibri"/>
          <w:sz w:val="28"/>
          <w:szCs w:val="28"/>
        </w:rPr>
        <w:t>2. Adres strony internetowej za pośrednictwem której odbywać się będzie komunikacja z Zamawiającym</w:t>
      </w:r>
      <w:bookmarkEnd w:id="2"/>
      <w:r w:rsidRPr="00C245DC">
        <w:rPr>
          <w:rFonts w:eastAsia="Calibri"/>
          <w:sz w:val="28"/>
          <w:szCs w:val="28"/>
        </w:rPr>
        <w:t xml:space="preserve"> </w:t>
      </w:r>
    </w:p>
    <w:p w14:paraId="368AA9E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0A59768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informuje, że cała komunikacja dotycząca zamówienia, jak również niezbędne informacje będą dostępne dla zainteresowanych pod następującym adresem strony internetowej: </w:t>
      </w:r>
    </w:p>
    <w:p w14:paraId="6BAE2DFF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462C1"/>
          <w:kern w:val="0"/>
          <w:sz w:val="24"/>
          <w:szCs w:val="24"/>
          <w14:ligatures w14:val="none"/>
        </w:rPr>
      </w:pPr>
      <w:hyperlink r:id="rId6" w:history="1">
        <w:r w:rsidRPr="00543157">
          <w:rPr>
            <w:rFonts w:ascii="Calibri" w:eastAsia="Calibri" w:hAnsi="Calibri" w:cs="Calibri"/>
            <w:color w:val="0563C1"/>
            <w:kern w:val="0"/>
            <w:sz w:val="24"/>
            <w:szCs w:val="24"/>
            <w:u w:val="single"/>
            <w14:ligatures w14:val="none"/>
          </w:rPr>
          <w:t>https://platformazakupowa</w:t>
        </w:r>
      </w:hyperlink>
      <w:r w:rsidRPr="00543157">
        <w:rPr>
          <w:rFonts w:ascii="Calibri" w:eastAsia="Calibri" w:hAnsi="Calibri" w:cs="Calibri"/>
          <w:color w:val="0462C1"/>
          <w:kern w:val="0"/>
          <w:sz w:val="24"/>
          <w:szCs w:val="24"/>
          <w14:ligatures w14:val="none"/>
        </w:rPr>
        <w:t xml:space="preserve">.pl/pn/kpwik_naklo </w:t>
      </w:r>
    </w:p>
    <w:p w14:paraId="142778D7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6E6372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8DF5599" w14:textId="459493DA" w:rsidR="00543157" w:rsidRPr="00C245DC" w:rsidRDefault="00543157" w:rsidP="00543157">
      <w:pPr>
        <w:pStyle w:val="Nagwek1"/>
        <w:rPr>
          <w:rFonts w:eastAsia="Calibri"/>
          <w:sz w:val="28"/>
          <w:szCs w:val="28"/>
        </w:rPr>
      </w:pPr>
      <w:bookmarkStart w:id="3" w:name="_Toc202861848"/>
      <w:r w:rsidRPr="00C245DC">
        <w:rPr>
          <w:rFonts w:eastAsia="Calibri"/>
          <w:sz w:val="28"/>
          <w:szCs w:val="28"/>
        </w:rPr>
        <w:t>3. Tryb udzielania zamówienia</w:t>
      </w:r>
      <w:bookmarkEnd w:id="3"/>
      <w:r w:rsidRPr="00C245DC">
        <w:rPr>
          <w:rFonts w:eastAsia="Calibri"/>
          <w:sz w:val="28"/>
          <w:szCs w:val="28"/>
        </w:rPr>
        <w:t xml:space="preserve"> </w:t>
      </w:r>
    </w:p>
    <w:p w14:paraId="4AE3946A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7C18B70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Niniejsze zamówienie jest zamówieniem sektorowym w rozumieniu art. 5 ust. 4 pkt. 1  ustawy Prawo zamówień publicznych ( t. j. Dz. U. z 2022 r., poz. 1710 z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późn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. Zm.). Ze względu na wartość szacunkową zamówienia, nie przekraczającą kwot progowych określonych w art. 2 ust. 1, art. 3 ust. 1  ustawy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, nie stosuje się procedur w niej określonych.</w:t>
      </w:r>
    </w:p>
    <w:p w14:paraId="770F14D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Postępowanie prowadzone jest na podstawie Regulaminu udzielania zamówień publicznych o wartości mniejszej od kwoty 130.000 zł oraz zamówień sektorowych, których wartość jest mniejsza niż progi unijne stosowanym w Komunalnym Przedsiębiorstwie Wodociągów i Kanalizacji Sp. z o.o.</w:t>
      </w:r>
    </w:p>
    <w:p w14:paraId="18A03F93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6B3A36C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nie dopuszcza ofert częściowych lub wariantowych. </w:t>
      </w:r>
    </w:p>
    <w:p w14:paraId="449148D7" w14:textId="77777777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4A43B72" w14:textId="1CF78060" w:rsidR="00543157" w:rsidRPr="00543157" w:rsidRDefault="00543157" w:rsidP="0054315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Postepowaniu został nadany numer ewidencyjny</w:t>
      </w:r>
      <w:r w:rsidR="0029650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: </w:t>
      </w:r>
      <w:r w:rsidR="0029650A" w:rsidRPr="001666E2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a1/8/07/2025</w:t>
      </w:r>
    </w:p>
    <w:p w14:paraId="46DC63BF" w14:textId="3FF5C2D6" w:rsidR="00543157" w:rsidRDefault="00543157" w:rsidP="00543157">
      <w:pPr>
        <w:pStyle w:val="Nagwek1"/>
        <w:rPr>
          <w:rFonts w:eastAsia="Calibri"/>
          <w:sz w:val="28"/>
          <w:szCs w:val="28"/>
        </w:rPr>
      </w:pPr>
      <w:bookmarkStart w:id="4" w:name="_Toc202861849"/>
      <w:r w:rsidRPr="00C245DC">
        <w:rPr>
          <w:rFonts w:eastAsia="Calibri"/>
          <w:sz w:val="28"/>
          <w:szCs w:val="28"/>
        </w:rPr>
        <w:t>4. Opis przedmiotu zamówienia</w:t>
      </w:r>
      <w:bookmarkEnd w:id="4"/>
      <w:r w:rsidRPr="00C245DC">
        <w:rPr>
          <w:rFonts w:eastAsia="Calibri"/>
          <w:sz w:val="28"/>
          <w:szCs w:val="28"/>
        </w:rPr>
        <w:t xml:space="preserve"> </w:t>
      </w:r>
    </w:p>
    <w:p w14:paraId="0335D799" w14:textId="72D203BB" w:rsidR="00B11378" w:rsidRDefault="00B11378" w:rsidP="00B11378">
      <w:r>
        <w:t xml:space="preserve">Przedmiotem zamówienia jest </w:t>
      </w:r>
      <w:r w:rsidR="00D835E3">
        <w:t xml:space="preserve">zaprojektowanie, </w:t>
      </w:r>
      <w:r>
        <w:t>dostawa i montaż fabrycznie nowej szafy sterowniczej do dekantera  GEA 346-00-32 nr seryjny 8007-329 rok produkcji 2011.</w:t>
      </w:r>
    </w:p>
    <w:p w14:paraId="4FD0CF40" w14:textId="38E8F676" w:rsidR="00B11378" w:rsidRDefault="00B11378" w:rsidP="00D835E3">
      <w:pPr>
        <w:jc w:val="both"/>
      </w:pPr>
      <w:r>
        <w:t>Zamawiający wymaga</w:t>
      </w:r>
      <w:r w:rsidR="00897B71">
        <w:t xml:space="preserve"> zaprojektowania i  </w:t>
      </w:r>
      <w:r>
        <w:t xml:space="preserve"> wykonania fabrycznie nowej szafy sterowniczej</w:t>
      </w:r>
      <w:r w:rsidR="00897B71">
        <w:t xml:space="preserve">,   </w:t>
      </w:r>
      <w:r>
        <w:t xml:space="preserve">dostawy  do Biologicznej Oczyszczalni Ścieków w Nakle nad Notecią ( Lubaszcz), </w:t>
      </w:r>
      <w:r w:rsidR="00897B71">
        <w:t xml:space="preserve">oraz </w:t>
      </w:r>
      <w:r>
        <w:t xml:space="preserve">montażu wraz z uruchomieniem. </w:t>
      </w:r>
    </w:p>
    <w:p w14:paraId="6B71F3CD" w14:textId="59AEEBF4" w:rsidR="00B11378" w:rsidRDefault="00B11378" w:rsidP="00D835E3">
      <w:pPr>
        <w:jc w:val="both"/>
      </w:pPr>
      <w:r>
        <w:lastRenderedPageBreak/>
        <w:t xml:space="preserve">Zamawiający wymaga przeszkolenia wybranych pracowników z obsługi szafy sterowniczej.  </w:t>
      </w:r>
    </w:p>
    <w:p w14:paraId="35C0D88E" w14:textId="60792C75" w:rsidR="00B11378" w:rsidRDefault="00B11378" w:rsidP="00D835E3">
      <w:pPr>
        <w:jc w:val="both"/>
      </w:pPr>
      <w:r>
        <w:t>Szafa powinna być wyposażona w przemienniki częstotliwości o mocy dopasowanej do dekantera,  oraz pozostałych  urządzeń takich  jak stacja dozowania flokulantu, pompa osadu ściekowego</w:t>
      </w:r>
      <w:r w:rsidR="007E7CED">
        <w:t>.</w:t>
      </w:r>
    </w:p>
    <w:p w14:paraId="4997B9E1" w14:textId="1716F80B" w:rsidR="00467F18" w:rsidRPr="00B11378" w:rsidRDefault="00467F18" w:rsidP="00D835E3">
      <w:pPr>
        <w:jc w:val="both"/>
      </w:pPr>
      <w:r>
        <w:t xml:space="preserve">Szafa zostanie zamontowana w wydzielonym pomieszczeniu w Stacji Odwadniania Osadu zlokalizowanej na ternie Biologicznej Oczyszczalni Ścieków. </w:t>
      </w:r>
    </w:p>
    <w:p w14:paraId="417624B2" w14:textId="3A83EF6C" w:rsidR="00543157" w:rsidRDefault="00543157" w:rsidP="00543157">
      <w:pPr>
        <w:pStyle w:val="Nagwek2"/>
        <w:rPr>
          <w:rFonts w:eastAsia="Calibri"/>
          <w:sz w:val="28"/>
          <w:szCs w:val="28"/>
        </w:rPr>
      </w:pPr>
      <w:bookmarkStart w:id="5" w:name="_Toc202861850"/>
      <w:r w:rsidRPr="00C245DC">
        <w:rPr>
          <w:rFonts w:eastAsia="Calibri"/>
          <w:sz w:val="28"/>
          <w:szCs w:val="28"/>
        </w:rPr>
        <w:t xml:space="preserve">4.1 </w:t>
      </w:r>
      <w:r w:rsidR="00B11378">
        <w:rPr>
          <w:rFonts w:eastAsia="Calibri"/>
          <w:sz w:val="28"/>
          <w:szCs w:val="28"/>
        </w:rPr>
        <w:t>Parametry techniczne szafy</w:t>
      </w:r>
      <w:bookmarkEnd w:id="5"/>
      <w:r w:rsidR="00B11378">
        <w:rPr>
          <w:rFonts w:eastAsia="Calibri"/>
          <w:sz w:val="28"/>
          <w:szCs w:val="28"/>
        </w:rPr>
        <w:t xml:space="preserve"> </w:t>
      </w:r>
      <w:r w:rsidR="00C245DC" w:rsidRPr="00C245DC">
        <w:rPr>
          <w:rFonts w:eastAsia="Calibri"/>
          <w:sz w:val="28"/>
          <w:szCs w:val="28"/>
        </w:rPr>
        <w:t xml:space="preserve"> </w:t>
      </w:r>
      <w:r w:rsidRPr="00C245DC">
        <w:rPr>
          <w:rFonts w:eastAsia="Calibri"/>
          <w:sz w:val="28"/>
          <w:szCs w:val="28"/>
        </w:rPr>
        <w:t xml:space="preserve">  </w:t>
      </w:r>
    </w:p>
    <w:p w14:paraId="0CE1F7D4" w14:textId="15C12539" w:rsidR="007E7CED" w:rsidRPr="00897B71" w:rsidRDefault="007E7CED" w:rsidP="00D835E3">
      <w:pPr>
        <w:jc w:val="both"/>
      </w:pPr>
      <w:r w:rsidRPr="00897B71">
        <w:t>Zamawiający w treści SWZ podał model urządzenia do którego należy wykonać szafę sterowniczą. Szafa winna być wykonana</w:t>
      </w:r>
      <w:r w:rsidR="00467F18" w:rsidRPr="00897B71">
        <w:t xml:space="preserve"> w następujący sposób </w:t>
      </w:r>
      <w:r w:rsidRPr="00897B71">
        <w:t xml:space="preserve"> </w:t>
      </w:r>
      <w:r w:rsidR="00467F18" w:rsidRPr="00897B71">
        <w:t>i wyposażona w następujące podzespoły</w:t>
      </w:r>
      <w:r w:rsidR="00897B71" w:rsidRPr="00897B71">
        <w:t xml:space="preserve">, oraz funkcje </w:t>
      </w:r>
    </w:p>
    <w:p w14:paraId="044294A1" w14:textId="73489EDE" w:rsidR="007E7CED" w:rsidRPr="00897B71" w:rsidRDefault="007E7CED" w:rsidP="00D835E3">
      <w:pPr>
        <w:jc w:val="both"/>
      </w:pPr>
      <w:r w:rsidRPr="00897B71">
        <w:t xml:space="preserve">- sterownik PLC kompatybilny z podzespołami szafy sterowniczej  </w:t>
      </w:r>
    </w:p>
    <w:p w14:paraId="05682CEE" w14:textId="0AAF730A" w:rsidR="007E7CED" w:rsidRPr="00897B71" w:rsidRDefault="007E7CED" w:rsidP="00D835E3">
      <w:pPr>
        <w:jc w:val="both"/>
      </w:pPr>
      <w:r w:rsidRPr="00897B71">
        <w:t>- kolorowy ekran dotykowy 10” w celu obsługi dekantera</w:t>
      </w:r>
    </w:p>
    <w:p w14:paraId="0C32430D" w14:textId="1F86D5B9" w:rsidR="00897B71" w:rsidRPr="00897B71" w:rsidRDefault="007E7CED" w:rsidP="00D835E3">
      <w:pPr>
        <w:jc w:val="both"/>
      </w:pPr>
      <w:r w:rsidRPr="00897B71">
        <w:t xml:space="preserve">- falowniki napędu bębna, śruby, oraz pompy nadawy i </w:t>
      </w:r>
      <w:proofErr w:type="spellStart"/>
      <w:r w:rsidRPr="00897B71">
        <w:t>polielektrolitu</w:t>
      </w:r>
      <w:proofErr w:type="spellEnd"/>
      <w:r w:rsidR="00897B71" w:rsidRPr="00897B71">
        <w:t xml:space="preserve">  takich marek jak: Mitsubishi, Hitachi, ABB, Danfoss</w:t>
      </w:r>
      <w:r w:rsidR="00B923F2">
        <w:t xml:space="preserve">, </w:t>
      </w:r>
      <w:proofErr w:type="spellStart"/>
      <w:r w:rsidR="00B923F2" w:rsidRPr="00B923F2">
        <w:t>Astraada</w:t>
      </w:r>
      <w:proofErr w:type="spellEnd"/>
      <w:r w:rsidR="00897B71" w:rsidRPr="00897B71">
        <w:t xml:space="preserve"> najlepiej podwójnie lakierowane obwody elektroniki</w:t>
      </w:r>
    </w:p>
    <w:p w14:paraId="4AEE578E" w14:textId="6654F3C4" w:rsidR="00467F18" w:rsidRPr="00897B71" w:rsidRDefault="007E7CED" w:rsidP="00D835E3">
      <w:pPr>
        <w:jc w:val="both"/>
      </w:pPr>
      <w:r w:rsidRPr="00897B71">
        <w:t xml:space="preserve"> </w:t>
      </w:r>
      <w:r w:rsidR="00467F18" w:rsidRPr="00897B71">
        <w:t xml:space="preserve">- obudowa wolnostojąca, wykonana z stali </w:t>
      </w:r>
    </w:p>
    <w:p w14:paraId="1775856B" w14:textId="4EEBEC2B" w:rsidR="007E7CED" w:rsidRPr="00897B71" w:rsidRDefault="00467F18" w:rsidP="00D835E3">
      <w:pPr>
        <w:jc w:val="both"/>
      </w:pPr>
      <w:r w:rsidRPr="00897B71">
        <w:t xml:space="preserve">- obudowa wentylowana z obiegiem wymuszonym </w:t>
      </w:r>
    </w:p>
    <w:p w14:paraId="184A82C6" w14:textId="11374624" w:rsidR="00EC1B69" w:rsidRPr="00897B71" w:rsidRDefault="00EC1B69" w:rsidP="00D835E3">
      <w:pPr>
        <w:jc w:val="both"/>
      </w:pPr>
      <w:r w:rsidRPr="00897B71">
        <w:t>- szafa wyposażona w zabezpieczenia termiczne silników</w:t>
      </w:r>
    </w:p>
    <w:p w14:paraId="5F432C25" w14:textId="40F8AF9B" w:rsidR="00EC1B69" w:rsidRPr="00897B71" w:rsidRDefault="00EC1B69" w:rsidP="00D835E3">
      <w:pPr>
        <w:jc w:val="both"/>
      </w:pPr>
      <w:r w:rsidRPr="00897B71">
        <w:t>- czujniki temperatur silników</w:t>
      </w:r>
    </w:p>
    <w:p w14:paraId="7F6390EE" w14:textId="73D6DADF" w:rsidR="00EC1B69" w:rsidRPr="00897B71" w:rsidRDefault="00EC1B69" w:rsidP="00D835E3">
      <w:pPr>
        <w:jc w:val="both"/>
      </w:pPr>
      <w:r w:rsidRPr="00897B71">
        <w:t xml:space="preserve">- czujnik drgań dekantera </w:t>
      </w:r>
    </w:p>
    <w:p w14:paraId="4DBCFA4C" w14:textId="608E095C" w:rsidR="009743B0" w:rsidRPr="00897B71" w:rsidRDefault="009743B0" w:rsidP="00D835E3">
      <w:pPr>
        <w:jc w:val="both"/>
      </w:pPr>
      <w:r w:rsidRPr="00897B71">
        <w:t>- czujniki obrotu ślimaka</w:t>
      </w:r>
    </w:p>
    <w:p w14:paraId="32625949" w14:textId="3746DF5B" w:rsidR="009743B0" w:rsidRPr="00897B71" w:rsidRDefault="009743B0" w:rsidP="00D835E3">
      <w:pPr>
        <w:jc w:val="both"/>
      </w:pPr>
      <w:r w:rsidRPr="00897B71">
        <w:t xml:space="preserve">- czujniki obrotu bębna </w:t>
      </w:r>
    </w:p>
    <w:p w14:paraId="458CACE5" w14:textId="613B6CA4" w:rsidR="00897B71" w:rsidRPr="00897B71" w:rsidRDefault="00897B71" w:rsidP="00D835E3">
      <w:pPr>
        <w:jc w:val="both"/>
      </w:pPr>
      <w:r w:rsidRPr="00897B71">
        <w:t>- możliwość przyszłego podłączenia szafy pod wizualizację komputerową</w:t>
      </w:r>
    </w:p>
    <w:p w14:paraId="7611BC56" w14:textId="126651C3" w:rsidR="00897B71" w:rsidRPr="00897B71" w:rsidRDefault="00897B71" w:rsidP="00D835E3">
      <w:pPr>
        <w:jc w:val="both"/>
      </w:pPr>
      <w:r w:rsidRPr="00897B71">
        <w:t xml:space="preserve"> - wyjście na stację wapnowania i przewidziane wejście ze stacji wapnowania</w:t>
      </w:r>
    </w:p>
    <w:p w14:paraId="21731FA3" w14:textId="348D2A1B" w:rsidR="00897B71" w:rsidRPr="00897B71" w:rsidRDefault="00897B71" w:rsidP="00D835E3">
      <w:pPr>
        <w:jc w:val="both"/>
      </w:pPr>
      <w:r w:rsidRPr="00897B71">
        <w:t>- szafa obsługuje: pompę polimeru, pompę osadu, silnik główny dekantera, silnik pomocniczy dekantera, przewidzieć należy jedno miejsce na ewentualne w przyszłości podłączenie przenośnika</w:t>
      </w:r>
    </w:p>
    <w:p w14:paraId="5891755F" w14:textId="1FF22F39" w:rsidR="00897B71" w:rsidRPr="00897B71" w:rsidRDefault="00897B71" w:rsidP="00D835E3">
      <w:pPr>
        <w:jc w:val="both"/>
      </w:pPr>
      <w:r w:rsidRPr="00897B71">
        <w:t>- styczniki Siemens,  Eaton</w:t>
      </w:r>
      <w:r w:rsidR="00B923F2">
        <w:t xml:space="preserve">, Schneider </w:t>
      </w:r>
      <w:r w:rsidRPr="00897B71">
        <w:t xml:space="preserve"> </w:t>
      </w:r>
    </w:p>
    <w:p w14:paraId="5F50B073" w14:textId="3F6CAA45" w:rsidR="00897B71" w:rsidRPr="00897B71" w:rsidRDefault="00897B71" w:rsidP="00D835E3">
      <w:pPr>
        <w:jc w:val="both"/>
      </w:pPr>
      <w:r w:rsidRPr="00897B71">
        <w:t>- zabezpieczenia „typu S-ki” Siemens, Eaton</w:t>
      </w:r>
      <w:r w:rsidR="00B923F2">
        <w:t xml:space="preserve">, Schneider </w:t>
      </w:r>
    </w:p>
    <w:p w14:paraId="358E1E0B" w14:textId="5005C3FC" w:rsidR="00897B71" w:rsidRPr="00897B71" w:rsidRDefault="00897B71" w:rsidP="00D835E3">
      <w:pPr>
        <w:jc w:val="both"/>
      </w:pPr>
      <w:r w:rsidRPr="00897B71">
        <w:t>- moduł kontroli prędkości dekantera</w:t>
      </w:r>
    </w:p>
    <w:p w14:paraId="282365E9" w14:textId="2B3826C8" w:rsidR="00897B71" w:rsidRPr="00897B71" w:rsidRDefault="00897B71" w:rsidP="00D835E3">
      <w:pPr>
        <w:jc w:val="both"/>
      </w:pPr>
      <w:r w:rsidRPr="00897B71">
        <w:t xml:space="preserve">- Sterowanie z panelu dotykowego: </w:t>
      </w:r>
    </w:p>
    <w:p w14:paraId="12BEE9CB" w14:textId="315C6D73" w:rsidR="00897B71" w:rsidRPr="00897B71" w:rsidRDefault="00897B71" w:rsidP="00D835E3">
      <w:pPr>
        <w:jc w:val="both"/>
      </w:pPr>
      <w:r w:rsidRPr="00897B71">
        <w:tab/>
        <w:t xml:space="preserve">- włączenie/wyłączenie dekantera z możliwością zmiany obrotów, wizualizacją prądu </w:t>
      </w:r>
      <w:r>
        <w:tab/>
      </w:r>
      <w:r w:rsidRPr="00897B71">
        <w:t>silnika</w:t>
      </w:r>
      <w:r w:rsidRPr="00897B71">
        <w:tab/>
        <w:t xml:space="preserve">  głównego</w:t>
      </w:r>
      <w:r>
        <w:t xml:space="preserve"> wraz z </w:t>
      </w:r>
      <w:r w:rsidRPr="00897B71">
        <w:t>wizualizacją obrotów dekantera</w:t>
      </w:r>
    </w:p>
    <w:p w14:paraId="411BB922" w14:textId="5048EC31" w:rsidR="00897B71" w:rsidRPr="00897B71" w:rsidRDefault="00897B71" w:rsidP="00D835E3">
      <w:pPr>
        <w:jc w:val="both"/>
      </w:pPr>
      <w:r w:rsidRPr="00897B71">
        <w:tab/>
        <w:t xml:space="preserve">- zmiana prędkości różnicowej ślimaka z wizualizacją obciążenia i obrotów </w:t>
      </w:r>
    </w:p>
    <w:p w14:paraId="5F9A2384" w14:textId="1899F6C9" w:rsidR="00897B71" w:rsidRPr="00897B71" w:rsidRDefault="00897B71" w:rsidP="00D835E3">
      <w:pPr>
        <w:jc w:val="both"/>
      </w:pPr>
      <w:r w:rsidRPr="00897B71">
        <w:tab/>
        <w:t>- włączenie/wyłączenie pompy osady z wyświetlaniem przepływu z przepływomierza</w:t>
      </w:r>
    </w:p>
    <w:p w14:paraId="37517ACF" w14:textId="659D2E78" w:rsidR="00897B71" w:rsidRPr="00897B71" w:rsidRDefault="00897B71" w:rsidP="00D835E3">
      <w:pPr>
        <w:jc w:val="both"/>
      </w:pPr>
      <w:r w:rsidRPr="00897B71">
        <w:lastRenderedPageBreak/>
        <w:tab/>
        <w:t>- włączenie/wyłączenie pompy polimeru w wyświetleniem przepływu z przepływomierza</w:t>
      </w:r>
    </w:p>
    <w:p w14:paraId="4BE13AB4" w14:textId="5A0CAD4D" w:rsidR="00897B71" w:rsidRPr="00897B71" w:rsidRDefault="00897B71" w:rsidP="00D835E3">
      <w:pPr>
        <w:jc w:val="both"/>
      </w:pPr>
      <w:r w:rsidRPr="00897B71">
        <w:tab/>
        <w:t>- wyświetlanie drgań maszyny</w:t>
      </w:r>
    </w:p>
    <w:p w14:paraId="1A95EDA0" w14:textId="3361388B" w:rsidR="00897B71" w:rsidRPr="00897B71" w:rsidRDefault="00897B71" w:rsidP="00D835E3">
      <w:pPr>
        <w:jc w:val="both"/>
      </w:pPr>
      <w:r w:rsidRPr="00897B71">
        <w:tab/>
        <w:t>- wyświetlanie temperatur łożysk (przedniego, tylnego)</w:t>
      </w:r>
    </w:p>
    <w:p w14:paraId="04C9CBA0" w14:textId="33C2F09B" w:rsidR="00897B71" w:rsidRPr="00897B71" w:rsidRDefault="00897B71" w:rsidP="00D835E3">
      <w:pPr>
        <w:jc w:val="both"/>
      </w:pPr>
      <w:r w:rsidRPr="00897B71">
        <w:tab/>
        <w:t>- cykl płukania maszyny po zakończeniu pracy</w:t>
      </w:r>
    </w:p>
    <w:p w14:paraId="30E6411B" w14:textId="77777777" w:rsidR="00897B71" w:rsidRPr="00897B71" w:rsidRDefault="00897B71" w:rsidP="00D835E3">
      <w:pPr>
        <w:jc w:val="both"/>
      </w:pPr>
    </w:p>
    <w:p w14:paraId="527D5DF4" w14:textId="77777777" w:rsidR="00897B71" w:rsidRPr="00897B71" w:rsidRDefault="00897B71" w:rsidP="00D835E3">
      <w:pPr>
        <w:jc w:val="both"/>
      </w:pPr>
    </w:p>
    <w:p w14:paraId="7AEE757D" w14:textId="77777777" w:rsidR="00C85057" w:rsidRPr="00897B71" w:rsidRDefault="00C85057" w:rsidP="00D835E3">
      <w:pPr>
        <w:jc w:val="both"/>
      </w:pPr>
    </w:p>
    <w:p w14:paraId="0924B80F" w14:textId="05B9EDD6" w:rsidR="00C85057" w:rsidRPr="00897B71" w:rsidRDefault="00C85057" w:rsidP="00D835E3">
      <w:pPr>
        <w:jc w:val="both"/>
      </w:pPr>
      <w:r w:rsidRPr="00897B71">
        <w:t>Na wszystkie elementy szafy sterowniczej, wykonawca udziela zamawiającemu gwarancji</w:t>
      </w:r>
      <w:r w:rsidR="0052183E">
        <w:t xml:space="preserve"> na okres 24 </w:t>
      </w:r>
      <w:r w:rsidR="00B9694A">
        <w:t>miesięcy</w:t>
      </w:r>
      <w:r w:rsidRPr="00897B71">
        <w:t xml:space="preserve">. </w:t>
      </w:r>
    </w:p>
    <w:p w14:paraId="28283547" w14:textId="5F463F6C" w:rsidR="00C85057" w:rsidRPr="00897B71" w:rsidRDefault="00C85057" w:rsidP="00D835E3">
      <w:pPr>
        <w:jc w:val="both"/>
      </w:pPr>
      <w:r w:rsidRPr="00897B71">
        <w:t xml:space="preserve">Wykonawca musi posiadać serwis mobilny w celu usuwania usterek i elementów szafy sterowniczej. </w:t>
      </w:r>
    </w:p>
    <w:p w14:paraId="6C6A95B5" w14:textId="77777777" w:rsidR="00543157" w:rsidRPr="00C245DC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</w:p>
    <w:p w14:paraId="0805DB8D" w14:textId="26C0D790" w:rsidR="00BD4768" w:rsidRDefault="00467F18" w:rsidP="00467F18">
      <w:pPr>
        <w:pStyle w:val="Nagwek2"/>
        <w:rPr>
          <w:sz w:val="28"/>
          <w:szCs w:val="28"/>
        </w:rPr>
      </w:pPr>
      <w:bookmarkStart w:id="6" w:name="_Toc202861851"/>
      <w:r w:rsidRPr="00467F18">
        <w:rPr>
          <w:sz w:val="28"/>
          <w:szCs w:val="28"/>
        </w:rPr>
        <w:t>4.2 Wizja lokalna</w:t>
      </w:r>
      <w:bookmarkEnd w:id="6"/>
      <w:r w:rsidRPr="00467F18">
        <w:rPr>
          <w:sz w:val="28"/>
          <w:szCs w:val="28"/>
        </w:rPr>
        <w:t xml:space="preserve"> </w:t>
      </w:r>
    </w:p>
    <w:p w14:paraId="272A28E8" w14:textId="6CD20EAD" w:rsidR="00467F18" w:rsidRDefault="00467F18" w:rsidP="00D835E3">
      <w:pPr>
        <w:jc w:val="both"/>
      </w:pPr>
      <w:r>
        <w:t xml:space="preserve">Zamawiający dopuszcza wizję lokalną przedmiotu zamówienia. </w:t>
      </w:r>
    </w:p>
    <w:p w14:paraId="33B2BD5B" w14:textId="430D6017" w:rsidR="00467F18" w:rsidRDefault="00467F18" w:rsidP="00D835E3">
      <w:pPr>
        <w:jc w:val="both"/>
      </w:pPr>
      <w:r>
        <w:t xml:space="preserve">W celu odbycia wizji lokalnej, zainteresowana strona </w:t>
      </w:r>
      <w:r w:rsidR="00C85057">
        <w:t xml:space="preserve">powinna zwrócić się poprzez formularz kontaktowy za pośrednictwem portalu  platformazakupowa.pl. </w:t>
      </w:r>
    </w:p>
    <w:p w14:paraId="7D91CF66" w14:textId="4F1A7D3D" w:rsidR="00C85057" w:rsidRPr="00D835E3" w:rsidRDefault="00B923F2" w:rsidP="00D835E3">
      <w:pPr>
        <w:pStyle w:val="Nagwek2"/>
        <w:jc w:val="both"/>
        <w:rPr>
          <w:sz w:val="28"/>
          <w:szCs w:val="28"/>
        </w:rPr>
      </w:pPr>
      <w:r w:rsidRPr="00D835E3">
        <w:rPr>
          <w:sz w:val="28"/>
          <w:szCs w:val="28"/>
        </w:rPr>
        <w:t xml:space="preserve"> </w:t>
      </w:r>
      <w:bookmarkStart w:id="7" w:name="_Toc202861852"/>
      <w:r w:rsidRPr="00D835E3">
        <w:rPr>
          <w:sz w:val="28"/>
          <w:szCs w:val="28"/>
        </w:rPr>
        <w:t xml:space="preserve">4.3 Montaż </w:t>
      </w:r>
      <w:r w:rsidR="00D835E3">
        <w:rPr>
          <w:sz w:val="28"/>
          <w:szCs w:val="28"/>
        </w:rPr>
        <w:t>s</w:t>
      </w:r>
      <w:r w:rsidRPr="00D835E3">
        <w:rPr>
          <w:sz w:val="28"/>
          <w:szCs w:val="28"/>
        </w:rPr>
        <w:t>zafy</w:t>
      </w:r>
      <w:bookmarkEnd w:id="7"/>
      <w:r w:rsidRPr="00D835E3">
        <w:rPr>
          <w:sz w:val="28"/>
          <w:szCs w:val="28"/>
        </w:rPr>
        <w:t xml:space="preserve"> </w:t>
      </w:r>
    </w:p>
    <w:p w14:paraId="7576EE75" w14:textId="0E39F330" w:rsidR="00B923F2" w:rsidRDefault="00B923F2" w:rsidP="00D835E3">
      <w:pPr>
        <w:jc w:val="both"/>
      </w:pPr>
      <w:r>
        <w:t xml:space="preserve">Zamawiający wymaga wykonania usługi do 31.10. 2025. Maksymalny przerwa technologiczna może wynosić 5 dni roboczych. </w:t>
      </w:r>
      <w:r w:rsidR="00D835E3">
        <w:t xml:space="preserve"> Biologiczna Oczyszczalnia Ścieków jest obiektem pracującym w systemie 24/7. Zamawiający dopuszcza prace montażowe w godzinach nocnych oraz  w weekendy. </w:t>
      </w:r>
    </w:p>
    <w:p w14:paraId="7C8BD490" w14:textId="616D8128" w:rsidR="00B923F2" w:rsidRDefault="00B923F2" w:rsidP="00D835E3">
      <w:pPr>
        <w:jc w:val="both"/>
      </w:pPr>
      <w:r>
        <w:t xml:space="preserve">Do zadań wykonawcy należy demontaż obecnie używanej szafy sterowniczej, oraz montaż wraz z </w:t>
      </w:r>
      <w:r w:rsidR="00D835E3">
        <w:t>uruchomieniem</w:t>
      </w:r>
      <w:r>
        <w:t xml:space="preserve"> nowej. </w:t>
      </w:r>
    </w:p>
    <w:p w14:paraId="283B14FF" w14:textId="7A8B46F2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8" w:name="_Hlk200023181"/>
      <w:bookmarkStart w:id="9" w:name="_Toc202861853"/>
      <w:r w:rsidRPr="00C245DC">
        <w:rPr>
          <w:rFonts w:eastAsia="Calibri"/>
          <w:sz w:val="28"/>
          <w:szCs w:val="28"/>
        </w:rPr>
        <w:t>5</w:t>
      </w:r>
      <w:r w:rsidR="001666E2">
        <w:rPr>
          <w:rFonts w:eastAsia="Calibri"/>
          <w:sz w:val="28"/>
          <w:szCs w:val="28"/>
        </w:rPr>
        <w:t>.</w:t>
      </w:r>
      <w:r w:rsidRPr="00C245DC">
        <w:rPr>
          <w:rFonts w:eastAsia="Calibri"/>
          <w:sz w:val="28"/>
          <w:szCs w:val="28"/>
        </w:rPr>
        <w:t xml:space="preserve"> Szkolenie pracowników</w:t>
      </w:r>
      <w:bookmarkEnd w:id="9"/>
      <w:r w:rsidRPr="00C245DC">
        <w:rPr>
          <w:rFonts w:eastAsia="Calibri"/>
          <w:sz w:val="28"/>
          <w:szCs w:val="28"/>
        </w:rPr>
        <w:t xml:space="preserve"> </w:t>
      </w:r>
    </w:p>
    <w:bookmarkEnd w:id="8"/>
    <w:p w14:paraId="309917AB" w14:textId="336CC21D" w:rsidR="00543157" w:rsidRPr="00543157" w:rsidRDefault="00467F18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Po uruchomieniu szafy sterowniczej, wykonawca przeszkoli wybranych pracowników zamawiającego z obsługi urządzenia. Po wykonanym szkoleniu, wykonawca przekaże dokumentację od szafy wraz z schematami elektrycznymi.  </w:t>
      </w:r>
    </w:p>
    <w:p w14:paraId="4E5D3FA9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5733366" w14:textId="4C2DA8FA" w:rsidR="00543157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10" w:name="_Toc202861854"/>
      <w:r w:rsidRPr="00C245DC">
        <w:rPr>
          <w:rFonts w:eastAsia="Calibri"/>
          <w:sz w:val="28"/>
          <w:szCs w:val="28"/>
        </w:rPr>
        <w:t>6</w:t>
      </w:r>
      <w:r w:rsidR="001666E2">
        <w:rPr>
          <w:rFonts w:eastAsia="Calibri"/>
          <w:sz w:val="28"/>
          <w:szCs w:val="28"/>
        </w:rPr>
        <w:t>.</w:t>
      </w:r>
      <w:r w:rsidRPr="00C245DC">
        <w:rPr>
          <w:rFonts w:eastAsia="Calibri"/>
          <w:sz w:val="28"/>
          <w:szCs w:val="28"/>
        </w:rPr>
        <w:t xml:space="preserve"> Wykaz środków dowodowych</w:t>
      </w:r>
      <w:bookmarkEnd w:id="10"/>
      <w:r w:rsidRPr="00C245DC">
        <w:rPr>
          <w:rFonts w:eastAsia="Calibri"/>
          <w:sz w:val="28"/>
          <w:szCs w:val="28"/>
        </w:rPr>
        <w:t xml:space="preserve"> </w:t>
      </w:r>
    </w:p>
    <w:p w14:paraId="7663165F" w14:textId="4414406B" w:rsidR="00995742" w:rsidRDefault="00D20D74" w:rsidP="00D835E3">
      <w:pPr>
        <w:pStyle w:val="Nagwek2"/>
        <w:jc w:val="both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bookmarkStart w:id="11" w:name="_Toc202861855"/>
      <w:r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Zamawiający wymaga przesłania wraz z ofertą przedmiotowych i podmiotowych środków dowodowych </w:t>
      </w:r>
      <w:r w:rsidRPr="00D20D74">
        <w:rPr>
          <w:rFonts w:asciiTheme="minorHAnsi" w:eastAsiaTheme="minorHAnsi" w:hAnsiTheme="minorHAnsi" w:cstheme="minorBidi"/>
          <w:color w:val="auto"/>
          <w:sz w:val="22"/>
          <w:szCs w:val="22"/>
        </w:rPr>
        <w:t>służą</w:t>
      </w:r>
      <w:r w:rsidR="0099574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cych </w:t>
      </w:r>
      <w:r w:rsidRPr="00D20D7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potwierdzaniu warunków udziału </w:t>
      </w:r>
      <w:r w:rsidR="00F647A7">
        <w:rPr>
          <w:rFonts w:asciiTheme="minorHAnsi" w:eastAsiaTheme="minorHAnsi" w:hAnsiTheme="minorHAnsi" w:cstheme="minorBidi"/>
          <w:color w:val="auto"/>
          <w:sz w:val="22"/>
          <w:szCs w:val="22"/>
        </w:rPr>
        <w:t>w</w:t>
      </w:r>
      <w:r w:rsidRPr="00D20D74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ykonawcy w postępowaniu oraz zgodności oferowanego przedmiotu zamówienia z wymaganiami </w:t>
      </w:r>
      <w:r w:rsidR="00BD4768">
        <w:rPr>
          <w:rFonts w:asciiTheme="minorHAnsi" w:eastAsiaTheme="minorHAnsi" w:hAnsiTheme="minorHAnsi" w:cstheme="minorBidi"/>
          <w:color w:val="auto"/>
          <w:sz w:val="22"/>
          <w:szCs w:val="22"/>
        </w:rPr>
        <w:t>z</w:t>
      </w:r>
      <w:r w:rsidRPr="00D20D74">
        <w:rPr>
          <w:rFonts w:asciiTheme="minorHAnsi" w:eastAsiaTheme="minorHAnsi" w:hAnsiTheme="minorHAnsi" w:cstheme="minorBidi"/>
          <w:color w:val="auto"/>
          <w:sz w:val="22"/>
          <w:szCs w:val="22"/>
        </w:rPr>
        <w:t>amawiającego</w:t>
      </w:r>
      <w:bookmarkEnd w:id="11"/>
    </w:p>
    <w:p w14:paraId="6BAD0D54" w14:textId="31B27860" w:rsidR="00543157" w:rsidRDefault="00543157" w:rsidP="00D835E3">
      <w:pPr>
        <w:pStyle w:val="Nagwek2"/>
        <w:jc w:val="both"/>
        <w:rPr>
          <w:sz w:val="28"/>
          <w:szCs w:val="28"/>
        </w:rPr>
      </w:pPr>
      <w:bookmarkStart w:id="12" w:name="_Toc202861856"/>
      <w:r w:rsidRPr="00C245DC">
        <w:rPr>
          <w:sz w:val="28"/>
          <w:szCs w:val="28"/>
        </w:rPr>
        <w:t>6.1Przedmiotowe środki dowodowe</w:t>
      </w:r>
      <w:bookmarkEnd w:id="12"/>
    </w:p>
    <w:p w14:paraId="6802B65F" w14:textId="77777777" w:rsidR="005F716A" w:rsidRDefault="00F66512" w:rsidP="00D835E3">
      <w:pPr>
        <w:jc w:val="both"/>
      </w:pPr>
      <w:r>
        <w:t xml:space="preserve">Zamawiający wymaga </w:t>
      </w:r>
      <w:r w:rsidR="00995742">
        <w:t>przesłania</w:t>
      </w:r>
      <w:r w:rsidR="005F716A">
        <w:t xml:space="preserve"> następujących przedmiotowych środków dowodowych:</w:t>
      </w:r>
    </w:p>
    <w:p w14:paraId="3B26E610" w14:textId="45A2D8E3" w:rsidR="00F66512" w:rsidRDefault="005F716A" w:rsidP="00D835E3">
      <w:pPr>
        <w:jc w:val="both"/>
      </w:pPr>
      <w:r>
        <w:lastRenderedPageBreak/>
        <w:t xml:space="preserve">- </w:t>
      </w:r>
      <w:r w:rsidR="00995742">
        <w:t xml:space="preserve"> karty katalogowej </w:t>
      </w:r>
      <w:r w:rsidR="00467F18">
        <w:t xml:space="preserve">oferowanych falowników  </w:t>
      </w:r>
    </w:p>
    <w:p w14:paraId="7F2A3736" w14:textId="3597310D" w:rsidR="00467F18" w:rsidRDefault="00467F18" w:rsidP="00D835E3">
      <w:pPr>
        <w:jc w:val="both"/>
      </w:pPr>
      <w:r>
        <w:t>- karty katalogowej oferowanego sterownika PLC</w:t>
      </w:r>
    </w:p>
    <w:p w14:paraId="2AF7A348" w14:textId="46436367" w:rsidR="00543157" w:rsidRPr="00C245DC" w:rsidRDefault="00543157" w:rsidP="00D835E3">
      <w:pPr>
        <w:pStyle w:val="Nagwek2"/>
        <w:jc w:val="both"/>
        <w:rPr>
          <w:sz w:val="28"/>
          <w:szCs w:val="28"/>
        </w:rPr>
      </w:pPr>
      <w:bookmarkStart w:id="13" w:name="_Toc202861857"/>
      <w:r w:rsidRPr="00C245DC">
        <w:rPr>
          <w:sz w:val="28"/>
          <w:szCs w:val="28"/>
        </w:rPr>
        <w:t>6.2 Podmiotowe środki dowodowe</w:t>
      </w:r>
      <w:bookmarkEnd w:id="13"/>
    </w:p>
    <w:p w14:paraId="75364D7F" w14:textId="650AD547" w:rsidR="00543157" w:rsidRPr="00886BE4" w:rsidRDefault="00543157" w:rsidP="00D835E3">
      <w:pPr>
        <w:pStyle w:val="Default"/>
        <w:jc w:val="both"/>
        <w:rPr>
          <w:rFonts w:asciiTheme="minorHAnsi" w:hAnsiTheme="minorHAnsi" w:cstheme="minorHAnsi"/>
        </w:rPr>
      </w:pPr>
      <w:r w:rsidRPr="00886BE4">
        <w:rPr>
          <w:rFonts w:asciiTheme="minorHAnsi" w:hAnsiTheme="minorHAnsi" w:cstheme="minorHAnsi"/>
        </w:rPr>
        <w:t xml:space="preserve">Zamawiający wymaga od </w:t>
      </w:r>
      <w:r w:rsidR="00F647A7">
        <w:rPr>
          <w:rFonts w:asciiTheme="minorHAnsi" w:hAnsiTheme="minorHAnsi" w:cstheme="minorHAnsi"/>
        </w:rPr>
        <w:t>w</w:t>
      </w:r>
      <w:r w:rsidRPr="00886BE4">
        <w:rPr>
          <w:rFonts w:asciiTheme="minorHAnsi" w:hAnsiTheme="minorHAnsi" w:cstheme="minorHAnsi"/>
        </w:rPr>
        <w:t xml:space="preserve">ykonawców: </w:t>
      </w:r>
    </w:p>
    <w:p w14:paraId="3F47FA99" w14:textId="77777777" w:rsidR="00543157" w:rsidRPr="00886BE4" w:rsidRDefault="00543157" w:rsidP="00D835E3">
      <w:pPr>
        <w:pStyle w:val="Default"/>
        <w:jc w:val="both"/>
        <w:rPr>
          <w:rFonts w:asciiTheme="minorHAnsi" w:hAnsiTheme="minorHAnsi" w:cstheme="minorHAnsi"/>
        </w:rPr>
      </w:pPr>
      <w:r w:rsidRPr="00886BE4">
        <w:rPr>
          <w:rFonts w:asciiTheme="minorHAnsi" w:hAnsiTheme="minorHAnsi" w:cstheme="minorHAnsi"/>
        </w:rPr>
        <w:t>- oświadczenia o niezaleganiu z podatkami na rzecz Skarbu Państwa  ( załącznik nr2.)</w:t>
      </w:r>
    </w:p>
    <w:p w14:paraId="476583FE" w14:textId="77777777" w:rsidR="00543157" w:rsidRPr="00886BE4" w:rsidRDefault="00543157" w:rsidP="00D835E3">
      <w:pPr>
        <w:pStyle w:val="Default"/>
        <w:jc w:val="both"/>
        <w:rPr>
          <w:rFonts w:asciiTheme="minorHAnsi" w:hAnsiTheme="minorHAnsi" w:cstheme="minorHAnsi"/>
        </w:rPr>
      </w:pPr>
      <w:r w:rsidRPr="00886BE4">
        <w:rPr>
          <w:rFonts w:asciiTheme="minorHAnsi" w:hAnsiTheme="minorHAnsi" w:cstheme="minorHAnsi"/>
        </w:rPr>
        <w:t xml:space="preserve">- oświadczenie o niezaleganiu w opłacaniu składek na rzecz Zakładu Ubezpieczeń Społecznych </w:t>
      </w:r>
    </w:p>
    <w:p w14:paraId="1C857AE5" w14:textId="77777777" w:rsidR="00543157" w:rsidRPr="00886BE4" w:rsidRDefault="00543157" w:rsidP="00D835E3">
      <w:pPr>
        <w:pStyle w:val="Default"/>
        <w:jc w:val="both"/>
        <w:rPr>
          <w:rFonts w:asciiTheme="minorHAnsi" w:hAnsiTheme="minorHAnsi" w:cstheme="minorHAnsi"/>
        </w:rPr>
      </w:pPr>
      <w:r w:rsidRPr="00886BE4">
        <w:rPr>
          <w:rFonts w:asciiTheme="minorHAnsi" w:hAnsiTheme="minorHAnsi" w:cstheme="minorHAnsi"/>
        </w:rPr>
        <w:t>( załącznik nr. 2)</w:t>
      </w:r>
    </w:p>
    <w:p w14:paraId="47C871F1" w14:textId="77777777" w:rsidR="00543157" w:rsidRDefault="00543157" w:rsidP="00D835E3">
      <w:pPr>
        <w:pStyle w:val="Default"/>
        <w:jc w:val="both"/>
        <w:rPr>
          <w:rFonts w:asciiTheme="minorHAnsi" w:hAnsiTheme="minorHAnsi" w:cstheme="minorHAnsi"/>
        </w:rPr>
      </w:pPr>
      <w:r w:rsidRPr="00886BE4">
        <w:rPr>
          <w:rFonts w:asciiTheme="minorHAnsi" w:hAnsiTheme="minorHAnsi" w:cstheme="minorHAnsi"/>
        </w:rPr>
        <w:t>- oświadczenie o nie podleganiu wykluczeniu zgodnie z SWZ ( załącznik nr 2)</w:t>
      </w:r>
    </w:p>
    <w:p w14:paraId="4CE464C5" w14:textId="70273479" w:rsidR="00F66512" w:rsidRPr="00886BE4" w:rsidRDefault="00F66512" w:rsidP="00D835E3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aktualnego odpisu z Krajowego Rejestru Sądowego lub wyciągu z Centralnej Ewidencji i Informacja o Działalności  Gospodarczej </w:t>
      </w:r>
    </w:p>
    <w:p w14:paraId="212A777A" w14:textId="77777777" w:rsidR="00543157" w:rsidRPr="00543157" w:rsidRDefault="00543157" w:rsidP="00D835E3">
      <w:pPr>
        <w:jc w:val="both"/>
      </w:pPr>
    </w:p>
    <w:p w14:paraId="48629865" w14:textId="7C8C3C00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</w:p>
    <w:p w14:paraId="45C4B433" w14:textId="224942E2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14" w:name="_Toc202861858"/>
      <w:r w:rsidRPr="00C245DC">
        <w:rPr>
          <w:rFonts w:eastAsia="Calibri"/>
          <w:sz w:val="28"/>
          <w:szCs w:val="28"/>
        </w:rPr>
        <w:t>7</w:t>
      </w:r>
      <w:r w:rsidR="001666E2">
        <w:rPr>
          <w:rFonts w:eastAsia="Calibri"/>
          <w:sz w:val="28"/>
          <w:szCs w:val="28"/>
        </w:rPr>
        <w:t>.</w:t>
      </w:r>
      <w:r w:rsidRPr="00C245DC">
        <w:rPr>
          <w:rFonts w:eastAsia="Calibri"/>
          <w:sz w:val="28"/>
          <w:szCs w:val="28"/>
        </w:rPr>
        <w:t xml:space="preserve"> Termin wykonania zamówienia, płatność za przedmiot zamówienia</w:t>
      </w:r>
      <w:bookmarkEnd w:id="14"/>
    </w:p>
    <w:p w14:paraId="2641F51A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B64A17D" w14:textId="35FDD6F5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</w:t>
      </w:r>
      <w:r w:rsidR="00F66512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oczekuje wykonania usługi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do 3</w:t>
      </w:r>
      <w:r w:rsidR="00F66512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1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.</w:t>
      </w:r>
      <w:r w:rsidR="00F66512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10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.2025. </w:t>
      </w:r>
    </w:p>
    <w:p w14:paraId="42506A21" w14:textId="47F8D681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zastrzega sobie prawo do </w:t>
      </w:r>
      <w:r w:rsidR="00F66512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unieważnienia postępowania na każdym etapie, nawet po dokonaniu wyboru oferty, bez podawania przyczyny. </w:t>
      </w:r>
    </w:p>
    <w:p w14:paraId="220441D7" w14:textId="66EB1671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Po dostarczeniu pojazdu,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 otrzyma od dostawcy fakturę VAT z terminem płatności 30 dni. </w:t>
      </w:r>
    </w:p>
    <w:p w14:paraId="185EA462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1D4FDD3" w14:textId="4B1F2548" w:rsidR="00543157" w:rsidRPr="00A55624" w:rsidRDefault="00543157" w:rsidP="00D835E3">
      <w:pPr>
        <w:pStyle w:val="Nagwek2"/>
        <w:jc w:val="both"/>
        <w:rPr>
          <w:rFonts w:eastAsia="Calibri"/>
          <w:sz w:val="28"/>
          <w:szCs w:val="28"/>
        </w:rPr>
      </w:pPr>
      <w:bookmarkStart w:id="15" w:name="_Toc202861859"/>
      <w:r w:rsidRPr="00A55624">
        <w:rPr>
          <w:rFonts w:eastAsia="Calibri"/>
          <w:sz w:val="28"/>
          <w:szCs w:val="28"/>
        </w:rPr>
        <w:t>7.1 Kary umowne:</w:t>
      </w:r>
      <w:bookmarkEnd w:id="15"/>
    </w:p>
    <w:p w14:paraId="5EFBDB27" w14:textId="35CFBCAA" w:rsidR="00F66512" w:rsidRPr="00B9694A" w:rsidRDefault="00F66512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1. Wykonawca zobowiązuje się zrealizować zamówienie terminowo i bez usterek.</w:t>
      </w:r>
    </w:p>
    <w:p w14:paraId="2041A072" w14:textId="083BE23F" w:rsidR="00F66512" w:rsidRPr="00B9694A" w:rsidRDefault="00F66512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2. Wykonawca zobowiązuje się zachować szczególna staranność przy wykonywaniu przedmiotu zamówienia.</w:t>
      </w:r>
    </w:p>
    <w:p w14:paraId="10B4EFC9" w14:textId="1B5D6CEC" w:rsidR="00F66512" w:rsidRDefault="00F66512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3. Wykonawca zapłaci zamawiającemu kary umown</w:t>
      </w:r>
      <w:r w:rsidR="00B0055A"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e zgodnie z </w:t>
      </w:r>
      <w:r w:rsidR="00B0055A" w:rsidRPr="00B9694A">
        <w:rPr>
          <w:rFonts w:ascii="Calibri" w:hAnsi="Calibri" w:cs="Calibri"/>
          <w:sz w:val="24"/>
          <w:szCs w:val="24"/>
        </w:rPr>
        <w:t>§</w:t>
      </w:r>
      <w:r w:rsidR="00B0055A"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8 umowy </w:t>
      </w:r>
      <w:r w:rsidRPr="00B9694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:</w:t>
      </w:r>
    </w:p>
    <w:p w14:paraId="78B6A73F" w14:textId="77777777" w:rsidR="00B9694A" w:rsidRPr="00B9694A" w:rsidRDefault="00B9694A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4268F70" w14:textId="3D0994C0" w:rsidR="00B0055A" w:rsidRPr="00B9694A" w:rsidRDefault="00B0055A" w:rsidP="00F9512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Strony przyjmują jako obowiązującą formę odszkodowania kary umowne, które mogą być naliczane w następujących sytuacjach i wysokościach:</w:t>
      </w:r>
    </w:p>
    <w:p w14:paraId="6659984C" w14:textId="77777777" w:rsidR="00B0055A" w:rsidRPr="00B9694A" w:rsidRDefault="00B0055A" w:rsidP="00B0055A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Wykonawca zapłaci Zamawiającemu karę umowną liczoną w wysokości 10% wynagrodzenia ofertowego w przypadku odstąpienia od Umowy z winy Wykonawcy;</w:t>
      </w:r>
    </w:p>
    <w:p w14:paraId="163488EF" w14:textId="77777777" w:rsidR="00B0055A" w:rsidRPr="00B9694A" w:rsidRDefault="00B0055A" w:rsidP="00B0055A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Wykonawca zapłaci Zamawiającemu karę umowną w wysokości 0,5 % wartości brutto wynagrodzenia ofertowego za każdy dzień opóźnienia :</w:t>
      </w:r>
    </w:p>
    <w:p w14:paraId="7875ECD2" w14:textId="77777777" w:rsidR="00B0055A" w:rsidRPr="00B9694A" w:rsidRDefault="00B0055A" w:rsidP="00B0055A">
      <w:pPr>
        <w:pStyle w:val="Akapitzlist"/>
        <w:numPr>
          <w:ilvl w:val="2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za nieterminowe wykonanie Przedmiotu Umowy w stosunku do terminów określonych w § 2 ust.1,</w:t>
      </w:r>
    </w:p>
    <w:p w14:paraId="5F0B36BD" w14:textId="77777777" w:rsidR="00B0055A" w:rsidRPr="00B9694A" w:rsidRDefault="00B0055A" w:rsidP="00B0055A">
      <w:pPr>
        <w:pStyle w:val="Akapitzlist"/>
        <w:numPr>
          <w:ilvl w:val="2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w usunięciu wad lub usterek stwierdzonych przy odbiorach lub w okresach gwarancji jakości lub rękojmi za wady, liczony od dnia upływu terminu wyznaczonego na usunięcie wad lub usterek.</w:t>
      </w:r>
    </w:p>
    <w:p w14:paraId="4C3FD3A4" w14:textId="77777777" w:rsidR="00B0055A" w:rsidRPr="00B9694A" w:rsidRDefault="00B0055A" w:rsidP="00B0055A">
      <w:pPr>
        <w:pStyle w:val="Akapitzlist"/>
        <w:spacing w:line="276" w:lineRule="auto"/>
        <w:ind w:left="1067"/>
        <w:jc w:val="both"/>
        <w:rPr>
          <w:rFonts w:ascii="Calibri" w:hAnsi="Calibri" w:cs="Calibri"/>
          <w:sz w:val="24"/>
          <w:szCs w:val="24"/>
        </w:rPr>
      </w:pPr>
    </w:p>
    <w:p w14:paraId="47A71265" w14:textId="77777777" w:rsidR="00B0055A" w:rsidRPr="00B9694A" w:rsidRDefault="00B0055A" w:rsidP="00B0055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lastRenderedPageBreak/>
        <w:t>Kary umowne, o których mowa w niniejszym paragrafie będą płatne w terminie 7 (siedmiu) dni od daty otrzymania wezwania przez Wykonawcę.</w:t>
      </w:r>
    </w:p>
    <w:p w14:paraId="6F798208" w14:textId="77777777" w:rsidR="00B0055A" w:rsidRPr="00B9694A" w:rsidRDefault="00B0055A" w:rsidP="00B0055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Zamawiającemu przysługuje prawo do jednostronnego potrącenia kar umownych z wynagrodzenia należnemu Wykonawcy, (jeżeli nie zostało jeszcze wypłacone) lub Wykonawca zobowiązuje się do wpłaty wyżej wymienionej kary na wezwanie Zamawiającego na jego rachunek bankowy, a Wykonawca na takie potrącenie wyraża zgodę.</w:t>
      </w:r>
    </w:p>
    <w:p w14:paraId="237E68D7" w14:textId="77777777" w:rsidR="00B0055A" w:rsidRPr="00B9694A" w:rsidRDefault="00B0055A" w:rsidP="00B0055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Łączna wysokość kar umownych należnych Zamawiającemu nie przekroczy 20% wynagrodzenia ofertowego.</w:t>
      </w:r>
    </w:p>
    <w:p w14:paraId="4388C45E" w14:textId="77777777" w:rsidR="00B0055A" w:rsidRPr="00B9694A" w:rsidRDefault="00B0055A" w:rsidP="00B0055A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B9694A">
        <w:rPr>
          <w:rFonts w:ascii="Calibri" w:hAnsi="Calibri" w:cs="Calibri"/>
          <w:sz w:val="24"/>
          <w:szCs w:val="24"/>
        </w:rPr>
        <w:t>Niezależnie od naliczonych kar umownych Zamawiający może dochodzić od Wykonawcy odszkodowania na zasadach ogólnych.</w:t>
      </w:r>
    </w:p>
    <w:p w14:paraId="70E20FD4" w14:textId="77777777" w:rsidR="00B0055A" w:rsidRPr="00114BBA" w:rsidRDefault="00B0055A" w:rsidP="00B0055A">
      <w:pPr>
        <w:pStyle w:val="Akapitzlist"/>
        <w:spacing w:line="276" w:lineRule="auto"/>
        <w:jc w:val="both"/>
      </w:pPr>
    </w:p>
    <w:p w14:paraId="1BE10AAD" w14:textId="7D729E62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16" w:name="_Toc202861860"/>
      <w:r w:rsidRPr="00C245DC">
        <w:rPr>
          <w:rFonts w:eastAsia="Calibri"/>
          <w:sz w:val="28"/>
          <w:szCs w:val="28"/>
        </w:rPr>
        <w:t>8. Podstawy wykluczenia Wykonawców:</w:t>
      </w:r>
      <w:bookmarkEnd w:id="16"/>
      <w:r w:rsidRPr="00C245DC">
        <w:rPr>
          <w:rFonts w:eastAsia="Calibri"/>
          <w:sz w:val="28"/>
          <w:szCs w:val="28"/>
        </w:rPr>
        <w:t xml:space="preserve"> </w:t>
      </w:r>
    </w:p>
    <w:p w14:paraId="23635EF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63E4A6C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 postępowania o udzielenie zamówienia wyklucza się wykonawcę: </w:t>
      </w:r>
    </w:p>
    <w:p w14:paraId="0EB9E947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1) będącego osobą fizyczną, którego prawomocnie skazano za przestępstwo: </w:t>
      </w:r>
    </w:p>
    <w:p w14:paraId="0D370CAE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a) udziału w zorganizowanej grupie przestępczej albo związku mającym na celu popełnienie przestępstwem, lub przestępstwa skarbowego, o którym mowa w art. 258 Kodeksu karnego, </w:t>
      </w:r>
    </w:p>
    <w:p w14:paraId="13EE386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b) handlu ludźmi, o którym mowa w art. 189a Kodeksu karnego </w:t>
      </w:r>
    </w:p>
    <w:p w14:paraId="34F7261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2) W postępowaniu nie mogą brać udziału wykonawcy wykluczeni na podstawie art. 7 ust. 1 ustawy z dnia 13 kwietnia 2022 r. o szczególnych rozwiązaniach w zakresie przeciwdziałania wspieraniu agresji na Ukrainę oraz służących ochronie bezpieczeństwa narodowego (Dz.U. 2022 poz. 835),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tj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:</w:t>
      </w:r>
    </w:p>
    <w:p w14:paraId="087DAD5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87043D7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wykonawcy wymienieni w wykazach określonych w rozporządzeniu 765/2006 i rozporządzeniu 269/2014 albo wpisani na listę na podstawie decyzji w sprawie wpisu na listę rozstrzygającej o zastosowaniu środka, o którym mowa w art. 1 pkt 3;</w:t>
      </w:r>
    </w:p>
    <w:p w14:paraId="65E7696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9C31CCF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wykonawcy, których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D35183A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8EF399F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wykonawcy, których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C82465A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CD1D060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28DCDD9" w14:textId="6FE1DFEE" w:rsidR="00543157" w:rsidRPr="00C245DC" w:rsidRDefault="00543157" w:rsidP="00D835E3">
      <w:pPr>
        <w:pStyle w:val="Nagwek1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  <w:bookmarkStart w:id="17" w:name="_Toc202861861"/>
      <w:r w:rsidRPr="00C245DC">
        <w:rPr>
          <w:rStyle w:val="Nagwek1Znak"/>
          <w:sz w:val="28"/>
          <w:szCs w:val="28"/>
        </w:rPr>
        <w:lastRenderedPageBreak/>
        <w:t>9. Informacje o warunkach udziału w postępowaniu o udzielenie zamówienia</w:t>
      </w:r>
      <w:bookmarkEnd w:id="17"/>
      <w:r w:rsidRPr="00C245DC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 xml:space="preserve"> </w:t>
      </w:r>
    </w:p>
    <w:p w14:paraId="551ECF0E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9FA2208" w14:textId="44FD5303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- Oferty mogą składać </w:t>
      </w:r>
      <w:r w:rsidR="00F647A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ykonawcy, którzy nie podlegają wykluczeniu zgodnie z punktem </w:t>
      </w:r>
      <w:r w:rsid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8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SWZ, , posiadają działalność gospodarczą, oraz znajdują się na „ Białej liście podatników VAT” </w:t>
      </w:r>
    </w:p>
    <w:p w14:paraId="2BF84D7F" w14:textId="127351EE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- oferty mogą składać przedsiębiorcy nie będący w konflikcie lub sporze z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amawiającym. </w:t>
      </w:r>
    </w:p>
    <w:p w14:paraId="6FC1CAA4" w14:textId="394C9AD3" w:rsid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- Nieposiadający zobowiązań finansowych wobec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amawiającego </w:t>
      </w:r>
    </w:p>
    <w:p w14:paraId="3D7ABA16" w14:textId="58754662" w:rsidR="00543157" w:rsidRPr="00C245DC" w:rsidRDefault="00543157" w:rsidP="00D835E3">
      <w:pPr>
        <w:pStyle w:val="Nagwek1"/>
        <w:jc w:val="both"/>
        <w:rPr>
          <w:sz w:val="28"/>
          <w:szCs w:val="28"/>
        </w:rPr>
      </w:pPr>
      <w:bookmarkStart w:id="18" w:name="_Toc202861862"/>
      <w:r w:rsidRPr="00C245DC">
        <w:rPr>
          <w:sz w:val="28"/>
          <w:szCs w:val="28"/>
        </w:rPr>
        <w:t>11. Informacje o środkach komunikacji elektronicznej, przy użyciu których zamawiający będzie komunikował się z wykonawcami, oraz informacje o wymaganiach technicznych i organizacyjnych sporządzania, wysyłania i odbierania korespondencji elektronicznej.</w:t>
      </w:r>
      <w:bookmarkEnd w:id="18"/>
      <w:r w:rsidRPr="00C245DC">
        <w:rPr>
          <w:sz w:val="28"/>
          <w:szCs w:val="28"/>
        </w:rPr>
        <w:t xml:space="preserve"> </w:t>
      </w:r>
    </w:p>
    <w:p w14:paraId="2841AEB1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AD787D3" w14:textId="030B4B2D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Wszelka komunikacja z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amawiającym odbywa się za pośrednictwem portalu platformazakupowa.pl </w:t>
      </w:r>
    </w:p>
    <w:p w14:paraId="3982AD7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:lang w:val="en-US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:lang w:val="en-US"/>
          <w14:ligatures w14:val="none"/>
        </w:rPr>
        <w:t xml:space="preserve">Link: https://platformazakupowa.pl/pn/kpwik_naklo </w:t>
      </w:r>
    </w:p>
    <w:p w14:paraId="65450219" w14:textId="645759B5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udzieli odpowiedzi niezwłocznie po otrzymaniu zapytania nie później niż w ciągu 48h. Pytania należy kierować w dni robocze tj. od poniedziałku do piątku z wykluczeniem dni ustawowo wolnych od pracy.  Pytania należy kierować najpóźniej 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>do 1</w:t>
      </w:r>
      <w:r w:rsid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7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>.0</w:t>
      </w:r>
      <w:r w:rsid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7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>.2025 roku.</w:t>
      </w:r>
    </w:p>
    <w:p w14:paraId="236E5373" w14:textId="1361D679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Otwarcie ofert 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nastąpi </w:t>
      </w:r>
      <w:r w:rsid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21.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>0</w:t>
      </w:r>
      <w:r w:rsid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7</w:t>
      </w: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.2025 roku. </w:t>
      </w:r>
    </w:p>
    <w:p w14:paraId="5A841880" w14:textId="0737FA9A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Na </w:t>
      </w:r>
      <w:r w:rsidR="00F647A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ykonawcy spoczywa obowiązek posiadania infrastruktury i sprzętu do komunikacji z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amawiającym. Wszystkie wymagania i informacja odnośnie obsługi portali są dostępne pod linkiem: </w:t>
      </w:r>
    </w:p>
    <w:p w14:paraId="18ACC96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https://platformazakupowa.pl/strona/45-instrukcje </w:t>
      </w:r>
    </w:p>
    <w:p w14:paraId="37B76BA1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2A8D8F5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dopuszcza kontakt telefoniczny tylko w przypadku pytań o obsługę portalu platformazakupowa.pl. </w:t>
      </w:r>
    </w:p>
    <w:p w14:paraId="7297DDD5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Wszystkie pytania o przedmiot zamówienia muszą być zadawane za pośrednictwem portalu platformazakupowa.pl </w:t>
      </w:r>
    </w:p>
    <w:p w14:paraId="47262260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38C8CAF" w14:textId="36B71371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19" w:name="_Toc202861863"/>
      <w:r w:rsidRPr="00C245DC">
        <w:rPr>
          <w:rFonts w:eastAsia="Calibri"/>
          <w:sz w:val="28"/>
          <w:szCs w:val="28"/>
        </w:rPr>
        <w:t>12. Informacje o sposobie komunikowania się zamawiającego z wykonawcami w inny sposób niż przy użyciu środków komunikacji elektronicznej, w tym w przypadku zaistnienia jednej z sytuacji określonych w art. 65 ust. 1, art. 66 i art. 69; ustawy PZP</w:t>
      </w:r>
      <w:bookmarkEnd w:id="19"/>
    </w:p>
    <w:p w14:paraId="61FDD54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61EB5450" w14:textId="77777777" w:rsidR="00543157" w:rsidRDefault="00543157" w:rsidP="00D835E3">
      <w:pPr>
        <w:spacing w:line="25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Zamawiający nie przewiduje wystąpienia okoliczności określonych w art. 65ust1, art. 66 i art. 69 ustawy PZP. </w:t>
      </w:r>
    </w:p>
    <w:p w14:paraId="244E6F3D" w14:textId="038BB095" w:rsidR="00A316BB" w:rsidRPr="00543157" w:rsidRDefault="00A316BB" w:rsidP="00D835E3">
      <w:pPr>
        <w:spacing w:line="25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Cała komunikacja z </w:t>
      </w:r>
      <w:r w:rsidR="00BD4768">
        <w:rPr>
          <w:rFonts w:ascii="Calibri" w:eastAsia="Calibri" w:hAnsi="Calibri" w:cs="Calibri"/>
          <w:kern w:val="0"/>
          <w:sz w:val="24"/>
          <w:szCs w:val="24"/>
          <w14:ligatures w14:val="none"/>
        </w:rPr>
        <w:t>z</w:t>
      </w:r>
      <w:r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amawiającym odbywać się będzie za pośrednictwem portalu platformazakupowa.pl  </w:t>
      </w:r>
    </w:p>
    <w:p w14:paraId="24A734DF" w14:textId="77777777" w:rsidR="001666E2" w:rsidRDefault="001666E2" w:rsidP="00D835E3">
      <w:pPr>
        <w:pStyle w:val="Nagwek1"/>
        <w:jc w:val="both"/>
        <w:rPr>
          <w:rFonts w:eastAsia="Calibri"/>
          <w:sz w:val="28"/>
          <w:szCs w:val="28"/>
        </w:rPr>
      </w:pPr>
    </w:p>
    <w:p w14:paraId="1EF3536F" w14:textId="6F97911F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0" w:name="_Toc202861864"/>
      <w:r w:rsidRPr="00C245DC">
        <w:rPr>
          <w:rFonts w:eastAsia="Calibri"/>
          <w:sz w:val="28"/>
          <w:szCs w:val="28"/>
        </w:rPr>
        <w:t>13. Wskazanie osób uprawnionych do komunikowania się z wykonawcami</w:t>
      </w:r>
      <w:bookmarkEnd w:id="20"/>
      <w:r w:rsidRPr="00C245DC">
        <w:rPr>
          <w:rFonts w:eastAsia="Calibri"/>
          <w:sz w:val="28"/>
          <w:szCs w:val="28"/>
        </w:rPr>
        <w:t xml:space="preserve"> </w:t>
      </w:r>
    </w:p>
    <w:p w14:paraId="77D49CB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28D360E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Osobą uprawnioną do kontaktu z Wykonawcami jest: </w:t>
      </w:r>
    </w:p>
    <w:p w14:paraId="6E5F909F" w14:textId="16270FC4" w:rsid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Arkadiusz Wegner te</w:t>
      </w:r>
      <w:r w:rsidR="005F716A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l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. 511-134-027 </w:t>
      </w:r>
      <w:r w:rsidR="00F84A81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– w sprawach związanych z obsługą portalu platformazakupowa.pl</w:t>
      </w:r>
    </w:p>
    <w:p w14:paraId="253DA5D9" w14:textId="39C5D426" w:rsidR="00F84A81" w:rsidRPr="00543157" w:rsidRDefault="00F84A81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Łukasz </w:t>
      </w:r>
      <w:proofErr w:type="spellStart"/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Bezrudczyk</w:t>
      </w:r>
      <w:proofErr w:type="spellEnd"/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tel. 572-349-004</w:t>
      </w:r>
    </w:p>
    <w:p w14:paraId="633C2649" w14:textId="766B41B1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Pytania zadawane telefonicznie będą udzielane w godzinach 7-15 w </w:t>
      </w:r>
      <w:r w:rsidR="00A55624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dni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robocze od poniedziałku do piątku z wykluczeniem dni ustawowo wolnych od pracy. </w:t>
      </w:r>
    </w:p>
    <w:p w14:paraId="1595A88C" w14:textId="3441009E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Wszelkie inne pytania powinny być zadawane zgodnie z punktem 1</w:t>
      </w:r>
      <w:r w:rsidR="00EE3AF9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1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SWZ </w:t>
      </w:r>
    </w:p>
    <w:p w14:paraId="296FB729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0873F859" w14:textId="0DDAC2A2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1" w:name="_Toc202861865"/>
      <w:r w:rsidRPr="00C245DC">
        <w:rPr>
          <w:rFonts w:eastAsia="Calibri"/>
          <w:sz w:val="28"/>
          <w:szCs w:val="28"/>
        </w:rPr>
        <w:t>14. Termin związania ofertą</w:t>
      </w:r>
      <w:bookmarkEnd w:id="21"/>
      <w:r w:rsidRPr="00C245DC">
        <w:rPr>
          <w:rFonts w:eastAsia="Calibri"/>
          <w:sz w:val="28"/>
          <w:szCs w:val="28"/>
        </w:rPr>
        <w:t xml:space="preserve"> </w:t>
      </w:r>
    </w:p>
    <w:p w14:paraId="640B1A9D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908E04A" w14:textId="22E54C83" w:rsid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Wykonawca pozostaje związany ofertę przez </w:t>
      </w:r>
      <w:r w:rsidR="00F17BB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14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 dni. Bieg terminu związania z ofert</w:t>
      </w:r>
      <w:r w:rsid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ą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rozpoczyna w momencie otwarcia ofert. </w:t>
      </w:r>
    </w:p>
    <w:p w14:paraId="56012D0C" w14:textId="5B939EA0" w:rsidR="00811CF8" w:rsidRDefault="00811CF8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Do czasu upływu terminu składania ofert </w:t>
      </w: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</w:t>
      </w: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ykonawca ma możliwość </w:t>
      </w: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wycofania oferty</w:t>
      </w: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5B4B5E25" w14:textId="48383703" w:rsidR="00811CF8" w:rsidRPr="00543157" w:rsidRDefault="00811CF8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811CF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Od terminu </w:t>
      </w: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otwarcia ofert </w:t>
      </w:r>
      <w:r w:rsidRPr="00811CF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wykonawca jest związany ofertą w zakresie realizacji zamówienia w terminie i na warunkach, jakie w niej zaproponował. Oznacza to, że nie może wycofać oferty, ale także nie może jej już zmienić.</w:t>
      </w:r>
    </w:p>
    <w:p w14:paraId="4236B2A4" w14:textId="4C3A09E3" w:rsidR="00554E94" w:rsidRDefault="00554E94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53496F5E" w14:textId="77777777" w:rsidR="00A316BB" w:rsidRDefault="00A316BB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Koniec terminu związania ofertą </w:t>
      </w: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nastąpi </w:t>
      </w: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w chwili zakończenia postępowania o udzielenie zamówienia, którym jest:</w:t>
      </w:r>
    </w:p>
    <w:p w14:paraId="6DFD7D6A" w14:textId="77777777" w:rsidR="00A316BB" w:rsidRDefault="00A316BB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56DEE8C" w14:textId="6FD31433" w:rsidR="00A316BB" w:rsidRPr="00A316BB" w:rsidRDefault="00A316BB" w:rsidP="00D835E3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a.</w:t>
      </w: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 </w:t>
      </w: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podpisanie umowy w sprawie zamówienia bądź</w:t>
      </w:r>
    </w:p>
    <w:p w14:paraId="111532AB" w14:textId="6E4F1D5A" w:rsidR="00A316BB" w:rsidRPr="00A316BB" w:rsidRDefault="00A316BB" w:rsidP="00D835E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A316BB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unieważnienie procedury.</w:t>
      </w:r>
    </w:p>
    <w:p w14:paraId="049135E7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EF2454C" w14:textId="3A4C16B6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2" w:name="_Toc202861866"/>
      <w:r w:rsidRPr="00C245DC">
        <w:rPr>
          <w:rFonts w:eastAsia="Calibri"/>
          <w:sz w:val="28"/>
          <w:szCs w:val="28"/>
        </w:rPr>
        <w:t>15. Opis sposobu przygotowywania oferty</w:t>
      </w:r>
      <w:bookmarkEnd w:id="22"/>
      <w:r w:rsidRPr="00C245DC">
        <w:rPr>
          <w:rFonts w:eastAsia="Calibri"/>
          <w:sz w:val="28"/>
          <w:szCs w:val="28"/>
        </w:rPr>
        <w:t xml:space="preserve"> </w:t>
      </w:r>
    </w:p>
    <w:p w14:paraId="3F59648D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63735D4C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Ofertę należy przygotować w języku polskim . </w:t>
      </w:r>
    </w:p>
    <w:p w14:paraId="5BCF11E9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1EF07AA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-  formularz ofertowy należy uzupełnić wymaganymi informacjami i zamieścić jako załącznik do postepowania. </w:t>
      </w:r>
    </w:p>
    <w:p w14:paraId="3A05CD70" w14:textId="2FAE09B9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- oświadczenia wymagane w </w:t>
      </w:r>
      <w:r w:rsid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punkcie 6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SWZ powinny być przesłane w formie skanu z widoczną pieczątką i podpisem wykonawcy </w:t>
      </w:r>
    </w:p>
    <w:p w14:paraId="0BA722DF" w14:textId="6331763A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- przedmiotowe środki dowodowe ( zdjęcia) muszą być przesłane wraz z ofertą,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amawiający dopuszcza zarchiwizowanie zdjęć do formatu *.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rar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lub *.zip </w:t>
      </w:r>
    </w:p>
    <w:p w14:paraId="25F18F0B" w14:textId="2991252B" w:rsidR="00543157" w:rsidRPr="0029650A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- ofertę należy przesłać przez portal platformazakupowa.pl najpóźniej do </w:t>
      </w:r>
      <w:r w:rsidR="0029650A"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21</w:t>
      </w: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.0</w:t>
      </w:r>
      <w:r w:rsidR="0029650A"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7</w:t>
      </w: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.2025 do godz.8.00 </w:t>
      </w:r>
    </w:p>
    <w:p w14:paraId="3F095E2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</w:p>
    <w:p w14:paraId="656DF11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</w:p>
    <w:p w14:paraId="7EA44AF1" w14:textId="2C881C79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3" w:name="_Toc202861867"/>
      <w:r w:rsidRPr="00C245DC">
        <w:rPr>
          <w:rFonts w:eastAsia="Calibri"/>
          <w:sz w:val="28"/>
          <w:szCs w:val="28"/>
        </w:rPr>
        <w:lastRenderedPageBreak/>
        <w:t>16. Sposób oraz termin składania ofert</w:t>
      </w:r>
      <w:bookmarkEnd w:id="23"/>
      <w:r w:rsidRPr="00C245DC">
        <w:rPr>
          <w:rFonts w:eastAsia="Calibri"/>
          <w:sz w:val="28"/>
          <w:szCs w:val="28"/>
        </w:rPr>
        <w:t xml:space="preserve"> </w:t>
      </w:r>
    </w:p>
    <w:p w14:paraId="7FDBF48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440344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Oferty należy składać tylko i wyłącznie w formie elektronicznej za pośrednictwem portalu platformazakupowa.pl </w:t>
      </w:r>
    </w:p>
    <w:p w14:paraId="1E21ACC2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Oferty otrzymane w inny sposób niż wskazany nie będą brane pod uwagę. </w:t>
      </w:r>
    </w:p>
    <w:p w14:paraId="0CED4DB8" w14:textId="06D16210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W przypadku nie zamieszczenia wymaganych załączników wraz z ofertą, 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  wyznaczy termin i wezwie oferentów do uzupełnienia brakujących dokumentów. </w:t>
      </w:r>
    </w:p>
    <w:p w14:paraId="06CB4B0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9B40D23" w14:textId="6AC1F4A3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4" w:name="_Toc202861868"/>
      <w:r w:rsidRPr="00C245DC">
        <w:rPr>
          <w:rFonts w:eastAsia="Calibri"/>
          <w:sz w:val="28"/>
          <w:szCs w:val="28"/>
        </w:rPr>
        <w:t>17. Termin otwarcia ofert</w:t>
      </w:r>
      <w:bookmarkEnd w:id="24"/>
      <w:r w:rsidRPr="00C245DC">
        <w:rPr>
          <w:rFonts w:eastAsia="Calibri"/>
          <w:sz w:val="28"/>
          <w:szCs w:val="28"/>
        </w:rPr>
        <w:t xml:space="preserve"> </w:t>
      </w:r>
    </w:p>
    <w:p w14:paraId="7B68CF7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EEB89E0" w14:textId="742FEB3E" w:rsidR="00543157" w:rsidRPr="0004766C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EE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Otwarcie ofert </w:t>
      </w: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nastąpi</w:t>
      </w:r>
      <w:r w:rsidR="0029650A"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21</w:t>
      </w: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.0</w:t>
      </w:r>
      <w:r w:rsidR="0029650A"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>7</w:t>
      </w:r>
      <w:r w:rsidRPr="0029650A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.2025 roku </w:t>
      </w:r>
    </w:p>
    <w:p w14:paraId="2D15569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Zamawiający zastrzega sobie prawo do nie wybrania oferty bez podawania przyczyny. </w:t>
      </w:r>
    </w:p>
    <w:p w14:paraId="26A73D84" w14:textId="3E79502B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Po dokonaniu oferty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 niezwłocznie skontaktuje się z </w:t>
      </w:r>
      <w:r w:rsidR="00F647A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ykonawcą a informacje o dokonanym wyborze umieści na portalu platformazakupowa.pl. </w:t>
      </w:r>
    </w:p>
    <w:p w14:paraId="78EFAAF2" w14:textId="2D12B410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Zamawiający zastrzega sobie prawo do unieważniania zapytania ofertowego na każdym jego etapie, nawet po dokonaniu wyboru</w:t>
      </w:r>
      <w:r w:rsid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oferty.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 </w:t>
      </w:r>
    </w:p>
    <w:p w14:paraId="1D7DF662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EC903E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60BF18AB" w14:textId="391B1D8E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5" w:name="_Toc202861869"/>
      <w:r w:rsidRPr="00C245DC">
        <w:rPr>
          <w:rFonts w:eastAsia="Calibri"/>
          <w:sz w:val="28"/>
          <w:szCs w:val="28"/>
        </w:rPr>
        <w:t>18. Sposób obliczenia ceny</w:t>
      </w:r>
      <w:bookmarkEnd w:id="25"/>
      <w:r w:rsidRPr="00C245DC">
        <w:rPr>
          <w:rFonts w:eastAsia="Calibri"/>
          <w:sz w:val="28"/>
          <w:szCs w:val="28"/>
        </w:rPr>
        <w:t xml:space="preserve"> </w:t>
      </w:r>
    </w:p>
    <w:p w14:paraId="1E224B70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D337D2A" w14:textId="77777777" w:rsidR="0004766C" w:rsidRPr="0004766C" w:rsidRDefault="0004766C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Przy wyborze najkorzystniejszej oferty zamawiający będzie kierował się niżej podanymi kryteriami i ich wagami:</w:t>
      </w:r>
    </w:p>
    <w:p w14:paraId="7B559BE1" w14:textId="77777777" w:rsidR="0004766C" w:rsidRPr="0004766C" w:rsidRDefault="0004766C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1E4A0EF6" w14:textId="0BE34042" w:rsidR="0004766C" w:rsidRPr="0004766C" w:rsidRDefault="0004766C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cena wykonania zamówienia (netto)  – </w:t>
      </w:r>
      <w:r w:rsidR="00F84A81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100 </w:t>
      </w:r>
      <w:r w:rsidR="00CE06AD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punktów </w:t>
      </w:r>
      <w:r w:rsidRP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oceny oferty;</w:t>
      </w:r>
    </w:p>
    <w:p w14:paraId="19CCC28E" w14:textId="77777777" w:rsidR="0004766C" w:rsidRDefault="0004766C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04766C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   </w:t>
      </w:r>
    </w:p>
    <w:p w14:paraId="0DA46DC5" w14:textId="77777777" w:rsidR="00B923F2" w:rsidRPr="00BA3858" w:rsidRDefault="00B923F2" w:rsidP="00D835E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A3858">
        <w:rPr>
          <w:rFonts w:asciiTheme="minorHAnsi" w:hAnsiTheme="minorHAnsi" w:cstheme="minorHAnsi"/>
          <w:sz w:val="22"/>
          <w:szCs w:val="22"/>
        </w:rPr>
        <w:t xml:space="preserve">W przypadku ofert o jednakowej wartości, Zamawiający zwróci się z prośbą do Wykonawców, którzy złożyli oferty o jednakowej wartości do ponownego złożenia ofert. </w:t>
      </w:r>
    </w:p>
    <w:p w14:paraId="3F56EF24" w14:textId="77777777" w:rsidR="0004766C" w:rsidRPr="0004766C" w:rsidRDefault="0004766C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71FADA8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F9DD345" w14:textId="77777777" w:rsidR="00543157" w:rsidRPr="00C245DC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</w:p>
    <w:p w14:paraId="24BEC553" w14:textId="6D0B5996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6" w:name="_Toc202861870"/>
      <w:r w:rsidRPr="00C245DC">
        <w:rPr>
          <w:rFonts w:eastAsia="Calibri"/>
          <w:sz w:val="28"/>
          <w:szCs w:val="28"/>
        </w:rPr>
        <w:t>19. Informacje o formalnościach, jakie muszą zostać dopełnione po wyborze oferty w celu zawarcia umowy w sprawie zamówienia publicznego</w:t>
      </w:r>
      <w:bookmarkEnd w:id="26"/>
      <w:r w:rsidRPr="00C245DC">
        <w:rPr>
          <w:rFonts w:eastAsia="Calibri"/>
          <w:sz w:val="28"/>
          <w:szCs w:val="28"/>
        </w:rPr>
        <w:t xml:space="preserve"> </w:t>
      </w:r>
    </w:p>
    <w:p w14:paraId="45A4D107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48DF00D8" w14:textId="1828B6DB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FF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Po dokonaniu wyboru, </w:t>
      </w:r>
      <w:r w:rsidR="00BD4768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z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amawiający skontaktuje się z wybranym </w:t>
      </w:r>
      <w:r w:rsidR="00F647A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w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ykonawcą</w:t>
      </w:r>
      <w:r w:rsidR="00D20D74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i zawiadomi o wyborze oferty. Zamawiający ustali termin podpisania umowy, nie później niż przed upływem terminu związania z ofertą.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Umowa ( załącznik nr 1 ) zostanie podpisana </w:t>
      </w:r>
      <w:r w:rsidR="00D20D74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akceptacji Zarządu </w:t>
      </w:r>
      <w:proofErr w:type="spellStart"/>
      <w:r w:rsidR="00D20D74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KPWiK</w:t>
      </w:r>
      <w:proofErr w:type="spellEnd"/>
      <w:r w:rsidR="00D20D74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, a informacja o wyborze oferty zostanie umieszczona na portalu platformazakupowa.pl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</w:p>
    <w:p w14:paraId="2E30479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Każdy z wykonawców  zapoznał się z wzorem umowy ( załącznik nr 1) </w:t>
      </w:r>
    </w:p>
    <w:p w14:paraId="0D3765FE" w14:textId="77777777" w:rsid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25DCD779" w14:textId="7C920774" w:rsidR="00543157" w:rsidRPr="00C245DC" w:rsidRDefault="00543157" w:rsidP="00D835E3">
      <w:pPr>
        <w:pStyle w:val="Nagwek1"/>
        <w:jc w:val="both"/>
        <w:rPr>
          <w:rFonts w:eastAsia="Calibri"/>
          <w:sz w:val="28"/>
          <w:szCs w:val="28"/>
        </w:rPr>
      </w:pPr>
      <w:bookmarkStart w:id="27" w:name="_Toc202861871"/>
      <w:r w:rsidRPr="00C245DC">
        <w:rPr>
          <w:rFonts w:eastAsia="Calibri"/>
          <w:sz w:val="28"/>
          <w:szCs w:val="28"/>
        </w:rPr>
        <w:lastRenderedPageBreak/>
        <w:t>20. Ochrona danych osobowych.</w:t>
      </w:r>
      <w:bookmarkEnd w:id="27"/>
      <w:r w:rsidRPr="00C245DC">
        <w:rPr>
          <w:rFonts w:eastAsia="Calibri"/>
          <w:sz w:val="28"/>
          <w:szCs w:val="28"/>
        </w:rPr>
        <w:t xml:space="preserve"> </w:t>
      </w:r>
    </w:p>
    <w:p w14:paraId="2442F93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</w:p>
    <w:p w14:paraId="385EF4DE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informujemy, że: </w:t>
      </w:r>
    </w:p>
    <w:p w14:paraId="2DE4AC3C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administratorem Pani/Pana danych osobowych jest Komunalne Przedsiębiorstwo Wodociągów i Kanalizacji Sp. z o.o. z siedzibą w Nakle nad Notecią; </w:t>
      </w:r>
    </w:p>
    <w:p w14:paraId="38B04D7E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kontakt z inspektorem ochrony danych osobowych Panem Arnoldem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Pasztą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: e-mail: wodociagi@kpwik.naklo.pl </w:t>
      </w:r>
    </w:p>
    <w:p w14:paraId="5E99B07D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Pani/Pana dane osobowe przetwarzane będą na podstawie art. 6 ust. 1 lit. c RODO w celu związanym z postępowaniem o udzielenie zamówienia na prowadzenie obsługi geodezyjnej; </w:t>
      </w:r>
    </w:p>
    <w:p w14:paraId="4914A3D2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odbiorcami Pani/Pana danych osobowych będą osoby lub podmioty, którym udostępniona zostanie dokumentacja postępowania w oparciu o art. 8 oraz art. 96 ust. 3 ustawy z dnia 11 września 2019 r. – Prawo zamówień publicznych (Dz. U. z 2020r. poz. 288 z późniejszymi zmianami ), dalej „ustawa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”; </w:t>
      </w:r>
    </w:p>
    <w:p w14:paraId="37DD852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Pani/Pana dane osobowe będą przechowywane, zgodnie z art. 97 ust. 1 ustawy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484A2F8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obowiązek podania przez Panią/Pana danych osobowych bezpośrednio Pani/Pana dotyczących jest wymogiem ustawowym określonym w przepisach ustawy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; </w:t>
      </w:r>
    </w:p>
    <w:p w14:paraId="610DA894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w odniesieniu do Pani/Pana danych osobowych decyzje nie będą podejmowane w sposób zautomatyzowany, stosowanie do art. 22 RODO; </w:t>
      </w:r>
    </w:p>
    <w:p w14:paraId="6409167F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posiada Pani/Pan: </w:t>
      </w:r>
    </w:p>
    <w:p w14:paraId="4BB0F315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na podstawie art. 15 RODO prawo dostępu do danych osobowych Pani/Pana dotyczących; </w:t>
      </w:r>
    </w:p>
    <w:p w14:paraId="5E6A4A8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na podstawie art. 16 RODO prawo do sprostowania Pani/Pana danych osobowych **; </w:t>
      </w:r>
    </w:p>
    <w:p w14:paraId="2EB97449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na podstawie art. 18 RODO prawo żądania od administratora ograniczenia przetwarzania danych osobowych z zastrzeżeniem przypadków, o których mowa w art. 18 ust. 2 RODO ***; </w:t>
      </w:r>
    </w:p>
    <w:p w14:paraId="1BAECF31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prawo do wniesienia skargi do Prezesa Urzędu Ochrony Danych Osobowych, gdy uzna Pani/Pan, że przetwarzanie danych osobowych Pani/Pana dotyczących narusza przepisy RODO; </w:t>
      </w:r>
    </w:p>
    <w:p w14:paraId="1C4F46E5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▪ nie przysługuje Pani/Panu: </w:t>
      </w:r>
    </w:p>
    <w:p w14:paraId="285F8C98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w związku z art. 17 ust. 3 lit. b, d lub e RODO prawo do usunięcia danych osobowych; </w:t>
      </w:r>
    </w:p>
    <w:p w14:paraId="74A16F0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prawo do przenoszenia danych osobowych, o którym mowa w art. 20 RODO; </w:t>
      </w:r>
    </w:p>
    <w:p w14:paraId="702DF24D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− na podstawie art. 21 RODO prawo sprzeciwu, wobec przetwarzania danych osobowych, gdyż podstawą prawną przetwarzania Pani/Pana danych osobowych </w:t>
      </w:r>
    </w:p>
    <w:p w14:paraId="2DB5772C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jest art. 6 ust. 1 lit. c RODO. </w:t>
      </w:r>
    </w:p>
    <w:p w14:paraId="25A9AEEC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______________________ </w:t>
      </w:r>
    </w:p>
    <w:p w14:paraId="79A868B3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14:paraId="4CC59A7B" w14:textId="77777777" w:rsidR="00543157" w:rsidRPr="00543157" w:rsidRDefault="00543157" w:rsidP="00D835E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** Wyjaśnienie: skorzystanie z prawa do sprostowania nie może skutkować zmianą wyniku postępowania o udzielenie zamówienia publicznego ani zmianą postanowień umowy w </w:t>
      </w:r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lastRenderedPageBreak/>
        <w:t xml:space="preserve">zakresie niezgodnym z ustawą </w:t>
      </w:r>
      <w:proofErr w:type="spellStart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543157">
        <w:rPr>
          <w:rFonts w:ascii="Calibri" w:eastAsia="Calibri" w:hAnsi="Calibri" w:cs="Calibri"/>
          <w:color w:val="000000"/>
          <w:kern w:val="0"/>
          <w:sz w:val="24"/>
          <w:szCs w:val="24"/>
          <w14:ligatures w14:val="none"/>
        </w:rPr>
        <w:t xml:space="preserve"> oraz nie może naruszać integralności protokołu oraz jego załączników. </w:t>
      </w:r>
    </w:p>
    <w:p w14:paraId="53C43979" w14:textId="77777777" w:rsidR="00543157" w:rsidRPr="00543157" w:rsidRDefault="00543157" w:rsidP="00D835E3">
      <w:pPr>
        <w:spacing w:line="25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543157">
        <w:rPr>
          <w:rFonts w:ascii="Calibri" w:eastAsia="Calibri" w:hAnsi="Calibri" w:cs="Calibri"/>
          <w:kern w:val="0"/>
          <w:sz w:val="24"/>
          <w:szCs w:val="24"/>
          <w14:ligatures w14:val="none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tbl>
      <w:tblPr>
        <w:tblStyle w:val="Tabela-Siatka1"/>
        <w:tblpPr w:leftFromText="141" w:rightFromText="141" w:vertAnchor="text" w:horzAnchor="margin" w:tblpX="443" w:tblpY="238"/>
        <w:tblW w:w="0" w:type="auto"/>
        <w:tblInd w:w="0" w:type="dxa"/>
        <w:tblLook w:val="04A0" w:firstRow="1" w:lastRow="0" w:firstColumn="1" w:lastColumn="0" w:noHBand="0" w:noVBand="1"/>
      </w:tblPr>
      <w:tblGrid>
        <w:gridCol w:w="4248"/>
        <w:gridCol w:w="3924"/>
      </w:tblGrid>
      <w:tr w:rsidR="00543157" w:rsidRPr="00543157" w14:paraId="1D00AD62" w14:textId="77777777" w:rsidTr="00BE26D8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BA2A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  <w:r w:rsidRPr="00543157">
              <w:rPr>
                <w:rFonts w:cs="Calibri"/>
                <w:sz w:val="24"/>
                <w:szCs w:val="24"/>
              </w:rPr>
              <w:t xml:space="preserve">Przygotował: Arkadiusz Wegner 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A39E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  <w:r w:rsidRPr="00543157">
              <w:rPr>
                <w:rFonts w:cs="Calibri"/>
                <w:sz w:val="24"/>
                <w:szCs w:val="24"/>
              </w:rPr>
              <w:t>Zatwierdził:</w:t>
            </w:r>
          </w:p>
        </w:tc>
      </w:tr>
      <w:tr w:rsidR="00543157" w:rsidRPr="00543157" w14:paraId="5FEB4973" w14:textId="77777777" w:rsidTr="00BE26D8">
        <w:trPr>
          <w:trHeight w:val="41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8EE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5C7CE25E" w14:textId="77777777" w:rsid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5EE44870" w14:textId="77777777" w:rsidR="00BE26D8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21ADDCAB" w14:textId="77777777" w:rsidR="00BE26D8" w:rsidRPr="00543157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3E051D2B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  <w:r w:rsidRPr="00543157">
              <w:rPr>
                <w:rFonts w:cs="Calibri"/>
                <w:sz w:val="24"/>
                <w:szCs w:val="24"/>
              </w:rPr>
              <w:t xml:space="preserve"> </w:t>
            </w:r>
          </w:p>
          <w:p w14:paraId="653CDF79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187" w14:textId="77777777" w:rsidR="00543157" w:rsidRPr="00543157" w:rsidRDefault="00543157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BE26D8" w:rsidRPr="00543157" w14:paraId="287E50C9" w14:textId="77777777" w:rsidTr="00BE26D8">
        <w:trPr>
          <w:trHeight w:val="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9FB6" w14:textId="68BDE763" w:rsidR="00BE26D8" w:rsidRPr="00543157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  <w:r w:rsidRPr="00543157">
              <w:rPr>
                <w:rFonts w:cs="Calibri"/>
                <w:sz w:val="24"/>
                <w:szCs w:val="24"/>
              </w:rPr>
              <w:t xml:space="preserve">Sprawdził:  </w:t>
            </w:r>
            <w:r>
              <w:rPr>
                <w:rFonts w:cs="Calibri"/>
                <w:sz w:val="24"/>
                <w:szCs w:val="24"/>
              </w:rPr>
              <w:t xml:space="preserve">Łukasz </w:t>
            </w:r>
            <w:proofErr w:type="spellStart"/>
            <w:r>
              <w:rPr>
                <w:rFonts w:cs="Calibri"/>
                <w:sz w:val="24"/>
                <w:szCs w:val="24"/>
              </w:rPr>
              <w:t>Bezrudczyk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3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4E846" w14:textId="77777777" w:rsidR="00BE26D8" w:rsidRPr="00543157" w:rsidRDefault="00BE26D8" w:rsidP="00BE26D8">
            <w:pPr>
              <w:jc w:val="center"/>
            </w:pPr>
          </w:p>
          <w:p w14:paraId="7EAB281E" w14:textId="77777777" w:rsidR="00BE26D8" w:rsidRDefault="00BE26D8" w:rsidP="00BE26D8">
            <w:pPr>
              <w:jc w:val="center"/>
            </w:pPr>
          </w:p>
          <w:p w14:paraId="339FB97F" w14:textId="6D0BF461" w:rsidR="00BE26D8" w:rsidRDefault="00BE26D8" w:rsidP="00BE26D8">
            <w:pPr>
              <w:jc w:val="center"/>
            </w:pPr>
            <w:r w:rsidRPr="00543157">
              <w:t>Nakło nad Notecią</w:t>
            </w:r>
          </w:p>
          <w:p w14:paraId="1B0F5F06" w14:textId="10C86A34" w:rsidR="00BE26D8" w:rsidRDefault="00BE26D8" w:rsidP="00BE26D8">
            <w:pPr>
              <w:jc w:val="center"/>
            </w:pPr>
            <w:r>
              <w:t>8.07.2025</w:t>
            </w:r>
          </w:p>
          <w:p w14:paraId="4B7FB12F" w14:textId="77777777" w:rsidR="00BE26D8" w:rsidRPr="00543157" w:rsidRDefault="00BE26D8" w:rsidP="00BE26D8">
            <w:pPr>
              <w:jc w:val="center"/>
            </w:pPr>
          </w:p>
          <w:p w14:paraId="119BFE7A" w14:textId="63C30BDB" w:rsidR="00BE26D8" w:rsidRPr="00543157" w:rsidRDefault="00BE26D8" w:rsidP="00BE26D8">
            <w:pPr>
              <w:jc w:val="center"/>
            </w:pPr>
          </w:p>
        </w:tc>
      </w:tr>
      <w:tr w:rsidR="00BE26D8" w:rsidRPr="00543157" w14:paraId="6E9A8E7A" w14:textId="77777777" w:rsidTr="00BE26D8">
        <w:trPr>
          <w:trHeight w:val="115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C695" w14:textId="77777777" w:rsidR="00BE26D8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16970CFC" w14:textId="77777777" w:rsidR="00BE26D8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2E701FA1" w14:textId="77777777" w:rsidR="00BE26D8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50732980" w14:textId="77777777" w:rsidR="00BE26D8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  <w:p w14:paraId="1BCFF862" w14:textId="77777777" w:rsidR="00BE26D8" w:rsidRPr="00543157" w:rsidRDefault="00BE26D8" w:rsidP="00BE26D8">
            <w:pPr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532" w14:textId="77777777" w:rsidR="00BE26D8" w:rsidRPr="00543157" w:rsidRDefault="00BE26D8" w:rsidP="00BE26D8">
            <w:pPr>
              <w:jc w:val="center"/>
            </w:pPr>
          </w:p>
        </w:tc>
      </w:tr>
    </w:tbl>
    <w:p w14:paraId="10EDE6EB" w14:textId="77777777" w:rsidR="00543157" w:rsidRPr="00543157" w:rsidRDefault="00543157" w:rsidP="00543157">
      <w:pPr>
        <w:spacing w:line="256" w:lineRule="auto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3CCFA985" w14:textId="77777777" w:rsidR="00AC4394" w:rsidRPr="00543157" w:rsidRDefault="00AC4394" w:rsidP="00543157"/>
    <w:sectPr w:rsidR="00AC4394" w:rsidRPr="00543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3F4"/>
    <w:multiLevelType w:val="hybridMultilevel"/>
    <w:tmpl w:val="488C7FF8"/>
    <w:lvl w:ilvl="0" w:tplc="E71A5104">
      <w:start w:val="1"/>
      <w:numFmt w:val="decimal"/>
      <w:lvlText w:val="%1."/>
      <w:lvlJc w:val="left"/>
      <w:pPr>
        <w:ind w:left="50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BEA0A6E">
      <w:start w:val="1"/>
      <w:numFmt w:val="decimal"/>
      <w:lvlText w:val="%2)"/>
      <w:lvlJc w:val="left"/>
      <w:pPr>
        <w:ind w:left="106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0C26B90">
      <w:start w:val="1"/>
      <w:numFmt w:val="lowerLetter"/>
      <w:lvlText w:val="%3)"/>
      <w:lvlJc w:val="left"/>
      <w:pPr>
        <w:ind w:left="149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EBA83A1A">
      <w:numFmt w:val="bullet"/>
      <w:lvlText w:val="•"/>
      <w:lvlJc w:val="left"/>
      <w:pPr>
        <w:ind w:left="2481" w:hanging="360"/>
      </w:pPr>
      <w:rPr>
        <w:rFonts w:hint="default"/>
        <w:lang w:val="pl-PL" w:eastAsia="en-US" w:bidi="ar-SA"/>
      </w:rPr>
    </w:lvl>
    <w:lvl w:ilvl="4" w:tplc="500E784E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5" w:tplc="E430CB4A">
      <w:numFmt w:val="bullet"/>
      <w:lvlText w:val="•"/>
      <w:lvlJc w:val="left"/>
      <w:pPr>
        <w:ind w:left="4443" w:hanging="360"/>
      </w:pPr>
      <w:rPr>
        <w:rFonts w:hint="default"/>
        <w:lang w:val="pl-PL" w:eastAsia="en-US" w:bidi="ar-SA"/>
      </w:rPr>
    </w:lvl>
    <w:lvl w:ilvl="6" w:tplc="9378C8BC">
      <w:numFmt w:val="bullet"/>
      <w:lvlText w:val="•"/>
      <w:lvlJc w:val="left"/>
      <w:pPr>
        <w:ind w:left="5425" w:hanging="360"/>
      </w:pPr>
      <w:rPr>
        <w:rFonts w:hint="default"/>
        <w:lang w:val="pl-PL" w:eastAsia="en-US" w:bidi="ar-SA"/>
      </w:rPr>
    </w:lvl>
    <w:lvl w:ilvl="7" w:tplc="4968AB0A">
      <w:numFmt w:val="bullet"/>
      <w:lvlText w:val="•"/>
      <w:lvlJc w:val="left"/>
      <w:pPr>
        <w:ind w:left="6406" w:hanging="360"/>
      </w:pPr>
      <w:rPr>
        <w:rFonts w:hint="default"/>
        <w:lang w:val="pl-PL" w:eastAsia="en-US" w:bidi="ar-SA"/>
      </w:rPr>
    </w:lvl>
    <w:lvl w:ilvl="8" w:tplc="09182CAE">
      <w:numFmt w:val="bullet"/>
      <w:lvlText w:val="•"/>
      <w:lvlJc w:val="left"/>
      <w:pPr>
        <w:ind w:left="738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C8D0EB5"/>
    <w:multiLevelType w:val="multilevel"/>
    <w:tmpl w:val="A1605E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36138"/>
    <w:multiLevelType w:val="hybridMultilevel"/>
    <w:tmpl w:val="40D69D0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D1F1BC5"/>
    <w:multiLevelType w:val="multilevel"/>
    <w:tmpl w:val="22825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FF121A"/>
    <w:multiLevelType w:val="hybridMultilevel"/>
    <w:tmpl w:val="1FD8E582"/>
    <w:lvl w:ilvl="0" w:tplc="47B2E7E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476365"/>
    <w:multiLevelType w:val="hybridMultilevel"/>
    <w:tmpl w:val="95429FDA"/>
    <w:lvl w:ilvl="0" w:tplc="2A2C3C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39E6756"/>
    <w:multiLevelType w:val="hybridMultilevel"/>
    <w:tmpl w:val="8F02B708"/>
    <w:lvl w:ilvl="0" w:tplc="07DCCD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91F22AF"/>
    <w:multiLevelType w:val="hybridMultilevel"/>
    <w:tmpl w:val="2C9CD078"/>
    <w:lvl w:ilvl="0" w:tplc="D0D2B0B2">
      <w:start w:val="1"/>
      <w:numFmt w:val="lowerLetter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num w:numId="1" w16cid:durableId="4931055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3982711">
    <w:abstractNumId w:val="1"/>
  </w:num>
  <w:num w:numId="3" w16cid:durableId="1907178626">
    <w:abstractNumId w:val="5"/>
  </w:num>
  <w:num w:numId="4" w16cid:durableId="79646979">
    <w:abstractNumId w:val="2"/>
  </w:num>
  <w:num w:numId="5" w16cid:durableId="1302152152">
    <w:abstractNumId w:val="6"/>
  </w:num>
  <w:num w:numId="6" w16cid:durableId="692149051">
    <w:abstractNumId w:val="4"/>
  </w:num>
  <w:num w:numId="7" w16cid:durableId="1270813689">
    <w:abstractNumId w:val="3"/>
  </w:num>
  <w:num w:numId="8" w16cid:durableId="149772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157"/>
    <w:rsid w:val="0004766C"/>
    <w:rsid w:val="00066D06"/>
    <w:rsid w:val="000758E4"/>
    <w:rsid w:val="00084D9D"/>
    <w:rsid w:val="001666E2"/>
    <w:rsid w:val="001D2338"/>
    <w:rsid w:val="00290322"/>
    <w:rsid w:val="0029650A"/>
    <w:rsid w:val="0031473B"/>
    <w:rsid w:val="00324594"/>
    <w:rsid w:val="00467F18"/>
    <w:rsid w:val="00516E2A"/>
    <w:rsid w:val="00517633"/>
    <w:rsid w:val="0052183E"/>
    <w:rsid w:val="005311DF"/>
    <w:rsid w:val="00543157"/>
    <w:rsid w:val="00554E94"/>
    <w:rsid w:val="005F716A"/>
    <w:rsid w:val="00653AAA"/>
    <w:rsid w:val="007A5119"/>
    <w:rsid w:val="007D7C94"/>
    <w:rsid w:val="007E7CED"/>
    <w:rsid w:val="00811CF8"/>
    <w:rsid w:val="00897B71"/>
    <w:rsid w:val="009743B0"/>
    <w:rsid w:val="00994E85"/>
    <w:rsid w:val="00995742"/>
    <w:rsid w:val="009E7BF7"/>
    <w:rsid w:val="00A316BB"/>
    <w:rsid w:val="00A55624"/>
    <w:rsid w:val="00A6348E"/>
    <w:rsid w:val="00AC4394"/>
    <w:rsid w:val="00B0055A"/>
    <w:rsid w:val="00B11378"/>
    <w:rsid w:val="00B16FF2"/>
    <w:rsid w:val="00B923F2"/>
    <w:rsid w:val="00B9694A"/>
    <w:rsid w:val="00BD4768"/>
    <w:rsid w:val="00BE26D8"/>
    <w:rsid w:val="00C245DC"/>
    <w:rsid w:val="00C80FD8"/>
    <w:rsid w:val="00C85057"/>
    <w:rsid w:val="00CD036F"/>
    <w:rsid w:val="00CE06AD"/>
    <w:rsid w:val="00D20D74"/>
    <w:rsid w:val="00D23A67"/>
    <w:rsid w:val="00D70E36"/>
    <w:rsid w:val="00D835E3"/>
    <w:rsid w:val="00DD34B6"/>
    <w:rsid w:val="00E13900"/>
    <w:rsid w:val="00E207A8"/>
    <w:rsid w:val="00EC1B69"/>
    <w:rsid w:val="00ED6101"/>
    <w:rsid w:val="00EE3AF9"/>
    <w:rsid w:val="00F17BB8"/>
    <w:rsid w:val="00F647A7"/>
    <w:rsid w:val="00F66512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86E1"/>
  <w15:chartTrackingRefBased/>
  <w15:docId w15:val="{B2E817F5-15DE-4C04-A435-EF51C01A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3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1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1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1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31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1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1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1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1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1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1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1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1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31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1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1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15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43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4315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5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54315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43157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4315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43157"/>
    <w:pPr>
      <w:spacing w:after="100"/>
      <w:ind w:left="220"/>
    </w:pPr>
  </w:style>
  <w:style w:type="paragraph" w:customStyle="1" w:styleId="Default">
    <w:name w:val="Default"/>
    <w:rsid w:val="005431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F242C-B9EE-4B56-B0F2-D614B2A4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3263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Wegner</dc:creator>
  <cp:keywords/>
  <dc:description/>
  <cp:lastModifiedBy>Arkadiusz Wegner</cp:lastModifiedBy>
  <cp:revision>31</cp:revision>
  <dcterms:created xsi:type="dcterms:W3CDTF">2025-06-06T11:16:00Z</dcterms:created>
  <dcterms:modified xsi:type="dcterms:W3CDTF">2025-07-08T08:11:00Z</dcterms:modified>
</cp:coreProperties>
</file>