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286F" w:rsidRDefault="0041286F" w:rsidP="0041286F">
      <w:pPr>
        <w:spacing w:after="0" w:line="360" w:lineRule="auto"/>
        <w:jc w:val="center"/>
        <w:rPr>
          <w:rFonts w:ascii="Arial Black" w:hAnsi="Arial Black" w:cs="Arial"/>
          <w:sz w:val="28"/>
          <w:szCs w:val="28"/>
        </w:rPr>
      </w:pPr>
      <w:r>
        <w:rPr>
          <w:rFonts w:ascii="Arial Black" w:hAnsi="Arial Black" w:cs="Arial"/>
          <w:sz w:val="28"/>
          <w:szCs w:val="28"/>
        </w:rPr>
        <w:t>OPIS PRZEDMIOTU ZAMÓWIENIA</w:t>
      </w:r>
      <w:r>
        <w:rPr>
          <w:rFonts w:ascii="Arial Black" w:hAnsi="Arial Black" w:cs="Arial"/>
          <w:sz w:val="28"/>
          <w:szCs w:val="28"/>
        </w:rPr>
        <w:br/>
        <w:t>NA</w:t>
      </w:r>
    </w:p>
    <w:p w:rsidR="0041286F" w:rsidRDefault="0041286F" w:rsidP="0041286F">
      <w:pPr>
        <w:jc w:val="center"/>
        <w:rPr>
          <w:rFonts w:ascii="Arial Black" w:hAnsi="Arial Black" w:cs="Arial"/>
          <w:sz w:val="28"/>
          <w:szCs w:val="28"/>
        </w:rPr>
      </w:pPr>
      <w:r>
        <w:rPr>
          <w:rFonts w:ascii="Arial Black" w:hAnsi="Arial Black" w:cs="Arial"/>
          <w:sz w:val="28"/>
          <w:szCs w:val="28"/>
        </w:rPr>
        <w:t>INDYWIDUALNY ZESTAW do PRZETRWANIA SURVIVAL KIT</w:t>
      </w:r>
    </w:p>
    <w:p w:rsidR="0041286F" w:rsidRDefault="0041286F" w:rsidP="0041286F">
      <w:pPr>
        <w:jc w:val="center"/>
        <w:rPr>
          <w:rFonts w:ascii="Arial Black" w:hAnsi="Arial Black" w:cs="Arial"/>
          <w:sz w:val="28"/>
          <w:szCs w:val="28"/>
        </w:rPr>
      </w:pPr>
      <w:r>
        <w:rPr>
          <w:rFonts w:ascii="Arial Black" w:hAnsi="Arial Black" w:cs="Arial"/>
          <w:sz w:val="28"/>
          <w:szCs w:val="28"/>
        </w:rPr>
        <w:t>(</w:t>
      </w:r>
      <w:proofErr w:type="spellStart"/>
      <w:r>
        <w:rPr>
          <w:rFonts w:ascii="Arial Black" w:hAnsi="Arial Black" w:cs="Arial"/>
          <w:sz w:val="28"/>
          <w:szCs w:val="28"/>
        </w:rPr>
        <w:t>IZdP</w:t>
      </w:r>
      <w:proofErr w:type="spellEnd"/>
      <w:r>
        <w:rPr>
          <w:rFonts w:ascii="Arial Black" w:hAnsi="Arial Black" w:cs="Arial"/>
          <w:sz w:val="28"/>
          <w:szCs w:val="28"/>
        </w:rPr>
        <w:t xml:space="preserve"> </w:t>
      </w:r>
      <w:proofErr w:type="spellStart"/>
      <w:r>
        <w:rPr>
          <w:rFonts w:ascii="Arial Black" w:hAnsi="Arial Black" w:cs="Arial"/>
          <w:sz w:val="28"/>
          <w:szCs w:val="28"/>
        </w:rPr>
        <w:t>Survival</w:t>
      </w:r>
      <w:proofErr w:type="spellEnd"/>
      <w:r>
        <w:rPr>
          <w:rFonts w:ascii="Arial Black" w:hAnsi="Arial Black" w:cs="Arial"/>
          <w:sz w:val="28"/>
          <w:szCs w:val="28"/>
        </w:rPr>
        <w:t xml:space="preserve"> Kit)</w:t>
      </w:r>
    </w:p>
    <w:tbl>
      <w:tblPr>
        <w:tblStyle w:val="Tabela-Siatka"/>
        <w:tblW w:w="8446" w:type="dxa"/>
        <w:jc w:val="right"/>
        <w:tblLayout w:type="fixed"/>
        <w:tblLook w:val="04A0" w:firstRow="1" w:lastRow="0" w:firstColumn="1" w:lastColumn="0" w:noHBand="0" w:noVBand="1"/>
      </w:tblPr>
      <w:tblGrid>
        <w:gridCol w:w="630"/>
        <w:gridCol w:w="6878"/>
        <w:gridCol w:w="938"/>
      </w:tblGrid>
      <w:tr w:rsidR="0041286F" w:rsidRPr="007E00AE" w:rsidTr="00FC261D">
        <w:trPr>
          <w:trHeight w:val="357"/>
          <w:tblHeader/>
          <w:jc w:val="right"/>
        </w:trPr>
        <w:tc>
          <w:tcPr>
            <w:tcW w:w="630" w:type="dxa"/>
            <w:shd w:val="clear" w:color="auto" w:fill="auto"/>
            <w:vAlign w:val="center"/>
          </w:tcPr>
          <w:p w:rsidR="0041286F" w:rsidRPr="007E00AE" w:rsidRDefault="0041286F" w:rsidP="00FC261D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7E00AE">
              <w:rPr>
                <w:rFonts w:ascii="Arial" w:hAnsi="Arial" w:cs="Arial"/>
                <w:b/>
              </w:rPr>
              <w:t>Lp.</w:t>
            </w:r>
          </w:p>
        </w:tc>
        <w:tc>
          <w:tcPr>
            <w:tcW w:w="6878" w:type="dxa"/>
            <w:shd w:val="clear" w:color="auto" w:fill="auto"/>
            <w:vAlign w:val="center"/>
          </w:tcPr>
          <w:p w:rsidR="0041286F" w:rsidRPr="007E00AE" w:rsidRDefault="0041286F" w:rsidP="00FC261D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7E00AE">
              <w:rPr>
                <w:rFonts w:ascii="Arial" w:hAnsi="Arial" w:cs="Arial"/>
                <w:b/>
              </w:rPr>
              <w:t xml:space="preserve">OPIS </w:t>
            </w:r>
          </w:p>
        </w:tc>
        <w:tc>
          <w:tcPr>
            <w:tcW w:w="938" w:type="dxa"/>
            <w:shd w:val="clear" w:color="auto" w:fill="auto"/>
            <w:vAlign w:val="center"/>
          </w:tcPr>
          <w:p w:rsidR="0041286F" w:rsidRPr="007E00AE" w:rsidRDefault="0041286F" w:rsidP="00FC261D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7E00AE">
              <w:rPr>
                <w:rFonts w:ascii="Arial" w:hAnsi="Arial" w:cs="Arial"/>
                <w:b/>
              </w:rPr>
              <w:t>ILOŚĆ</w:t>
            </w:r>
          </w:p>
        </w:tc>
      </w:tr>
      <w:tr w:rsidR="0041286F" w:rsidRPr="00B80D4A" w:rsidTr="00FC261D">
        <w:trPr>
          <w:trHeight w:val="61"/>
          <w:jc w:val="right"/>
        </w:trPr>
        <w:tc>
          <w:tcPr>
            <w:tcW w:w="630" w:type="dxa"/>
          </w:tcPr>
          <w:p w:rsidR="0041286F" w:rsidRPr="00B80D4A" w:rsidRDefault="0041286F" w:rsidP="00FC261D">
            <w:pPr>
              <w:ind w:left="60"/>
              <w:rPr>
                <w:rFonts w:ascii="Arial" w:hAnsi="Arial" w:cs="Arial"/>
                <w:b/>
                <w:color w:val="FF0000"/>
              </w:rPr>
            </w:pPr>
            <w:r w:rsidRPr="00045E9A">
              <w:rPr>
                <w:rFonts w:ascii="Arial" w:hAnsi="Arial" w:cs="Arial"/>
                <w:b/>
              </w:rPr>
              <w:t>1.</w:t>
            </w:r>
          </w:p>
        </w:tc>
        <w:tc>
          <w:tcPr>
            <w:tcW w:w="6878" w:type="dxa"/>
          </w:tcPr>
          <w:p w:rsidR="0041286F" w:rsidRPr="00045E9A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045E9A">
              <w:rPr>
                <w:rFonts w:ascii="Arial" w:hAnsi="Arial" w:cs="Arial"/>
                <w:b/>
              </w:rPr>
              <w:t xml:space="preserve">Opakowanie zestawu przetrwania </w:t>
            </w:r>
          </w:p>
          <w:p w:rsidR="0041286F" w:rsidRPr="00045E9A" w:rsidRDefault="0041286F" w:rsidP="00FC261D">
            <w:p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>Przeznaczenie – opakowanie służy do przenoszenia elementów wyposażenia z możliwością montażu do paska i kamizelki: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3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>opakowanie miękkie wykonane z tkaniny poliamidowej powlekanej powłoką poliuretanową PU odpornej na uszkodzenia mechaniczne, o parametrach nie gorszych niż Cordura 500D.,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3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 xml:space="preserve">system </w:t>
            </w:r>
            <w:proofErr w:type="spellStart"/>
            <w:r w:rsidRPr="00045E9A">
              <w:rPr>
                <w:rFonts w:ascii="Arial" w:hAnsi="Arial" w:cs="Arial"/>
              </w:rPr>
              <w:t>Molle</w:t>
            </w:r>
            <w:proofErr w:type="spellEnd"/>
            <w:r w:rsidRPr="00045E9A">
              <w:rPr>
                <w:rFonts w:ascii="Arial" w:hAnsi="Arial" w:cs="Arial"/>
              </w:rPr>
              <w:t xml:space="preserve"> (system przeplatanych pasków) na tylnej i przedniej stronie. Na tylnej stronie w celu montażu do paska, kamizelki itp. na przedniej stronie minimum trzy paski do przeplatania umożliwiające montaż dodatkowych elementów na zewnątrz zestawu</w:t>
            </w:r>
            <w:r>
              <w:rPr>
                <w:rFonts w:ascii="Arial" w:hAnsi="Arial" w:cs="Arial"/>
              </w:rPr>
              <w:t xml:space="preserve"> (np. karabinki)</w:t>
            </w:r>
            <w:r w:rsidRPr="00045E9A">
              <w:rPr>
                <w:rFonts w:ascii="Arial" w:hAnsi="Arial" w:cs="Arial"/>
              </w:rPr>
              <w:t>,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3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zamek typ spiralnego</w:t>
            </w:r>
            <w:r w:rsidRPr="00045E9A">
              <w:rPr>
                <w:rFonts w:ascii="Arial" w:hAnsi="Arial" w:cs="Arial"/>
              </w:rPr>
              <w:t xml:space="preserve">, kryty, nie ma wymogu wodoodporności i </w:t>
            </w:r>
            <w:proofErr w:type="spellStart"/>
            <w:r w:rsidRPr="00045E9A">
              <w:rPr>
                <w:rFonts w:ascii="Arial" w:hAnsi="Arial" w:cs="Arial"/>
              </w:rPr>
              <w:t>bryzgoszczelności</w:t>
            </w:r>
            <w:proofErr w:type="spellEnd"/>
            <w:r w:rsidRPr="00045E9A">
              <w:rPr>
                <w:rFonts w:ascii="Arial" w:hAnsi="Arial" w:cs="Arial"/>
              </w:rPr>
              <w:t xml:space="preserve"> zamka,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3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>nie ma wymogu dodatkowego uchwytu nośnego,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3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 xml:space="preserve">kolor oliwkowy, czarny, brązowy lub mix tych kolorów (np. kamuflaż wz. 93 lub </w:t>
            </w:r>
            <w:proofErr w:type="spellStart"/>
            <w:r w:rsidRPr="00045E9A">
              <w:rPr>
                <w:rFonts w:ascii="Arial" w:hAnsi="Arial" w:cs="Arial"/>
              </w:rPr>
              <w:t>multicam</w:t>
            </w:r>
            <w:proofErr w:type="spellEnd"/>
            <w:r w:rsidRPr="00045E9A">
              <w:rPr>
                <w:rFonts w:ascii="Arial" w:hAnsi="Arial" w:cs="Arial"/>
              </w:rPr>
              <w:t xml:space="preserve"> itp.) z wyłączeniem jaskrawych kolorów, 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3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 xml:space="preserve">zapięcie na zamek błyskawiczny umożliwiający pełne otwarcie opakowania i ułatwiające dostęp do wyposażenia (jeden zamek błyskawiczny prowadzony po trzech krawędziach), 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3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 xml:space="preserve">nóż z głownią stałą </w:t>
            </w:r>
            <w:r>
              <w:rPr>
                <w:rFonts w:ascii="Arial" w:hAnsi="Arial" w:cs="Arial"/>
              </w:rPr>
              <w:t xml:space="preserve">(nie musi mieścić się w opakowaniu) </w:t>
            </w:r>
            <w:r w:rsidRPr="00045E9A">
              <w:rPr>
                <w:rFonts w:ascii="Arial" w:hAnsi="Arial" w:cs="Arial"/>
              </w:rPr>
              <w:t>jest noszony poza opakowaniem np. w „1 linii” na pasku od spodni.</w:t>
            </w:r>
          </w:p>
          <w:p w:rsidR="0041286F" w:rsidRPr="00045E9A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 xml:space="preserve">Wymiary po zapakowaniu: 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0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>wysokość min. 20 cm – max. 28 cm,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0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>szerokość min. 15 cm – max. 20 cm,</w:t>
            </w:r>
          </w:p>
          <w:p w:rsidR="0041286F" w:rsidRPr="00045E9A" w:rsidRDefault="0041286F" w:rsidP="0041286F">
            <w:pPr>
              <w:pStyle w:val="Akapitzlist"/>
              <w:numPr>
                <w:ilvl w:val="0"/>
                <w:numId w:val="10"/>
              </w:numPr>
              <w:spacing w:after="120" w:line="240" w:lineRule="auto"/>
              <w:jc w:val="both"/>
              <w:rPr>
                <w:rFonts w:ascii="Arial" w:hAnsi="Arial" w:cs="Arial"/>
              </w:rPr>
            </w:pPr>
            <w:r w:rsidRPr="00045E9A">
              <w:rPr>
                <w:rFonts w:ascii="Arial" w:hAnsi="Arial" w:cs="Arial"/>
              </w:rPr>
              <w:t>grubość min. 8 cm – max. 10 cm.</w:t>
            </w:r>
          </w:p>
          <w:p w:rsidR="0041286F" w:rsidRPr="00045E9A" w:rsidRDefault="0041286F" w:rsidP="00FC261D">
            <w:pPr>
              <w:pStyle w:val="Akapitzlist"/>
              <w:spacing w:after="120" w:line="240" w:lineRule="auto"/>
              <w:jc w:val="both"/>
              <w:rPr>
                <w:rFonts w:ascii="Arial" w:hAnsi="Arial" w:cs="Arial"/>
              </w:rPr>
            </w:pPr>
          </w:p>
          <w:p w:rsidR="0041286F" w:rsidRPr="00B80D4A" w:rsidRDefault="0041286F" w:rsidP="00FC261D">
            <w:pPr>
              <w:pStyle w:val="Akapitzlist"/>
              <w:spacing w:after="120" w:line="240" w:lineRule="auto"/>
              <w:ind w:left="394"/>
              <w:jc w:val="both"/>
              <w:rPr>
                <w:rFonts w:ascii="Times New Roman" w:hAnsi="Times New Roman"/>
                <w:snapToGrid w:val="0"/>
                <w:color w:val="FF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</w:pPr>
            <w:r w:rsidRPr="00B80D4A">
              <w:rPr>
                <w:rFonts w:ascii="Arial" w:hAnsi="Arial" w:cs="Arial"/>
                <w:noProof/>
                <w:color w:val="FF0000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E300FD3" wp14:editId="44DC02F2">
                      <wp:simplePos x="0" y="0"/>
                      <wp:positionH relativeFrom="column">
                        <wp:posOffset>2206016</wp:posOffset>
                      </wp:positionH>
                      <wp:positionV relativeFrom="paragraph">
                        <wp:posOffset>1007072</wp:posOffset>
                      </wp:positionV>
                      <wp:extent cx="639551" cy="243135"/>
                      <wp:effectExtent l="0" t="0" r="8255" b="5080"/>
                      <wp:wrapNone/>
                      <wp:docPr id="9" name="Pole tekstow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39551" cy="24313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41286F" w:rsidRPr="00C34379" w:rsidRDefault="0041286F" w:rsidP="0041286F">
                                  <w:pPr>
                                    <w:rPr>
                                      <w:rFonts w:ascii="Arial" w:hAnsi="Arial" w:cs="Arial"/>
                                      <w:i/>
                                    </w:rPr>
                                  </w:pPr>
                                  <w:r w:rsidRPr="00C34379">
                                    <w:rPr>
                                      <w:rFonts w:ascii="Arial" w:hAnsi="Arial" w:cs="Arial"/>
                                      <w:i/>
                                    </w:rPr>
                                    <w:t>WZÓR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6E300FD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9" o:spid="_x0000_s1026" type="#_x0000_t202" style="position:absolute;left:0;text-align:left;margin-left:173.7pt;margin-top:79.3pt;width:50.35pt;height:19.1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" fillcolor="window" stroked="f" strokeweight=".5pt">
                      <v:textbox>
                        <w:txbxContent>
                          <w:p w:rsidR="0041286F" w:rsidRPr="00C34379" w:rsidRDefault="0041286F" w:rsidP="0041286F">
                            <w:pPr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C34379">
                              <w:rPr>
                                <w:rFonts w:ascii="Arial" w:hAnsi="Arial" w:cs="Arial"/>
                                <w:i/>
                              </w:rPr>
                              <w:t>WZÓR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80D4A">
              <w:rPr>
                <w:rFonts w:ascii="Arial" w:hAnsi="Arial" w:cs="Arial"/>
                <w:noProof/>
                <w:color w:val="FF0000"/>
              </w:rPr>
              <w:drawing>
                <wp:inline distT="0" distB="0" distL="0" distR="0" wp14:anchorId="4769C9F7" wp14:editId="4075F095">
                  <wp:extent cx="1986759" cy="1536192"/>
                  <wp:effectExtent l="0" t="0" r="0" b="6985"/>
                  <wp:docPr id="11" name="Obraz 11" descr="C:\Users\wniwald479\Desktop\OIP I SERE\SPRZĘT DO SERE\SURVIVAL KIT\po spotka niu w marcu z IWs\Zrzut ekranu (3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niwald479\Desktop\OIP I SERE\SPRZĘT DO SERE\SURVIVAL KIT\po spotka niu w marcu z IWs\Zrzut ekranu (3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brightnessContrast bright="31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8832" cy="1591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0D4A">
              <w:rPr>
                <w:rFonts w:ascii="Times New Roman" w:hAnsi="Times New Roman"/>
                <w:snapToGrid w:val="0"/>
                <w:color w:val="FF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Pr="00B80D4A">
              <w:rPr>
                <w:rFonts w:ascii="Arial" w:hAnsi="Arial" w:cs="Arial"/>
                <w:noProof/>
                <w:color w:val="FF0000"/>
              </w:rPr>
              <w:drawing>
                <wp:inline distT="0" distB="0" distL="0" distR="0" wp14:anchorId="079B5488" wp14:editId="6D06950F">
                  <wp:extent cx="2328672" cy="1561742"/>
                  <wp:effectExtent l="0" t="0" r="0" b="635"/>
                  <wp:docPr id="12" name="Obraz 12" descr="C:\Users\wniwald479\Desktop\OIP I SERE\SPRZĘT DO SERE\SURVIVAL KIT\po spotka niu w marcu z IWs\Zrzut ekranu (4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niwald479\Desktop\OIP I SERE\SPRZĘT DO SERE\SURVIVAL KIT\po spotka niu w marcu z IWs\Zrzut ekranu (4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rightnessContrast bright="19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5774" cy="1579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286F" w:rsidRPr="00B80D4A" w:rsidRDefault="0041286F" w:rsidP="00FC261D">
            <w:pPr>
              <w:pStyle w:val="Akapitzlist"/>
              <w:tabs>
                <w:tab w:val="left" w:pos="5689"/>
              </w:tabs>
              <w:spacing w:after="120" w:line="240" w:lineRule="auto"/>
              <w:ind w:left="394"/>
              <w:jc w:val="both"/>
              <w:rPr>
                <w:rFonts w:ascii="Arial" w:hAnsi="Arial" w:cs="Arial"/>
                <w:color w:val="FF0000"/>
              </w:rPr>
            </w:pPr>
            <w:r w:rsidRPr="00B80D4A">
              <w:rPr>
                <w:rFonts w:ascii="Arial" w:hAnsi="Arial" w:cs="Arial"/>
                <w:color w:val="FF0000"/>
              </w:rPr>
              <w:tab/>
            </w:r>
          </w:p>
        </w:tc>
        <w:tc>
          <w:tcPr>
            <w:tcW w:w="938" w:type="dxa"/>
          </w:tcPr>
          <w:p w:rsidR="0041286F" w:rsidRPr="00A95778" w:rsidRDefault="0041286F" w:rsidP="00FC261D">
            <w:pPr>
              <w:rPr>
                <w:rFonts w:ascii="Arial" w:hAnsi="Arial" w:cs="Arial"/>
              </w:rPr>
            </w:pPr>
            <w:r w:rsidRPr="00A95778">
              <w:rPr>
                <w:rFonts w:ascii="Arial" w:hAnsi="Arial" w:cs="Arial"/>
              </w:rPr>
              <w:lastRenderedPageBreak/>
              <w:t>1 szt.</w:t>
            </w: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rPr>
                <w:rFonts w:ascii="Arial" w:hAnsi="Arial" w:cs="Arial"/>
                <w:color w:val="FF0000"/>
              </w:rPr>
            </w:pPr>
          </w:p>
          <w:p w:rsidR="0041286F" w:rsidRPr="00B80D4A" w:rsidRDefault="0041286F" w:rsidP="00FC261D">
            <w:pPr>
              <w:tabs>
                <w:tab w:val="left" w:pos="619"/>
              </w:tabs>
              <w:rPr>
                <w:rFonts w:ascii="Arial" w:hAnsi="Arial" w:cs="Arial"/>
                <w:color w:val="FF0000"/>
              </w:rPr>
            </w:pPr>
            <w:r w:rsidRPr="00B80D4A">
              <w:rPr>
                <w:rFonts w:ascii="Arial" w:hAnsi="Arial" w:cs="Arial"/>
                <w:color w:val="FF0000"/>
              </w:rPr>
              <w:tab/>
            </w:r>
          </w:p>
        </w:tc>
      </w:tr>
      <w:tr w:rsidR="0041286F" w:rsidRPr="00B80D4A" w:rsidTr="00FC261D">
        <w:trPr>
          <w:trHeight w:val="338"/>
          <w:jc w:val="right"/>
        </w:trPr>
        <w:tc>
          <w:tcPr>
            <w:tcW w:w="8446" w:type="dxa"/>
            <w:gridSpan w:val="3"/>
            <w:shd w:val="clear" w:color="auto" w:fill="D9D9D9" w:themeFill="background1" w:themeFillShade="D9"/>
          </w:tcPr>
          <w:p w:rsidR="0041286F" w:rsidRPr="00470E52" w:rsidRDefault="0041286F" w:rsidP="00FC261D">
            <w:pPr>
              <w:spacing w:after="0"/>
              <w:rPr>
                <w:rFonts w:ascii="Arial" w:hAnsi="Arial" w:cs="Arial"/>
                <w:b/>
              </w:rPr>
            </w:pPr>
            <w:proofErr w:type="spellStart"/>
            <w:r w:rsidRPr="00470E52">
              <w:rPr>
                <w:rFonts w:ascii="Arial" w:hAnsi="Arial" w:cs="Arial"/>
                <w:b/>
              </w:rPr>
              <w:t>Protection</w:t>
            </w:r>
            <w:proofErr w:type="spellEnd"/>
          </w:p>
        </w:tc>
      </w:tr>
      <w:tr w:rsidR="0041286F" w:rsidRPr="00B80D4A" w:rsidTr="00FC261D">
        <w:trPr>
          <w:jc w:val="right"/>
        </w:trPr>
        <w:tc>
          <w:tcPr>
            <w:tcW w:w="630" w:type="dxa"/>
          </w:tcPr>
          <w:p w:rsidR="0041286F" w:rsidRPr="00B80D4A" w:rsidRDefault="0041286F" w:rsidP="00FC261D">
            <w:pPr>
              <w:ind w:left="32"/>
              <w:rPr>
                <w:rFonts w:ascii="Arial" w:hAnsi="Arial" w:cs="Arial"/>
                <w:b/>
                <w:color w:val="FF0000"/>
              </w:rPr>
            </w:pPr>
            <w:r w:rsidRPr="00470E52">
              <w:rPr>
                <w:rFonts w:ascii="Arial" w:hAnsi="Arial" w:cs="Arial"/>
                <w:b/>
              </w:rPr>
              <w:t>2.</w:t>
            </w:r>
          </w:p>
        </w:tc>
        <w:tc>
          <w:tcPr>
            <w:tcW w:w="6878" w:type="dxa"/>
            <w:vAlign w:val="center"/>
          </w:tcPr>
          <w:p w:rsidR="0041286F" w:rsidRPr="00470E52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470E52">
              <w:rPr>
                <w:rFonts w:ascii="Arial" w:hAnsi="Arial" w:cs="Arial"/>
                <w:b/>
              </w:rPr>
              <w:t xml:space="preserve">Koc izotermiczny wielorazowego użytku </w:t>
            </w:r>
          </w:p>
          <w:p w:rsidR="0041286F" w:rsidRPr="00470E52" w:rsidRDefault="0041286F" w:rsidP="00FC261D">
            <w:pPr>
              <w:spacing w:after="0"/>
              <w:jc w:val="both"/>
              <w:rPr>
                <w:rFonts w:ascii="Arial" w:hAnsi="Arial" w:cs="Arial"/>
              </w:rPr>
            </w:pPr>
            <w:r w:rsidRPr="00470E52">
              <w:rPr>
                <w:rFonts w:ascii="Arial" w:hAnsi="Arial" w:cs="Arial"/>
              </w:rPr>
              <w:t>Przeznaczenie – do zapewnienia komfortu termicznego.</w:t>
            </w:r>
          </w:p>
          <w:p w:rsidR="0041286F" w:rsidRPr="00470E52" w:rsidRDefault="0041286F" w:rsidP="00FC261D">
            <w:pPr>
              <w:spacing w:after="0"/>
              <w:jc w:val="both"/>
              <w:rPr>
                <w:rFonts w:ascii="Arial" w:hAnsi="Arial" w:cs="Arial"/>
              </w:rPr>
            </w:pPr>
            <w:r w:rsidRPr="00470E52">
              <w:rPr>
                <w:rFonts w:ascii="Arial" w:hAnsi="Arial" w:cs="Arial"/>
              </w:rPr>
              <w:t>Konstrukcja:</w:t>
            </w:r>
          </w:p>
          <w:p w:rsidR="0041286F" w:rsidRPr="00470E52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470E52">
              <w:rPr>
                <w:rFonts w:ascii="Arial" w:hAnsi="Arial" w:cs="Arial"/>
              </w:rPr>
              <w:t>folia typu NRC z warstwą aluminium,</w:t>
            </w:r>
          </w:p>
          <w:p w:rsidR="0041286F" w:rsidRPr="00470E52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470E52">
              <w:rPr>
                <w:rFonts w:ascii="Arial" w:hAnsi="Arial" w:cs="Arial"/>
              </w:rPr>
              <w:t>jedna strona koca w kolorze zielonym,</w:t>
            </w:r>
          </w:p>
          <w:p w:rsidR="0041286F" w:rsidRPr="00470E52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470E52">
              <w:rPr>
                <w:rFonts w:ascii="Arial" w:hAnsi="Arial" w:cs="Arial"/>
              </w:rPr>
              <w:t>Wymiary po rozłożeniu mm:</w:t>
            </w:r>
          </w:p>
          <w:p w:rsidR="0041286F" w:rsidRPr="00470E52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470E52">
              <w:rPr>
                <w:rFonts w:ascii="Arial" w:hAnsi="Arial" w:cs="Arial"/>
              </w:rPr>
              <w:t>szerokość - min 130 cm, długość - min 200 cm.</w:t>
            </w:r>
          </w:p>
        </w:tc>
        <w:tc>
          <w:tcPr>
            <w:tcW w:w="938" w:type="dxa"/>
          </w:tcPr>
          <w:p w:rsidR="0041286F" w:rsidRPr="00B80D4A" w:rsidRDefault="0041286F" w:rsidP="00FC261D">
            <w:pPr>
              <w:jc w:val="center"/>
              <w:rPr>
                <w:rFonts w:ascii="Arial" w:hAnsi="Arial" w:cs="Arial"/>
                <w:color w:val="FF0000"/>
              </w:rPr>
            </w:pPr>
            <w:r w:rsidRPr="00470E52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jc w:val="right"/>
        </w:trPr>
        <w:tc>
          <w:tcPr>
            <w:tcW w:w="630" w:type="dxa"/>
          </w:tcPr>
          <w:p w:rsidR="0041286F" w:rsidRPr="00B80D4A" w:rsidRDefault="0041286F" w:rsidP="00FC261D">
            <w:pPr>
              <w:ind w:left="32"/>
              <w:rPr>
                <w:rFonts w:ascii="Arial" w:hAnsi="Arial" w:cs="Arial"/>
                <w:b/>
                <w:color w:val="FF0000"/>
              </w:rPr>
            </w:pPr>
            <w:r w:rsidRPr="00BD415E">
              <w:rPr>
                <w:rFonts w:ascii="Arial" w:hAnsi="Arial" w:cs="Arial"/>
                <w:b/>
              </w:rPr>
              <w:t>3.</w:t>
            </w:r>
          </w:p>
        </w:tc>
        <w:tc>
          <w:tcPr>
            <w:tcW w:w="6878" w:type="dxa"/>
            <w:vAlign w:val="center"/>
          </w:tcPr>
          <w:p w:rsidR="0041286F" w:rsidRPr="00BD415E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 xml:space="preserve">Rozpałka syntetyczna </w:t>
            </w:r>
            <w:r w:rsidRPr="00BD415E">
              <w:rPr>
                <w:rFonts w:ascii="Arial" w:hAnsi="Arial" w:cs="Arial"/>
              </w:rPr>
              <w:t>może być w postaci pasty ogniowej bądź paliwa turystycznego: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9"/>
              </w:numPr>
              <w:spacing w:after="0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 xml:space="preserve">pasta ogniowa - 1 opakowanie (puszka) bądź paliwo turystyczne w blistrze min 6 </w:t>
            </w:r>
            <w:proofErr w:type="spellStart"/>
            <w:r w:rsidRPr="00BD415E">
              <w:rPr>
                <w:rFonts w:ascii="Arial" w:hAnsi="Arial" w:cs="Arial"/>
              </w:rPr>
              <w:t>paliwek</w:t>
            </w:r>
            <w:proofErr w:type="spellEnd"/>
            <w:r w:rsidRPr="00BD415E">
              <w:rPr>
                <w:rFonts w:ascii="Arial" w:hAnsi="Arial" w:cs="Arial"/>
              </w:rPr>
              <w:t xml:space="preserve"> - max 10 </w:t>
            </w:r>
            <w:proofErr w:type="spellStart"/>
            <w:r w:rsidRPr="00BD415E">
              <w:rPr>
                <w:rFonts w:ascii="Arial" w:hAnsi="Arial" w:cs="Arial"/>
              </w:rPr>
              <w:t>paliwek</w:t>
            </w:r>
            <w:proofErr w:type="spellEnd"/>
            <w:r w:rsidRPr="00BD415E">
              <w:rPr>
                <w:rFonts w:ascii="Arial" w:hAnsi="Arial" w:cs="Arial"/>
              </w:rPr>
              <w:t xml:space="preserve"> umieszczone w pojemniku </w:t>
            </w:r>
          </w:p>
          <w:p w:rsidR="0041286F" w:rsidRPr="00BD415E" w:rsidRDefault="0041286F" w:rsidP="00FC261D">
            <w:pPr>
              <w:pStyle w:val="Akapitzlist"/>
              <w:spacing w:after="0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zamykanym uniemożliwiającym dostanie się wilgoci w kształcie metalowej puszki.</w:t>
            </w:r>
          </w:p>
          <w:p w:rsidR="0041286F" w:rsidRPr="00BD415E" w:rsidRDefault="0041286F" w:rsidP="00FC261D">
            <w:pPr>
              <w:spacing w:after="0"/>
              <w:ind w:left="360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Wymiary puszki: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9"/>
              </w:numPr>
              <w:spacing w:after="0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wysokość min. 2.5 cm – max. 4 cm,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9"/>
              </w:numPr>
              <w:spacing w:after="0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średnica min. 8 cm – max. 12 cm,</w:t>
            </w:r>
          </w:p>
          <w:p w:rsidR="0041286F" w:rsidRPr="00B80D4A" w:rsidRDefault="0041286F" w:rsidP="00FC261D">
            <w:pPr>
              <w:spacing w:after="0" w:line="240" w:lineRule="auto"/>
              <w:rPr>
                <w:rFonts w:ascii="Arial" w:hAnsi="Arial" w:cs="Arial"/>
                <w:color w:val="FF0000"/>
              </w:rPr>
            </w:pPr>
            <w:r w:rsidRPr="00BD415E">
              <w:rPr>
                <w:rFonts w:ascii="Arial" w:hAnsi="Arial" w:cs="Arial"/>
              </w:rPr>
              <w:t>Przeznaczenie – do (ułatwienia) rozniecania ognia w ciężkich warunkach atmosferycznych (nie mniej niż 6 razy).</w:t>
            </w:r>
          </w:p>
        </w:tc>
        <w:tc>
          <w:tcPr>
            <w:tcW w:w="938" w:type="dxa"/>
          </w:tcPr>
          <w:p w:rsidR="0041286F" w:rsidRPr="00B80D4A" w:rsidRDefault="0041286F" w:rsidP="00FC261D">
            <w:pPr>
              <w:jc w:val="center"/>
              <w:rPr>
                <w:rFonts w:ascii="Arial" w:hAnsi="Arial" w:cs="Arial"/>
                <w:color w:val="FF0000"/>
              </w:rPr>
            </w:pPr>
            <w:r w:rsidRPr="00BD415E">
              <w:rPr>
                <w:rFonts w:ascii="Arial" w:hAnsi="Arial" w:cs="Arial"/>
              </w:rPr>
              <w:t xml:space="preserve">1 </w:t>
            </w:r>
            <w:proofErr w:type="spellStart"/>
            <w:r w:rsidRPr="00BD415E">
              <w:rPr>
                <w:rFonts w:ascii="Arial" w:hAnsi="Arial" w:cs="Arial"/>
              </w:rPr>
              <w:t>kpl</w:t>
            </w:r>
            <w:proofErr w:type="spellEnd"/>
            <w:r w:rsidRPr="00BD415E">
              <w:rPr>
                <w:rFonts w:ascii="Arial" w:hAnsi="Arial" w:cs="Arial"/>
              </w:rPr>
              <w:t>.</w:t>
            </w:r>
          </w:p>
        </w:tc>
      </w:tr>
      <w:tr w:rsidR="0041286F" w:rsidRPr="00B80D4A" w:rsidTr="00FC261D">
        <w:trPr>
          <w:jc w:val="right"/>
        </w:trPr>
        <w:tc>
          <w:tcPr>
            <w:tcW w:w="630" w:type="dxa"/>
          </w:tcPr>
          <w:p w:rsidR="0041286F" w:rsidRPr="00BD415E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>4.</w:t>
            </w:r>
          </w:p>
        </w:tc>
        <w:tc>
          <w:tcPr>
            <w:tcW w:w="6878" w:type="dxa"/>
            <w:vAlign w:val="center"/>
          </w:tcPr>
          <w:p w:rsidR="0041286F" w:rsidRPr="00BD415E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 xml:space="preserve">Krzesiwo </w:t>
            </w:r>
          </w:p>
          <w:p w:rsidR="0041286F" w:rsidRPr="00BD415E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Przeznaczenie – do rozpalania ognia.</w:t>
            </w:r>
          </w:p>
          <w:p w:rsidR="0041286F" w:rsidRPr="00BD415E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Konstrukcja: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 xml:space="preserve">wymiary: 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4"/>
              </w:numPr>
              <w:spacing w:line="240" w:lineRule="auto"/>
              <w:ind w:left="944" w:hanging="283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długość pręta roboczego – min. 30 mm – max. 100 mm,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4"/>
              </w:numPr>
              <w:spacing w:line="240" w:lineRule="auto"/>
              <w:ind w:left="944" w:hanging="283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 xml:space="preserve">średnica pręta roboczego – min. 8 mm – max. 12 mm, 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4"/>
              </w:numPr>
              <w:spacing w:line="240" w:lineRule="auto"/>
              <w:ind w:left="944" w:hanging="283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całkowita długość – max. 135 mm,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2"/>
              </w:numPr>
              <w:spacing w:line="240" w:lineRule="auto"/>
              <w:jc w:val="both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</w:rPr>
              <w:t>posiada w obudowie otwór na linkę,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2"/>
              </w:numPr>
              <w:spacing w:after="0" w:line="240" w:lineRule="auto"/>
              <w:ind w:left="641" w:hanging="357"/>
              <w:jc w:val="both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</w:rPr>
              <w:t>iskrownik umożliwiający pracę w rękawiczkach.</w:t>
            </w:r>
          </w:p>
        </w:tc>
        <w:tc>
          <w:tcPr>
            <w:tcW w:w="938" w:type="dxa"/>
          </w:tcPr>
          <w:p w:rsidR="0041286F" w:rsidRPr="00BD415E" w:rsidRDefault="0041286F" w:rsidP="00FC261D">
            <w:pPr>
              <w:jc w:val="center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jc w:val="right"/>
        </w:trPr>
        <w:tc>
          <w:tcPr>
            <w:tcW w:w="630" w:type="dxa"/>
          </w:tcPr>
          <w:p w:rsidR="0041286F" w:rsidRPr="00BD415E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>5.</w:t>
            </w:r>
          </w:p>
        </w:tc>
        <w:tc>
          <w:tcPr>
            <w:tcW w:w="6878" w:type="dxa"/>
            <w:vAlign w:val="center"/>
          </w:tcPr>
          <w:p w:rsidR="0041286F" w:rsidRPr="00BD415E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>Linka PARACORD (typ 550)</w:t>
            </w:r>
          </w:p>
          <w:p w:rsidR="0041286F" w:rsidRPr="00BD415E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Przeznaczenie – do wykonania schronienia, lub innych konstrukcji. Konstrukcja:</w:t>
            </w:r>
          </w:p>
          <w:p w:rsidR="0041286F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posiada siedmiożyłowy rdzeń – min. 15 m – max. 20 m</w:t>
            </w:r>
            <w:r>
              <w:rPr>
                <w:rFonts w:ascii="Arial" w:hAnsi="Arial" w:cs="Arial"/>
              </w:rPr>
              <w:t xml:space="preserve">  (zakończony na końcach fabrycznie lub opalony)</w:t>
            </w:r>
            <w:r w:rsidRPr="00BD415E">
              <w:rPr>
                <w:rFonts w:ascii="Arial" w:hAnsi="Arial" w:cs="Arial"/>
              </w:rPr>
              <w:t>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wyklucza się kolory jaskrawe,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kolor oliwkowy/czarny/brązowy lub mix tych kolorów,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zwinięta w pętlę,</w:t>
            </w:r>
          </w:p>
          <w:p w:rsidR="0041286F" w:rsidRPr="00BD415E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</w:rPr>
              <w:t>wytrzymałość na obciążenie statyczne min. 100 kg.</w:t>
            </w:r>
          </w:p>
        </w:tc>
        <w:tc>
          <w:tcPr>
            <w:tcW w:w="938" w:type="dxa"/>
          </w:tcPr>
          <w:p w:rsidR="0041286F" w:rsidRPr="00BD415E" w:rsidRDefault="0041286F" w:rsidP="00FC261D">
            <w:pPr>
              <w:jc w:val="center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lastRenderedPageBreak/>
              <w:t>1 szt.</w:t>
            </w:r>
          </w:p>
        </w:tc>
      </w:tr>
      <w:tr w:rsidR="0041286F" w:rsidRPr="00B80D4A" w:rsidTr="00FC261D">
        <w:trPr>
          <w:jc w:val="right"/>
        </w:trPr>
        <w:tc>
          <w:tcPr>
            <w:tcW w:w="630" w:type="dxa"/>
          </w:tcPr>
          <w:p w:rsidR="0041286F" w:rsidRPr="00BD415E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>6.</w:t>
            </w:r>
          </w:p>
        </w:tc>
        <w:tc>
          <w:tcPr>
            <w:tcW w:w="6878" w:type="dxa"/>
            <w:vAlign w:val="center"/>
          </w:tcPr>
          <w:p w:rsidR="0041286F" w:rsidRPr="00BD415E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>Karabinek do sprzętu survivalowego</w:t>
            </w:r>
          </w:p>
          <w:p w:rsidR="0041286F" w:rsidRPr="00BD415E" w:rsidRDefault="0041286F" w:rsidP="00FC261D">
            <w:pPr>
              <w:spacing w:after="0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Przeznaczenie do troczenia sprzętu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7"/>
              </w:numPr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 xml:space="preserve">karabinek wykonany z tworzywa ABS z blokadą lub bez, 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7"/>
              </w:numPr>
              <w:spacing w:after="0"/>
              <w:ind w:left="714" w:hanging="357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pojedynczy lub dwustronny w różnych rozmiarach od 1 do 8, waga 5-120g, obciążenie dopuszczalne min 4 kg, kolor oliwkowy, czarny, brązowy lub mix tych kolorów.</w:t>
            </w:r>
          </w:p>
        </w:tc>
        <w:tc>
          <w:tcPr>
            <w:tcW w:w="938" w:type="dxa"/>
          </w:tcPr>
          <w:p w:rsidR="0041286F" w:rsidRPr="00BD415E" w:rsidRDefault="0041286F" w:rsidP="00FC261D">
            <w:pPr>
              <w:jc w:val="center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3 szt.</w:t>
            </w:r>
          </w:p>
        </w:tc>
      </w:tr>
      <w:tr w:rsidR="0041286F" w:rsidRPr="00B80D4A" w:rsidTr="00FC261D">
        <w:trPr>
          <w:jc w:val="right"/>
        </w:trPr>
        <w:tc>
          <w:tcPr>
            <w:tcW w:w="630" w:type="dxa"/>
          </w:tcPr>
          <w:p w:rsidR="0041286F" w:rsidRPr="00BD415E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>7.</w:t>
            </w:r>
          </w:p>
        </w:tc>
        <w:tc>
          <w:tcPr>
            <w:tcW w:w="6878" w:type="dxa"/>
            <w:vAlign w:val="center"/>
          </w:tcPr>
          <w:p w:rsidR="0041286F" w:rsidRPr="00BD415E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BD415E">
              <w:rPr>
                <w:rFonts w:ascii="Arial" w:hAnsi="Arial" w:cs="Arial"/>
                <w:b/>
              </w:rPr>
              <w:t xml:space="preserve">Nóż survivalowy </w:t>
            </w:r>
            <w:r w:rsidRPr="00BD415E">
              <w:rPr>
                <w:rFonts w:ascii="Arial" w:eastAsia="Arial" w:hAnsi="Arial" w:cs="Arial"/>
                <w:b/>
              </w:rPr>
              <w:t xml:space="preserve">z głownią stałą </w:t>
            </w:r>
          </w:p>
          <w:p w:rsidR="0041286F" w:rsidRPr="00BD415E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Przeznaczenie – do prac związanych z budową schronień, broni, narzędzi, przygotowania posiłków itp.</w:t>
            </w:r>
          </w:p>
          <w:p w:rsidR="0041286F" w:rsidRPr="00BD415E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Konstrukcja: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ostrze proste</w:t>
            </w:r>
            <w:r w:rsidRPr="00BD415E">
              <w:rPr>
                <w:rFonts w:ascii="Arial" w:hAnsi="Arial" w:cs="Arial"/>
              </w:rPr>
              <w:t xml:space="preserve"> </w:t>
            </w:r>
            <w:r w:rsidRPr="00E35B0F">
              <w:rPr>
                <w:rFonts w:ascii="Arial" w:hAnsi="Arial" w:cs="Arial"/>
              </w:rPr>
              <w:t>długość ostrza min. 100 mm – max. 200 mm,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typ ostrza drop point,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rodzaj szlifu wypukły </w:t>
            </w:r>
            <w:proofErr w:type="spellStart"/>
            <w:r w:rsidRPr="00E35B0F">
              <w:rPr>
                <w:rFonts w:ascii="Arial" w:hAnsi="Arial" w:cs="Arial"/>
              </w:rPr>
              <w:t>Convex</w:t>
            </w:r>
            <w:proofErr w:type="spellEnd"/>
            <w:r w:rsidRPr="00E35B0F">
              <w:rPr>
                <w:rFonts w:ascii="Arial" w:hAnsi="Arial" w:cs="Arial"/>
              </w:rPr>
              <w:t xml:space="preserve">, skandynawski lub płaski, 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grubość głowni min. 3.7 mm – max. 8 mm, 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konstrukcja </w:t>
            </w:r>
            <w:proofErr w:type="spellStart"/>
            <w:r w:rsidRPr="00E35B0F">
              <w:rPr>
                <w:rFonts w:ascii="Arial" w:hAnsi="Arial" w:cs="Arial"/>
              </w:rPr>
              <w:t>full</w:t>
            </w:r>
            <w:proofErr w:type="spellEnd"/>
            <w:r w:rsidRPr="00E35B0F">
              <w:rPr>
                <w:rFonts w:ascii="Arial" w:hAnsi="Arial" w:cs="Arial"/>
              </w:rPr>
              <w:t xml:space="preserve"> tang przez całą długość rękojeści tworząc na końcu wystający element umożliwiający uderzanie w twarde elementy bez obawy o uszkodzenie rękojeści, 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bez piły po stronie ostrza lub z drugiej strony,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bez otworów w ostrzu, w zestawie z pochwą z tworzywa sztucznego lub skóry, 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nóż ze stali narzędziowej wysokiej jakości, laminatu itp. o twardości 55 - 65 HRC,</w:t>
            </w:r>
          </w:p>
          <w:p w:rsidR="0041286F" w:rsidRPr="00BD415E" w:rsidRDefault="0041286F" w:rsidP="0041286F">
            <w:pPr>
              <w:pStyle w:val="Akapitzlist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rękojeść z tworzywa sztucznego, </w:t>
            </w:r>
            <w:proofErr w:type="spellStart"/>
            <w:r w:rsidRPr="00E35B0F">
              <w:rPr>
                <w:rFonts w:ascii="Arial" w:hAnsi="Arial" w:cs="Arial"/>
              </w:rPr>
              <w:t>micatry</w:t>
            </w:r>
            <w:proofErr w:type="spellEnd"/>
            <w:r w:rsidRPr="00E35B0F">
              <w:rPr>
                <w:rFonts w:ascii="Arial" w:hAnsi="Arial" w:cs="Arial"/>
              </w:rPr>
              <w:t xml:space="preserve">, </w:t>
            </w:r>
            <w:proofErr w:type="spellStart"/>
            <w:r w:rsidRPr="00E35B0F">
              <w:rPr>
                <w:rFonts w:ascii="Arial" w:hAnsi="Arial" w:cs="Arial"/>
              </w:rPr>
              <w:t>kratonu</w:t>
            </w:r>
            <w:proofErr w:type="spellEnd"/>
            <w:r w:rsidRPr="00E35B0F">
              <w:rPr>
                <w:rFonts w:ascii="Arial" w:hAnsi="Arial" w:cs="Arial"/>
              </w:rPr>
              <w:t>, kompozytu itp. lub drewno).</w:t>
            </w:r>
          </w:p>
        </w:tc>
        <w:tc>
          <w:tcPr>
            <w:tcW w:w="938" w:type="dxa"/>
          </w:tcPr>
          <w:p w:rsidR="0041286F" w:rsidRPr="00BD415E" w:rsidRDefault="0041286F" w:rsidP="00FC261D">
            <w:pPr>
              <w:jc w:val="center"/>
              <w:rPr>
                <w:rFonts w:ascii="Arial" w:hAnsi="Arial" w:cs="Arial"/>
              </w:rPr>
            </w:pPr>
            <w:r w:rsidRPr="00BD415E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jc w:val="right"/>
        </w:trPr>
        <w:tc>
          <w:tcPr>
            <w:tcW w:w="630" w:type="dxa"/>
          </w:tcPr>
          <w:p w:rsidR="0041286F" w:rsidRPr="00E35B0F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>8.</w:t>
            </w:r>
          </w:p>
        </w:tc>
        <w:tc>
          <w:tcPr>
            <w:tcW w:w="6878" w:type="dxa"/>
            <w:vAlign w:val="center"/>
          </w:tcPr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>Przylepiec bez opatrunku</w:t>
            </w:r>
          </w:p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</w:rPr>
              <w:t>Przylepiec na jedwabiu z hipoalergicznym klejem o dużej przylepności również po zamoczeniu.</w:t>
            </w:r>
            <w:r w:rsidRPr="00E35B0F">
              <w:rPr>
                <w:rFonts w:ascii="Arial" w:hAnsi="Arial" w:cs="Arial"/>
                <w:b/>
              </w:rPr>
              <w:t xml:space="preserve"> 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6"/>
              </w:num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</w:rPr>
              <w:t xml:space="preserve">Wymiary: 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szerokość min. 4.5 cm – max. 5 cm,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długość min. 400 cm – max. 500 cm.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</w:rPr>
              <w:t>Łatwe dzielenie bez użycia nożyczek (obustronnie ząbkowane brzegi), nawinięty na szpulę.</w:t>
            </w:r>
          </w:p>
        </w:tc>
        <w:tc>
          <w:tcPr>
            <w:tcW w:w="938" w:type="dxa"/>
          </w:tcPr>
          <w:p w:rsidR="0041286F" w:rsidRPr="00E35B0F" w:rsidRDefault="0041286F" w:rsidP="00FC261D">
            <w:pPr>
              <w:jc w:val="center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jc w:val="right"/>
        </w:trPr>
        <w:tc>
          <w:tcPr>
            <w:tcW w:w="630" w:type="dxa"/>
          </w:tcPr>
          <w:p w:rsidR="0041286F" w:rsidRPr="00E35B0F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>9.</w:t>
            </w:r>
          </w:p>
        </w:tc>
        <w:tc>
          <w:tcPr>
            <w:tcW w:w="6878" w:type="dxa"/>
            <w:vAlign w:val="center"/>
          </w:tcPr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 xml:space="preserve">Zapałki sztormowe – </w:t>
            </w:r>
            <w:r w:rsidRPr="00E35B0F">
              <w:rPr>
                <w:rFonts w:ascii="Arial" w:hAnsi="Arial" w:cs="Arial"/>
              </w:rPr>
              <w:t>to specjalny rodzaj zapałek, zaprojektowany do rozpalania ognia w trudnych warunkach atmosferycznych, charakteryzuje się dłuższym czasem palenia niż standardowa zapałka poprzez zastosowanie grubszej i dłuższej główki.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5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Ilość w opakowaniu - min 20 szt. - max 25 szt. 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5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draska 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5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wszystko w wodoodpornym opakowaniu</w:t>
            </w:r>
          </w:p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Przeznaczenie - do rozpalania ognia</w:t>
            </w:r>
          </w:p>
        </w:tc>
        <w:tc>
          <w:tcPr>
            <w:tcW w:w="938" w:type="dxa"/>
          </w:tcPr>
          <w:p w:rsidR="0041286F" w:rsidRPr="00E35B0F" w:rsidRDefault="0041286F" w:rsidP="00FC261D">
            <w:pPr>
              <w:jc w:val="center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1 op.</w:t>
            </w:r>
          </w:p>
        </w:tc>
      </w:tr>
      <w:tr w:rsidR="0041286F" w:rsidRPr="00B80D4A" w:rsidTr="00FC261D">
        <w:trPr>
          <w:trHeight w:val="916"/>
          <w:jc w:val="right"/>
        </w:trPr>
        <w:tc>
          <w:tcPr>
            <w:tcW w:w="630" w:type="dxa"/>
          </w:tcPr>
          <w:p w:rsidR="0041286F" w:rsidRPr="00E35B0F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>10.</w:t>
            </w:r>
          </w:p>
        </w:tc>
        <w:tc>
          <w:tcPr>
            <w:tcW w:w="6878" w:type="dxa"/>
            <w:vAlign w:val="center"/>
          </w:tcPr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 xml:space="preserve">Piła łańcuchowa </w:t>
            </w:r>
          </w:p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Przeznaczenie – ciecie elementów z drzewa.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1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stal nierdzewna. 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1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waga piły min. 75 g – max. 150 g,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1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budowa ogniw umożliwia dwukierunkowe cięcie,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1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zęby piły nadają się do ponownego ostrzenia,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1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uchwyty wykonane z taśmy nylonowej lub z plastiku,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1"/>
              </w:num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Wymiary części tnącej min. 60 cm – max. 120 cm. </w:t>
            </w:r>
          </w:p>
        </w:tc>
        <w:tc>
          <w:tcPr>
            <w:tcW w:w="938" w:type="dxa"/>
          </w:tcPr>
          <w:p w:rsidR="0041286F" w:rsidRPr="00E35B0F" w:rsidRDefault="0041286F" w:rsidP="00FC261D">
            <w:pPr>
              <w:jc w:val="center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trHeight w:val="291"/>
          <w:jc w:val="right"/>
        </w:trPr>
        <w:tc>
          <w:tcPr>
            <w:tcW w:w="8446" w:type="dxa"/>
            <w:gridSpan w:val="3"/>
            <w:shd w:val="clear" w:color="auto" w:fill="D9D9D9" w:themeFill="background1" w:themeFillShade="D9"/>
          </w:tcPr>
          <w:p w:rsidR="0041286F" w:rsidRPr="00E35B0F" w:rsidRDefault="0041286F" w:rsidP="00FC261D">
            <w:pPr>
              <w:spacing w:after="0"/>
              <w:rPr>
                <w:rFonts w:ascii="Arial" w:hAnsi="Arial" w:cs="Arial"/>
                <w:b/>
              </w:rPr>
            </w:pPr>
            <w:proofErr w:type="spellStart"/>
            <w:r w:rsidRPr="00E35B0F">
              <w:rPr>
                <w:rFonts w:ascii="Arial" w:hAnsi="Arial" w:cs="Arial"/>
                <w:b/>
              </w:rPr>
              <w:t>Location</w:t>
            </w:r>
            <w:proofErr w:type="spellEnd"/>
          </w:p>
        </w:tc>
      </w:tr>
      <w:tr w:rsidR="0041286F" w:rsidRPr="00B80D4A" w:rsidTr="00FC261D">
        <w:trPr>
          <w:trHeight w:val="1441"/>
          <w:jc w:val="right"/>
        </w:trPr>
        <w:tc>
          <w:tcPr>
            <w:tcW w:w="630" w:type="dxa"/>
          </w:tcPr>
          <w:p w:rsidR="0041286F" w:rsidRPr="00E35B0F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lastRenderedPageBreak/>
              <w:t>11.</w:t>
            </w:r>
          </w:p>
        </w:tc>
        <w:tc>
          <w:tcPr>
            <w:tcW w:w="6878" w:type="dxa"/>
            <w:vAlign w:val="center"/>
          </w:tcPr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 xml:space="preserve">Lusterko/heliograf </w:t>
            </w:r>
          </w:p>
          <w:p w:rsidR="0041286F" w:rsidRPr="00E35B0F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Przeznaczenie – do sygnalizacji własnego położenia.</w:t>
            </w:r>
          </w:p>
          <w:p w:rsidR="0041286F" w:rsidRPr="00E35B0F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Konstrukcja: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wymiary, długość min. 45 mm – max. 55 mm, szerokość  min. 45 mm – max. 55 mm,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2"/>
              </w:numPr>
              <w:spacing w:after="0" w:line="240" w:lineRule="auto"/>
              <w:ind w:left="641" w:hanging="357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tworzywo sztuczne lub metal,</w:t>
            </w:r>
          </w:p>
        </w:tc>
        <w:tc>
          <w:tcPr>
            <w:tcW w:w="938" w:type="dxa"/>
          </w:tcPr>
          <w:p w:rsidR="0041286F" w:rsidRPr="00E35B0F" w:rsidRDefault="0041286F" w:rsidP="00FC261D">
            <w:pPr>
              <w:jc w:val="center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trHeight w:val="1616"/>
          <w:jc w:val="right"/>
        </w:trPr>
        <w:tc>
          <w:tcPr>
            <w:tcW w:w="630" w:type="dxa"/>
          </w:tcPr>
          <w:p w:rsidR="0041286F" w:rsidRPr="00E35B0F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>12.</w:t>
            </w:r>
          </w:p>
        </w:tc>
        <w:tc>
          <w:tcPr>
            <w:tcW w:w="6878" w:type="dxa"/>
            <w:vAlign w:val="center"/>
          </w:tcPr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 xml:space="preserve">Gwizdek </w:t>
            </w:r>
          </w:p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</w:rPr>
              <w:t>Przeznaczenie – do wskazania własnego położenia.</w:t>
            </w:r>
          </w:p>
          <w:p w:rsidR="0041286F" w:rsidRPr="00E35B0F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Konstrukcja: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posiada otwór na linkę,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tworzywo sztuczne wytrzymałe ABS,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2"/>
              </w:numPr>
              <w:spacing w:after="0" w:line="240" w:lineRule="auto"/>
              <w:ind w:left="641" w:hanging="357"/>
              <w:jc w:val="both"/>
              <w:rPr>
                <w:rFonts w:ascii="Arial" w:hAnsi="Arial" w:cs="Arial"/>
              </w:rPr>
            </w:pPr>
            <w:proofErr w:type="spellStart"/>
            <w:r w:rsidRPr="00E35B0F">
              <w:rPr>
                <w:rFonts w:ascii="Arial" w:hAnsi="Arial" w:cs="Arial"/>
              </w:rPr>
              <w:t>bezkulkowy</w:t>
            </w:r>
            <w:proofErr w:type="spellEnd"/>
            <w:r w:rsidRPr="00E35B0F">
              <w:rPr>
                <w:rFonts w:ascii="Arial" w:hAnsi="Arial" w:cs="Arial"/>
              </w:rPr>
              <w:t>, wysokotonowy,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2"/>
              </w:numPr>
              <w:spacing w:after="0" w:line="240" w:lineRule="auto"/>
              <w:ind w:left="641" w:hanging="357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Kolor dowolny.</w:t>
            </w:r>
          </w:p>
        </w:tc>
        <w:tc>
          <w:tcPr>
            <w:tcW w:w="938" w:type="dxa"/>
          </w:tcPr>
          <w:p w:rsidR="0041286F" w:rsidRPr="00E35B0F" w:rsidRDefault="0041286F" w:rsidP="00FC261D">
            <w:pPr>
              <w:jc w:val="center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trHeight w:val="1398"/>
          <w:jc w:val="right"/>
        </w:trPr>
        <w:tc>
          <w:tcPr>
            <w:tcW w:w="630" w:type="dxa"/>
          </w:tcPr>
          <w:p w:rsidR="0041286F" w:rsidRPr="00E35B0F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>13.</w:t>
            </w:r>
          </w:p>
        </w:tc>
        <w:tc>
          <w:tcPr>
            <w:tcW w:w="6878" w:type="dxa"/>
            <w:vAlign w:val="center"/>
          </w:tcPr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 xml:space="preserve">Kompas guzikowy </w:t>
            </w:r>
          </w:p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</w:rPr>
              <w:t>Przeznaczenie – do określenia własnego położenia oraz nawigacji we wrogim środowisku.</w:t>
            </w:r>
            <w:r w:rsidRPr="00E35B0F">
              <w:rPr>
                <w:rFonts w:ascii="Arial" w:hAnsi="Arial" w:cs="Arial"/>
                <w:b/>
              </w:rPr>
              <w:t xml:space="preserve"> 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7"/>
              </w:num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</w:rPr>
              <w:t>Konstrukcja: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5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średnica całego kompasu min. 10 mm – max. 45 mm,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5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zaznaczony kierunek północny N oraz zachodni, wschodni </w:t>
            </w:r>
            <w:r w:rsidRPr="00E35B0F">
              <w:rPr>
                <w:rFonts w:ascii="Arial" w:hAnsi="Arial" w:cs="Arial"/>
              </w:rPr>
              <w:br/>
              <w:t>i południowy,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5"/>
              </w:numPr>
              <w:spacing w:after="0" w:line="240" w:lineRule="auto"/>
              <w:ind w:left="641" w:hanging="357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posiada uszko do przewleczenia dratwy.</w:t>
            </w:r>
          </w:p>
        </w:tc>
        <w:tc>
          <w:tcPr>
            <w:tcW w:w="938" w:type="dxa"/>
          </w:tcPr>
          <w:p w:rsidR="0041286F" w:rsidRPr="00B80D4A" w:rsidRDefault="0041286F" w:rsidP="00FC261D">
            <w:pPr>
              <w:jc w:val="center"/>
              <w:rPr>
                <w:rFonts w:ascii="Arial" w:hAnsi="Arial" w:cs="Arial"/>
                <w:color w:val="FF0000"/>
              </w:rPr>
            </w:pPr>
            <w:r w:rsidRPr="00B80D4A">
              <w:rPr>
                <w:rFonts w:ascii="Arial" w:hAnsi="Arial" w:cs="Arial"/>
                <w:color w:val="FF0000"/>
              </w:rPr>
              <w:t>1 szt.</w:t>
            </w:r>
          </w:p>
        </w:tc>
      </w:tr>
      <w:tr w:rsidR="0041286F" w:rsidRPr="00B80D4A" w:rsidTr="00FC261D">
        <w:trPr>
          <w:trHeight w:val="338"/>
          <w:jc w:val="right"/>
        </w:trPr>
        <w:tc>
          <w:tcPr>
            <w:tcW w:w="630" w:type="dxa"/>
          </w:tcPr>
          <w:p w:rsidR="0041286F" w:rsidRPr="00E35B0F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>14.</w:t>
            </w:r>
          </w:p>
        </w:tc>
        <w:tc>
          <w:tcPr>
            <w:tcW w:w="6878" w:type="dxa"/>
            <w:vAlign w:val="center"/>
          </w:tcPr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E35B0F">
              <w:rPr>
                <w:rFonts w:ascii="Arial" w:hAnsi="Arial" w:cs="Arial"/>
                <w:b/>
              </w:rPr>
              <w:t xml:space="preserve">Panel sygnalizacyjny pomarańczowy </w:t>
            </w:r>
          </w:p>
          <w:p w:rsidR="0041286F" w:rsidRPr="00E35B0F" w:rsidRDefault="0041286F" w:rsidP="00FC261D">
            <w:pPr>
              <w:spacing w:after="0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Przeznaczenie – sygnalizacja </w:t>
            </w:r>
            <w:r>
              <w:rPr>
                <w:rFonts w:ascii="Arial" w:hAnsi="Arial" w:cs="Arial"/>
              </w:rPr>
              <w:t xml:space="preserve">własnego </w:t>
            </w:r>
            <w:r w:rsidRPr="00E35B0F">
              <w:rPr>
                <w:rFonts w:ascii="Arial" w:hAnsi="Arial" w:cs="Arial"/>
              </w:rPr>
              <w:t>położenia</w:t>
            </w:r>
            <w:r>
              <w:rPr>
                <w:rFonts w:ascii="Arial" w:hAnsi="Arial" w:cs="Arial"/>
              </w:rPr>
              <w:t>:</w:t>
            </w:r>
            <w:r w:rsidRPr="00E35B0F">
              <w:rPr>
                <w:rFonts w:ascii="Arial" w:hAnsi="Arial" w:cs="Arial"/>
              </w:rPr>
              <w:t xml:space="preserve"> 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7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wymiar nie mniej niż 40 cm x 40 cm, nie większy niż 80 cm x 80 cm.</w:t>
            </w:r>
          </w:p>
          <w:p w:rsidR="0041286F" w:rsidRDefault="0041286F" w:rsidP="0041286F">
            <w:pPr>
              <w:pStyle w:val="Akapitzlist"/>
              <w:numPr>
                <w:ilvl w:val="0"/>
                <w:numId w:val="17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 xml:space="preserve">materiał </w:t>
            </w:r>
            <w:proofErr w:type="spellStart"/>
            <w:r w:rsidRPr="00E35B0F">
              <w:rPr>
                <w:rFonts w:ascii="Arial" w:hAnsi="Arial" w:cs="Arial"/>
              </w:rPr>
              <w:t>Rip</w:t>
            </w:r>
            <w:proofErr w:type="spellEnd"/>
            <w:r>
              <w:rPr>
                <w:rFonts w:ascii="Arial" w:hAnsi="Arial" w:cs="Arial"/>
              </w:rPr>
              <w:t xml:space="preserve"> s</w:t>
            </w:r>
            <w:r w:rsidRPr="00E35B0F">
              <w:rPr>
                <w:rFonts w:ascii="Arial" w:hAnsi="Arial" w:cs="Arial"/>
              </w:rPr>
              <w:t>top lub podobny.</w:t>
            </w:r>
          </w:p>
          <w:p w:rsidR="0041286F" w:rsidRPr="00E35B0F" w:rsidRDefault="0041286F" w:rsidP="0041286F">
            <w:pPr>
              <w:pStyle w:val="Akapitzlist"/>
              <w:numPr>
                <w:ilvl w:val="0"/>
                <w:numId w:val="17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 czterech narożnikach nabite kółka lub doszyte pętelki do przeplecenia </w:t>
            </w:r>
            <w:proofErr w:type="spellStart"/>
            <w:r>
              <w:rPr>
                <w:rFonts w:ascii="Arial" w:hAnsi="Arial" w:cs="Arial"/>
              </w:rPr>
              <w:t>paracordu</w:t>
            </w:r>
            <w:proofErr w:type="spellEnd"/>
            <w:r>
              <w:rPr>
                <w:rFonts w:ascii="Arial" w:hAnsi="Arial" w:cs="Arial"/>
              </w:rPr>
              <w:t xml:space="preserve"> i montażu.</w:t>
            </w:r>
          </w:p>
        </w:tc>
        <w:tc>
          <w:tcPr>
            <w:tcW w:w="938" w:type="dxa"/>
          </w:tcPr>
          <w:p w:rsidR="0041286F" w:rsidRPr="00E35B0F" w:rsidRDefault="0041286F" w:rsidP="00FC261D">
            <w:pPr>
              <w:jc w:val="center"/>
              <w:rPr>
                <w:rFonts w:ascii="Arial" w:hAnsi="Arial" w:cs="Arial"/>
              </w:rPr>
            </w:pPr>
            <w:r w:rsidRPr="00E35B0F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trHeight w:val="793"/>
          <w:jc w:val="right"/>
        </w:trPr>
        <w:tc>
          <w:tcPr>
            <w:tcW w:w="630" w:type="dxa"/>
          </w:tcPr>
          <w:p w:rsidR="0041286F" w:rsidRPr="00C00C66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>15.</w:t>
            </w:r>
          </w:p>
        </w:tc>
        <w:tc>
          <w:tcPr>
            <w:tcW w:w="6878" w:type="dxa"/>
            <w:vAlign w:val="center"/>
          </w:tcPr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 xml:space="preserve">Chemiczne źródło światła – </w:t>
            </w:r>
            <w:proofErr w:type="spellStart"/>
            <w:r w:rsidRPr="00C00C66">
              <w:rPr>
                <w:rFonts w:ascii="Arial" w:hAnsi="Arial" w:cs="Arial"/>
                <w:b/>
              </w:rPr>
              <w:t>Lightstick</w:t>
            </w:r>
            <w:proofErr w:type="spellEnd"/>
          </w:p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Przeznaczenie – do sygnalizacji własnego położenia. 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14"/>
              </w:numPr>
              <w:spacing w:after="0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pakowane pojedynczo,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14"/>
              </w:numPr>
              <w:spacing w:after="0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jedna sztuka światła dziennego o dowolnym kolorze i jedna sztuka IR (podczerwień), 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14"/>
              </w:numPr>
              <w:spacing w:after="0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długość min. 12 cm - max. 15 cm,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14"/>
              </w:numPr>
              <w:spacing w:after="0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czas świecenia min. 12 godz..</w:t>
            </w:r>
          </w:p>
        </w:tc>
        <w:tc>
          <w:tcPr>
            <w:tcW w:w="938" w:type="dxa"/>
          </w:tcPr>
          <w:p w:rsidR="0041286F" w:rsidRPr="00B80D4A" w:rsidRDefault="0041286F" w:rsidP="00FC261D">
            <w:pPr>
              <w:jc w:val="center"/>
              <w:rPr>
                <w:rFonts w:ascii="Arial" w:hAnsi="Arial" w:cs="Arial"/>
                <w:color w:val="FF0000"/>
              </w:rPr>
            </w:pPr>
            <w:r w:rsidRPr="00C00C66">
              <w:rPr>
                <w:rFonts w:ascii="Arial" w:hAnsi="Arial" w:cs="Arial"/>
              </w:rPr>
              <w:t>2 szt.</w:t>
            </w:r>
          </w:p>
        </w:tc>
      </w:tr>
      <w:tr w:rsidR="0041286F" w:rsidRPr="00B80D4A" w:rsidTr="00FC261D">
        <w:trPr>
          <w:trHeight w:val="267"/>
          <w:jc w:val="right"/>
        </w:trPr>
        <w:tc>
          <w:tcPr>
            <w:tcW w:w="8446" w:type="dxa"/>
            <w:gridSpan w:val="3"/>
            <w:shd w:val="clear" w:color="auto" w:fill="D9D9D9" w:themeFill="background1" w:themeFillShade="D9"/>
          </w:tcPr>
          <w:p w:rsidR="0041286F" w:rsidRPr="00C00C66" w:rsidRDefault="0041286F" w:rsidP="00FC261D">
            <w:pPr>
              <w:spacing w:after="0"/>
              <w:rPr>
                <w:rFonts w:ascii="Arial" w:hAnsi="Arial" w:cs="Arial"/>
                <w:b/>
              </w:rPr>
            </w:pPr>
            <w:proofErr w:type="spellStart"/>
            <w:r w:rsidRPr="00C00C66">
              <w:rPr>
                <w:rFonts w:ascii="Arial" w:hAnsi="Arial" w:cs="Arial"/>
                <w:b/>
              </w:rPr>
              <w:t>Water</w:t>
            </w:r>
            <w:proofErr w:type="spellEnd"/>
          </w:p>
        </w:tc>
      </w:tr>
      <w:tr w:rsidR="0041286F" w:rsidRPr="00B80D4A" w:rsidTr="00FC261D">
        <w:trPr>
          <w:jc w:val="right"/>
        </w:trPr>
        <w:tc>
          <w:tcPr>
            <w:tcW w:w="630" w:type="dxa"/>
            <w:tcBorders>
              <w:bottom w:val="single" w:sz="4" w:space="0" w:color="auto"/>
            </w:tcBorders>
          </w:tcPr>
          <w:p w:rsidR="0041286F" w:rsidRPr="00B80D4A" w:rsidRDefault="0041286F" w:rsidP="00FC261D">
            <w:pPr>
              <w:ind w:left="32"/>
              <w:rPr>
                <w:rFonts w:ascii="Arial" w:hAnsi="Arial" w:cs="Arial"/>
                <w:b/>
                <w:color w:val="FF0000"/>
              </w:rPr>
            </w:pPr>
            <w:r w:rsidRPr="00C00C66">
              <w:rPr>
                <w:rFonts w:ascii="Arial" w:hAnsi="Arial" w:cs="Arial"/>
                <w:b/>
              </w:rPr>
              <w:t>16.</w:t>
            </w:r>
          </w:p>
        </w:tc>
        <w:tc>
          <w:tcPr>
            <w:tcW w:w="6878" w:type="dxa"/>
            <w:tcBorders>
              <w:bottom w:val="single" w:sz="4" w:space="0" w:color="auto"/>
            </w:tcBorders>
            <w:vAlign w:val="center"/>
          </w:tcPr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 xml:space="preserve">Filtr indywidualny do oczyszczania wody tzw. „SŁOMKA ŻYCIA” </w:t>
            </w:r>
          </w:p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</w:rPr>
              <w:t>Przeznaczenie – do filtrowania wody.</w:t>
            </w:r>
          </w:p>
          <w:p w:rsidR="0041286F" w:rsidRPr="00C00C66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Parametry: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w formie słomki, rurki, 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całkowita ilość wody oczyszczonej nie mniej 3000 l,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2"/>
              </w:numPr>
              <w:spacing w:after="0" w:line="240" w:lineRule="auto"/>
              <w:ind w:left="641" w:hanging="357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posiada linkę umożliwiającą zawieszenie.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2"/>
              </w:numPr>
              <w:spacing w:after="0" w:line="240" w:lineRule="auto"/>
              <w:ind w:left="641" w:hanging="357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posiada możliwość nakręcenia na butelkę PET.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kompatybilny z pojemnikami do transportowania i uzdatniania wody z tworzywa sztucznego będących częścią tego zestawu.</w:t>
            </w:r>
          </w:p>
          <w:p w:rsidR="0041286F" w:rsidRPr="00C00C66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Filtr oczyszcza wodę, usuwając z niej 99 % bakterii, 99% pasożytów oraz 99% </w:t>
            </w:r>
            <w:proofErr w:type="spellStart"/>
            <w:r w:rsidRPr="00C00C66">
              <w:rPr>
                <w:rFonts w:ascii="Arial" w:hAnsi="Arial" w:cs="Arial"/>
              </w:rPr>
              <w:t>mikroplastików</w:t>
            </w:r>
            <w:proofErr w:type="spellEnd"/>
            <w:r w:rsidRPr="00C00C66">
              <w:rPr>
                <w:rFonts w:ascii="Arial" w:hAnsi="Arial" w:cs="Arial"/>
              </w:rPr>
              <w:t xml:space="preserve">, mułu, piasku i zmętnienia.  </w:t>
            </w:r>
          </w:p>
        </w:tc>
        <w:tc>
          <w:tcPr>
            <w:tcW w:w="938" w:type="dxa"/>
            <w:tcBorders>
              <w:bottom w:val="single" w:sz="4" w:space="0" w:color="auto"/>
            </w:tcBorders>
          </w:tcPr>
          <w:p w:rsidR="0041286F" w:rsidRPr="00C00C66" w:rsidRDefault="0041286F" w:rsidP="00FC261D">
            <w:pPr>
              <w:jc w:val="center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1 szt.</w:t>
            </w:r>
          </w:p>
        </w:tc>
      </w:tr>
      <w:tr w:rsidR="0041286F" w:rsidRPr="00B80D4A" w:rsidTr="00FC261D">
        <w:trPr>
          <w:trHeight w:val="198"/>
          <w:jc w:val="right"/>
        </w:trPr>
        <w:tc>
          <w:tcPr>
            <w:tcW w:w="630" w:type="dxa"/>
          </w:tcPr>
          <w:p w:rsidR="0041286F" w:rsidRPr="00C00C66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>17.</w:t>
            </w:r>
          </w:p>
        </w:tc>
        <w:tc>
          <w:tcPr>
            <w:tcW w:w="6878" w:type="dxa"/>
            <w:vAlign w:val="center"/>
          </w:tcPr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>Tabletki do uzdatniania wody (20 sztuk tabletek jako komplet)</w:t>
            </w:r>
          </w:p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</w:rPr>
              <w:t xml:space="preserve">Przeznaczenie – do uzdatniania wody, której pochodzenie jest nieznane lub wątpliwe. Produkt określony jako substancja chemiczna do pełnego oczyszczania wody z wszelkich bakterii (w tym </w:t>
            </w:r>
            <w:proofErr w:type="spellStart"/>
            <w:r w:rsidRPr="00C00C66">
              <w:rPr>
                <w:rFonts w:ascii="Arial" w:hAnsi="Arial" w:cs="Arial"/>
              </w:rPr>
              <w:t>Legionella</w:t>
            </w:r>
            <w:proofErr w:type="spellEnd"/>
            <w:r w:rsidRPr="00C00C66">
              <w:rPr>
                <w:rFonts w:ascii="Arial" w:hAnsi="Arial" w:cs="Arial"/>
              </w:rPr>
              <w:t>).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1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minimum  – 20 tabletek.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1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przechowywanie – w oryginalnym hermetycznym opakowaniu,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12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spełniają normy europejskie EN 12931, 12933.</w:t>
            </w:r>
          </w:p>
        </w:tc>
        <w:tc>
          <w:tcPr>
            <w:tcW w:w="938" w:type="dxa"/>
          </w:tcPr>
          <w:p w:rsidR="0041286F" w:rsidRPr="00C00C66" w:rsidRDefault="0041286F" w:rsidP="00FC261D">
            <w:pPr>
              <w:jc w:val="center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1 </w:t>
            </w:r>
            <w:proofErr w:type="spellStart"/>
            <w:r w:rsidRPr="00C00C66">
              <w:rPr>
                <w:rFonts w:ascii="Arial" w:hAnsi="Arial" w:cs="Arial"/>
              </w:rPr>
              <w:t>kpl</w:t>
            </w:r>
            <w:proofErr w:type="spellEnd"/>
            <w:r w:rsidRPr="00C00C66">
              <w:rPr>
                <w:rFonts w:ascii="Arial" w:hAnsi="Arial" w:cs="Arial"/>
              </w:rPr>
              <w:t>.</w:t>
            </w:r>
          </w:p>
        </w:tc>
      </w:tr>
      <w:tr w:rsidR="0041286F" w:rsidRPr="00B80D4A" w:rsidTr="00FC261D">
        <w:trPr>
          <w:trHeight w:val="198"/>
          <w:jc w:val="right"/>
        </w:trPr>
        <w:tc>
          <w:tcPr>
            <w:tcW w:w="630" w:type="dxa"/>
          </w:tcPr>
          <w:p w:rsidR="0041286F" w:rsidRPr="00C00C66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lastRenderedPageBreak/>
              <w:t>18.</w:t>
            </w:r>
          </w:p>
        </w:tc>
        <w:tc>
          <w:tcPr>
            <w:tcW w:w="6878" w:type="dxa"/>
            <w:vAlign w:val="center"/>
          </w:tcPr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 xml:space="preserve">Pojemniki do transportowania i uzdatniania wody z tworzywa sztucznego (składane, zwijane itp.) </w:t>
            </w:r>
          </w:p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</w:rPr>
              <w:t>Przeznaczenie – do transportowania i uzdatniania wody.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8"/>
              </w:numPr>
              <w:spacing w:line="240" w:lineRule="auto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pojemność – min 1 l – max 1.5 l,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ind w:left="714" w:hanging="357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posiada zamknięcie korkiem,</w:t>
            </w:r>
          </w:p>
          <w:p w:rsidR="0041286F" w:rsidRPr="00C00C66" w:rsidRDefault="0041286F" w:rsidP="00412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ind w:left="714" w:hanging="357"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Posiada gwint umożliwiający nakręcenie filtra do wody (umieszczonego w </w:t>
            </w:r>
            <w:proofErr w:type="spellStart"/>
            <w:r w:rsidRPr="00C00C66">
              <w:rPr>
                <w:rFonts w:ascii="Arial" w:hAnsi="Arial" w:cs="Arial"/>
              </w:rPr>
              <w:t>IZdP</w:t>
            </w:r>
            <w:proofErr w:type="spellEnd"/>
            <w:r w:rsidRPr="00C00C66">
              <w:rPr>
                <w:rFonts w:ascii="Arial" w:hAnsi="Arial" w:cs="Arial"/>
              </w:rPr>
              <w:t xml:space="preserve"> </w:t>
            </w:r>
            <w:proofErr w:type="spellStart"/>
            <w:r w:rsidRPr="00C00C66">
              <w:rPr>
                <w:rFonts w:ascii="Arial" w:hAnsi="Arial" w:cs="Arial"/>
              </w:rPr>
              <w:t>Survival</w:t>
            </w:r>
            <w:proofErr w:type="spellEnd"/>
            <w:r w:rsidRPr="00C00C66">
              <w:rPr>
                <w:rFonts w:ascii="Arial" w:hAnsi="Arial" w:cs="Arial"/>
              </w:rPr>
              <w:t xml:space="preserve"> Kit).</w:t>
            </w:r>
          </w:p>
        </w:tc>
        <w:tc>
          <w:tcPr>
            <w:tcW w:w="938" w:type="dxa"/>
          </w:tcPr>
          <w:p w:rsidR="0041286F" w:rsidRPr="00C00C66" w:rsidRDefault="0041286F" w:rsidP="00FC261D">
            <w:pPr>
              <w:jc w:val="center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3 szt.</w:t>
            </w:r>
          </w:p>
        </w:tc>
      </w:tr>
      <w:tr w:rsidR="0041286F" w:rsidRPr="00B80D4A" w:rsidTr="00FC261D">
        <w:trPr>
          <w:trHeight w:val="210"/>
          <w:jc w:val="right"/>
        </w:trPr>
        <w:tc>
          <w:tcPr>
            <w:tcW w:w="8446" w:type="dxa"/>
            <w:gridSpan w:val="3"/>
            <w:shd w:val="clear" w:color="auto" w:fill="D9D9D9" w:themeFill="background1" w:themeFillShade="D9"/>
          </w:tcPr>
          <w:p w:rsidR="0041286F" w:rsidRPr="00C00C66" w:rsidRDefault="0041286F" w:rsidP="00FC261D">
            <w:pPr>
              <w:spacing w:after="0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  <w:b/>
              </w:rPr>
              <w:t>Food</w:t>
            </w:r>
          </w:p>
        </w:tc>
      </w:tr>
      <w:tr w:rsidR="0041286F" w:rsidRPr="00B80D4A" w:rsidTr="00FC261D">
        <w:trPr>
          <w:trHeight w:val="766"/>
          <w:jc w:val="right"/>
        </w:trPr>
        <w:tc>
          <w:tcPr>
            <w:tcW w:w="630" w:type="dxa"/>
          </w:tcPr>
          <w:p w:rsidR="0041286F" w:rsidRPr="00B80D4A" w:rsidRDefault="0041286F" w:rsidP="00FC261D">
            <w:pPr>
              <w:ind w:left="32"/>
              <w:rPr>
                <w:rFonts w:ascii="Arial" w:hAnsi="Arial" w:cs="Arial"/>
                <w:b/>
                <w:color w:val="FF0000"/>
              </w:rPr>
            </w:pPr>
            <w:r w:rsidRPr="00C00C66">
              <w:rPr>
                <w:rFonts w:ascii="Arial" w:hAnsi="Arial" w:cs="Arial"/>
                <w:b/>
              </w:rPr>
              <w:t>19.</w:t>
            </w:r>
          </w:p>
        </w:tc>
        <w:tc>
          <w:tcPr>
            <w:tcW w:w="6878" w:type="dxa"/>
            <w:vAlign w:val="center"/>
          </w:tcPr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 xml:space="preserve">Zestaw do łowienia ryb (skład kompletu) </w:t>
            </w:r>
          </w:p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</w:rPr>
              <w:t>Przeznaczenie – do pozyskania pożywienia.</w:t>
            </w:r>
          </w:p>
          <w:p w:rsidR="0041286F" w:rsidRPr="00C00C66" w:rsidRDefault="0041286F" w:rsidP="0041286F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żyłka o średnicy 0.20 mm i długości min 20 m </w:t>
            </w:r>
            <w:r>
              <w:rPr>
                <w:rFonts w:ascii="Arial" w:hAnsi="Arial" w:cs="Arial"/>
              </w:rPr>
              <w:t xml:space="preserve">- </w:t>
            </w:r>
            <w:r w:rsidRPr="00C00C66">
              <w:rPr>
                <w:rFonts w:ascii="Arial" w:hAnsi="Arial" w:cs="Arial"/>
              </w:rPr>
              <w:t>max 25 m,</w:t>
            </w:r>
          </w:p>
          <w:p w:rsidR="0041286F" w:rsidRPr="00C00C66" w:rsidRDefault="0041286F" w:rsidP="0041286F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haczyk wędkarski wiązany z przyponem - 10 szt.</w:t>
            </w:r>
          </w:p>
          <w:p w:rsidR="0041286F" w:rsidRPr="00C00C66" w:rsidRDefault="0041286F" w:rsidP="00FC261D">
            <w:pPr>
              <w:spacing w:line="240" w:lineRule="auto"/>
              <w:ind w:left="644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(haczyk nr 6, trzonek standardowy z łopatką do wiązania żyłki, z zadziorem, przypon długości ok. 0,6 -0,7 m, żyłka o średnicy 0,16 – 0,18 mm)</w:t>
            </w:r>
          </w:p>
          <w:p w:rsidR="0041286F" w:rsidRPr="00C00C66" w:rsidRDefault="0041286F" w:rsidP="0041286F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haczyk wędkarski wiązany z przyponem - 10 szt.</w:t>
            </w:r>
          </w:p>
          <w:p w:rsidR="0041286F" w:rsidRPr="00C00C66" w:rsidRDefault="0041286F" w:rsidP="00FC261D">
            <w:pPr>
              <w:spacing w:line="240" w:lineRule="auto"/>
              <w:ind w:left="644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(haczyk nr 10, trzonek standardowy z łopatką do wiązania żyłki, z zadziorem, przypon długości ok. 0,6 -0,7 m, żyłka  o średnicy 0,12 – 0,16 mm)</w:t>
            </w:r>
          </w:p>
          <w:p w:rsidR="0041286F" w:rsidRPr="00C00C66" w:rsidRDefault="0041286F" w:rsidP="0041286F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śruciny (obciążniki) wędkarskie o wadze min 1,6 g – max 2,0 g </w:t>
            </w:r>
            <w:r w:rsidRPr="00C00C66">
              <w:rPr>
                <w:rFonts w:ascii="Arial" w:hAnsi="Arial" w:cs="Arial"/>
              </w:rPr>
              <w:tab/>
            </w:r>
          </w:p>
          <w:p w:rsidR="0041286F" w:rsidRPr="00C00C66" w:rsidRDefault="0041286F" w:rsidP="00FC261D">
            <w:pPr>
              <w:spacing w:line="240" w:lineRule="auto"/>
              <w:ind w:left="644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- 10 szt.</w:t>
            </w:r>
          </w:p>
          <w:p w:rsidR="0041286F" w:rsidRPr="00C00C66" w:rsidRDefault="0041286F" w:rsidP="0041286F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śruciny (obciążniki) wędkarskie o wadze min 1,0 – max 1,5 g </w:t>
            </w:r>
          </w:p>
          <w:p w:rsidR="0041286F" w:rsidRPr="00C00C66" w:rsidRDefault="0041286F" w:rsidP="00FC261D">
            <w:pPr>
              <w:spacing w:line="240" w:lineRule="auto"/>
              <w:ind w:left="644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- 10 szt.</w:t>
            </w:r>
          </w:p>
          <w:p w:rsidR="0041286F" w:rsidRPr="00C00C66" w:rsidRDefault="0041286F" w:rsidP="0041286F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zamykane pudełko/opakowanie umożliwiające przenoszenie całego zestawu.</w:t>
            </w:r>
          </w:p>
        </w:tc>
        <w:tc>
          <w:tcPr>
            <w:tcW w:w="938" w:type="dxa"/>
          </w:tcPr>
          <w:p w:rsidR="0041286F" w:rsidRPr="00C00C66" w:rsidRDefault="0041286F" w:rsidP="00FC261D">
            <w:pPr>
              <w:jc w:val="center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 xml:space="preserve">1 </w:t>
            </w:r>
            <w:proofErr w:type="spellStart"/>
            <w:r w:rsidRPr="00C00C66">
              <w:rPr>
                <w:rFonts w:ascii="Arial" w:hAnsi="Arial" w:cs="Arial"/>
              </w:rPr>
              <w:t>kpl</w:t>
            </w:r>
            <w:proofErr w:type="spellEnd"/>
            <w:r w:rsidRPr="00C00C66">
              <w:rPr>
                <w:rFonts w:ascii="Arial" w:hAnsi="Arial" w:cs="Arial"/>
              </w:rPr>
              <w:t>.</w:t>
            </w:r>
          </w:p>
        </w:tc>
      </w:tr>
      <w:tr w:rsidR="0041286F" w:rsidRPr="00B80D4A" w:rsidTr="00FC261D">
        <w:trPr>
          <w:trHeight w:val="934"/>
          <w:jc w:val="right"/>
        </w:trPr>
        <w:tc>
          <w:tcPr>
            <w:tcW w:w="630" w:type="dxa"/>
          </w:tcPr>
          <w:p w:rsidR="0041286F" w:rsidRPr="00C00C66" w:rsidRDefault="0041286F" w:rsidP="00FC261D">
            <w:pPr>
              <w:ind w:left="32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>20.</w:t>
            </w:r>
          </w:p>
        </w:tc>
        <w:tc>
          <w:tcPr>
            <w:tcW w:w="6878" w:type="dxa"/>
            <w:vAlign w:val="center"/>
          </w:tcPr>
          <w:p w:rsidR="0041286F" w:rsidRPr="00C00C66" w:rsidRDefault="0041286F" w:rsidP="00FC261D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  <w:b/>
              </w:rPr>
              <w:t xml:space="preserve">Drut mosiężny </w:t>
            </w:r>
          </w:p>
          <w:p w:rsidR="0041286F" w:rsidRPr="00C00C66" w:rsidRDefault="0041286F" w:rsidP="00FC261D">
            <w:pPr>
              <w:spacing w:after="0"/>
              <w:jc w:val="both"/>
              <w:rPr>
                <w:rFonts w:ascii="Arial" w:hAnsi="Arial" w:cs="Arial"/>
                <w:b/>
              </w:rPr>
            </w:pPr>
            <w:r w:rsidRPr="00C00C66">
              <w:rPr>
                <w:rFonts w:ascii="Arial" w:hAnsi="Arial" w:cs="Arial"/>
              </w:rPr>
              <w:t>Przeznaczenie – do wykonania konstrukcji.</w:t>
            </w:r>
          </w:p>
          <w:p w:rsidR="0041286F" w:rsidRPr="00C00C66" w:rsidRDefault="0041286F" w:rsidP="0041286F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grubość 1.8 mm – 2.5 mm</w:t>
            </w:r>
          </w:p>
          <w:p w:rsidR="0041286F" w:rsidRPr="00C00C66" w:rsidRDefault="0041286F" w:rsidP="0041286F">
            <w:pPr>
              <w:numPr>
                <w:ilvl w:val="0"/>
                <w:numId w:val="2"/>
              </w:numPr>
              <w:spacing w:line="240" w:lineRule="auto"/>
              <w:contextualSpacing/>
              <w:jc w:val="both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długość min 6 m – max 10 m.</w:t>
            </w:r>
          </w:p>
        </w:tc>
        <w:tc>
          <w:tcPr>
            <w:tcW w:w="938" w:type="dxa"/>
          </w:tcPr>
          <w:p w:rsidR="0041286F" w:rsidRPr="00C00C66" w:rsidRDefault="0041286F" w:rsidP="00FC261D">
            <w:pPr>
              <w:jc w:val="center"/>
              <w:rPr>
                <w:rFonts w:ascii="Arial" w:hAnsi="Arial" w:cs="Arial"/>
              </w:rPr>
            </w:pPr>
            <w:r w:rsidRPr="00C00C66">
              <w:rPr>
                <w:rFonts w:ascii="Arial" w:hAnsi="Arial" w:cs="Arial"/>
              </w:rPr>
              <w:t>1 szt.</w:t>
            </w:r>
          </w:p>
        </w:tc>
      </w:tr>
    </w:tbl>
    <w:p w:rsidR="0041286F" w:rsidRPr="007F0DE8" w:rsidRDefault="0041286F" w:rsidP="0041286F">
      <w:pPr>
        <w:pStyle w:val="Akapitzlist1"/>
        <w:suppressAutoHyphens/>
        <w:spacing w:after="0" w:line="360" w:lineRule="auto"/>
        <w:ind w:left="568"/>
        <w:contextualSpacing w:val="0"/>
        <w:jc w:val="both"/>
        <w:outlineLvl w:val="1"/>
        <w:rPr>
          <w:rFonts w:ascii="Arial" w:hAnsi="Arial" w:cs="Arial"/>
        </w:rPr>
      </w:pPr>
      <w:bookmarkStart w:id="0" w:name="_Toc64455034"/>
      <w:bookmarkStart w:id="1" w:name="_GoBack"/>
      <w:bookmarkEnd w:id="1"/>
      <w:r w:rsidRPr="007F0DE8">
        <w:rPr>
          <w:rFonts w:ascii="Arial" w:hAnsi="Arial" w:cs="Arial"/>
        </w:rPr>
        <w:t xml:space="preserve">Indywidualny Zestaw do Przetrwania </w:t>
      </w:r>
      <w:proofErr w:type="spellStart"/>
      <w:r w:rsidRPr="007F0DE8">
        <w:rPr>
          <w:rFonts w:ascii="Arial" w:hAnsi="Arial" w:cs="Arial"/>
        </w:rPr>
        <w:t>Survival</w:t>
      </w:r>
      <w:proofErr w:type="spellEnd"/>
      <w:r w:rsidRPr="007F0DE8">
        <w:rPr>
          <w:rFonts w:ascii="Arial" w:hAnsi="Arial" w:cs="Arial"/>
        </w:rPr>
        <w:t xml:space="preserve"> Kit z wyposażeniem traktowany jest jako komplet i stanowi nierozłączny zestaw ratunkowy o określonych funkcjach</w:t>
      </w:r>
      <w:r>
        <w:rPr>
          <w:rFonts w:ascii="Arial" w:hAnsi="Arial" w:cs="Arial"/>
        </w:rPr>
        <w:t xml:space="preserve"> </w:t>
      </w:r>
      <w:r w:rsidRPr="007F0DE8">
        <w:rPr>
          <w:rFonts w:ascii="Arial" w:hAnsi="Arial" w:cs="Arial"/>
        </w:rPr>
        <w:t>(przeznaczeniu).</w:t>
      </w:r>
      <w:bookmarkEnd w:id="0"/>
    </w:p>
    <w:p w:rsidR="006F5813" w:rsidRDefault="006F5813"/>
    <w:sectPr w:rsidR="006F58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94D48"/>
    <w:multiLevelType w:val="hybridMultilevel"/>
    <w:tmpl w:val="F9E445F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B5264"/>
    <w:multiLevelType w:val="hybridMultilevel"/>
    <w:tmpl w:val="3606E61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2F2FFA"/>
    <w:multiLevelType w:val="hybridMultilevel"/>
    <w:tmpl w:val="7AE66386"/>
    <w:lvl w:ilvl="0" w:tplc="C306673A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 w15:restartNumberingAfterBreak="0">
    <w:nsid w:val="13960B24"/>
    <w:multiLevelType w:val="hybridMultilevel"/>
    <w:tmpl w:val="12021C58"/>
    <w:lvl w:ilvl="0" w:tplc="AC8AD690">
      <w:start w:val="1"/>
      <w:numFmt w:val="bullet"/>
      <w:lvlText w:val=""/>
      <w:lvlJc w:val="left"/>
      <w:pPr>
        <w:ind w:left="107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4" w15:restartNumberingAfterBreak="0">
    <w:nsid w:val="13A7132D"/>
    <w:multiLevelType w:val="hybridMultilevel"/>
    <w:tmpl w:val="B93CA484"/>
    <w:lvl w:ilvl="0" w:tplc="0415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B1F2C8D"/>
    <w:multiLevelType w:val="hybridMultilevel"/>
    <w:tmpl w:val="4E2C42A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A356AF"/>
    <w:multiLevelType w:val="hybridMultilevel"/>
    <w:tmpl w:val="438A934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3D48F9"/>
    <w:multiLevelType w:val="hybridMultilevel"/>
    <w:tmpl w:val="2AC082CE"/>
    <w:lvl w:ilvl="0" w:tplc="85F819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B0F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9E145A"/>
    <w:multiLevelType w:val="hybridMultilevel"/>
    <w:tmpl w:val="36CEDF42"/>
    <w:lvl w:ilvl="0" w:tplc="7FE63A1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C7459D"/>
    <w:multiLevelType w:val="hybridMultilevel"/>
    <w:tmpl w:val="3306DBDE"/>
    <w:lvl w:ilvl="0" w:tplc="558653FE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B5072C"/>
    <w:multiLevelType w:val="hybridMultilevel"/>
    <w:tmpl w:val="16623054"/>
    <w:lvl w:ilvl="0" w:tplc="890AD74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830A26"/>
    <w:multiLevelType w:val="hybridMultilevel"/>
    <w:tmpl w:val="85465A72"/>
    <w:lvl w:ilvl="0" w:tplc="42AC162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5B43C43"/>
    <w:multiLevelType w:val="hybridMultilevel"/>
    <w:tmpl w:val="48066678"/>
    <w:lvl w:ilvl="0" w:tplc="C306673A">
      <w:start w:val="1"/>
      <w:numFmt w:val="bullet"/>
      <w:lvlText w:val=""/>
      <w:lvlJc w:val="left"/>
      <w:pPr>
        <w:ind w:left="92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 w15:restartNumberingAfterBreak="0">
    <w:nsid w:val="51086702"/>
    <w:multiLevelType w:val="hybridMultilevel"/>
    <w:tmpl w:val="4EEE607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3B7137"/>
    <w:multiLevelType w:val="hybridMultilevel"/>
    <w:tmpl w:val="4E928750"/>
    <w:lvl w:ilvl="0" w:tplc="0415000B">
      <w:start w:val="1"/>
      <w:numFmt w:val="bullet"/>
      <w:lvlText w:val=""/>
      <w:lvlJc w:val="left"/>
      <w:pPr>
        <w:ind w:left="78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8" w:hanging="360"/>
      </w:pPr>
      <w:rPr>
        <w:rFonts w:ascii="Wingdings" w:hAnsi="Wingdings" w:hint="default"/>
      </w:rPr>
    </w:lvl>
  </w:abstractNum>
  <w:abstractNum w:abstractNumId="15" w15:restartNumberingAfterBreak="0">
    <w:nsid w:val="5D7065C8"/>
    <w:multiLevelType w:val="hybridMultilevel"/>
    <w:tmpl w:val="C994CAA2"/>
    <w:lvl w:ilvl="0" w:tplc="551EB0CA">
      <w:start w:val="1"/>
      <w:numFmt w:val="bullet"/>
      <w:lvlText w:val=""/>
      <w:lvlJc w:val="left"/>
      <w:pPr>
        <w:ind w:left="771" w:hanging="360"/>
      </w:pPr>
      <w:rPr>
        <w:rFonts w:ascii="Symbol" w:hAnsi="Symbol" w:hint="default"/>
        <w:color w:val="00B0F0"/>
      </w:rPr>
    </w:lvl>
    <w:lvl w:ilvl="1" w:tplc="04150003" w:tentative="1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1" w:hanging="360"/>
      </w:pPr>
      <w:rPr>
        <w:rFonts w:ascii="Wingdings" w:hAnsi="Wingdings" w:hint="default"/>
      </w:rPr>
    </w:lvl>
  </w:abstractNum>
  <w:abstractNum w:abstractNumId="16" w15:restartNumberingAfterBreak="0">
    <w:nsid w:val="736A0508"/>
    <w:multiLevelType w:val="multilevel"/>
    <w:tmpl w:val="328EBB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color w:val="000000" w:themeColor="text1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6"/>
  </w:num>
  <w:num w:numId="2">
    <w:abstractNumId w:val="4"/>
  </w:num>
  <w:num w:numId="3">
    <w:abstractNumId w:val="14"/>
  </w:num>
  <w:num w:numId="4">
    <w:abstractNumId w:val="12"/>
  </w:num>
  <w:num w:numId="5">
    <w:abstractNumId w:val="2"/>
  </w:num>
  <w:num w:numId="6">
    <w:abstractNumId w:val="3"/>
  </w:num>
  <w:num w:numId="7">
    <w:abstractNumId w:val="10"/>
  </w:num>
  <w:num w:numId="8">
    <w:abstractNumId w:val="8"/>
  </w:num>
  <w:num w:numId="9">
    <w:abstractNumId w:val="5"/>
  </w:num>
  <w:num w:numId="10">
    <w:abstractNumId w:val="13"/>
  </w:num>
  <w:num w:numId="11">
    <w:abstractNumId w:val="0"/>
  </w:num>
  <w:num w:numId="12">
    <w:abstractNumId w:val="11"/>
  </w:num>
  <w:num w:numId="13">
    <w:abstractNumId w:val="15"/>
  </w:num>
  <w:num w:numId="14">
    <w:abstractNumId w:val="7"/>
  </w:num>
  <w:num w:numId="15">
    <w:abstractNumId w:val="1"/>
  </w:num>
  <w:num w:numId="16">
    <w:abstractNumId w:val="9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286F"/>
    <w:rsid w:val="0041286F"/>
    <w:rsid w:val="00445099"/>
    <w:rsid w:val="006F5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F6017F7-8DDA-4EFD-B42F-6DE370A10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1286F"/>
    <w:pPr>
      <w:spacing w:after="200" w:line="276" w:lineRule="auto"/>
    </w:pPr>
    <w:rPr>
      <w:rFonts w:ascii="Calibri" w:eastAsia="Times New Roman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kapitzlist1">
    <w:name w:val="Akapit z listą1"/>
    <w:basedOn w:val="Normalny"/>
    <w:uiPriority w:val="99"/>
    <w:rsid w:val="0041286F"/>
    <w:pPr>
      <w:ind w:left="720"/>
      <w:contextualSpacing/>
    </w:pPr>
  </w:style>
  <w:style w:type="table" w:styleId="Tabela-Siatka">
    <w:name w:val="Table Grid"/>
    <w:basedOn w:val="Standardowy"/>
    <w:uiPriority w:val="59"/>
    <w:rsid w:val="0041286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kapitzlist">
    <w:name w:val="List Paragraph"/>
    <w:basedOn w:val="Normalny"/>
    <w:uiPriority w:val="34"/>
    <w:qFormat/>
    <w:rsid w:val="0041286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322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numbering" Target="numbering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microsoft.com/office/2007/relationships/hdphoto" Target="media/hdphoto2.wdp"/><Relationship Id="rId4" Type="http://schemas.openxmlformats.org/officeDocument/2006/relationships/styles" Target="style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2.xml><?xml version="1.0" encoding="utf-8"?>
<WrappedLabelInfo xmlns:xsi="http://www.w3.org/2001/XMLSchema-instance" xmlns:xsd="http://www.w3.org/2001/XMLSchema" xmlns="http://www.boldonjames.com/2016/02/Classifier/internal/wrappedLabelInfo">
  <Value>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</Value>
  <Signature xmlns="http://www.w3.org/2000/09/xmldsig#">
    <SignedInfo>
      <CanonicalizationMethod Algorithm="http://www.w3.org/TR/2001/REC-xml-c14n-20010315"/>
      <SignatureMethod Algorithm="http://www.w3.org/2001/04/xmldsig-more#rsa-sha256"/>
      <Reference URI="">
        <Transforms>
          <Transform Algorithm="http://www.w3.org/2000/09/xmldsig#enveloped-signature"/>
        </Transforms>
        <DigestMethod Algorithm="http://www.w3.org/2001/04/xmlenc#sha256"/>
        <DigestValue>9vfDJABgTpm/rwiWmUJuIol6zqejQDxf0YyRbbV1gps=</DigestValue>
      </Reference>
      <Reference URI="#INFO">
        <DigestMethod Algorithm="http://www.w3.org/2001/04/xmlenc#sha256"/>
        <DigestValue>AUj91NWjxxqja6XfQzC4JOJkRizkASEqoEWvmohltN8=</DigestValue>
      </Reference>
    </SignedInfo>
    <SignatureValue>WWZk68940WpkWCyE2MevbAI8XM8fkfnyzF0G4kqjjur6YzOZ/lc7H3cc920QLzyO2cC/2nc/Rc9d7KZZdnJUMA==</SignatureValue>
    <Object Id="INFO">
      <ArrayOfString xmlns:xsi="http://www.w3.org/2001/XMLSchema-instance" xmlns:xsd="http://www.w3.org/2001/XMLSchema" xmlns="">
        <string>7Nu6f4crEaclnyP2z7wI28j4tKHG2nXC</string>
      </ArrayOfString>
    </Object>
  </Signature>
</WrappedLabelInfo>
</file>

<file path=customXml/itemProps1.xml><?xml version="1.0" encoding="utf-8"?>
<ds:datastoreItem xmlns:ds="http://schemas.openxmlformats.org/officeDocument/2006/customXml" ds:itemID="{5561C202-2B67-4C94-8E84-6171999FC738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6D184C64-DE74-49AF-93BE-071862A79FE5}">
  <ds:schemaRefs>
    <ds:schemaRef ds:uri="http://www.w3.org/2001/XMLSchema"/>
    <ds:schemaRef ds:uri="http://www.boldonjames.com/2016/02/Classifier/internal/wrappedLabelInfo"/>
    <ds:schemaRef ds:uri="http://www.w3.org/2000/09/xmldsig#"/>
    <ds:schemaRef ds:uri="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1227</Words>
  <Characters>7216</Characters>
  <Application>Microsoft Office Word</Application>
  <DocSecurity>0</DocSecurity>
  <Lines>232</Lines>
  <Paragraphs>162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8281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Tyborowski Jarosław</dc:creator>
  <cp:keywords/>
  <dc:description/>
  <cp:lastModifiedBy>Tyborowski Jarosław</cp:lastModifiedBy>
  <cp:revision>1</cp:revision>
  <dcterms:created xsi:type="dcterms:W3CDTF">2025-07-07T07:32:00Z</dcterms:created>
  <dcterms:modified xsi:type="dcterms:W3CDTF">2025-07-07T07:33:00Z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405f9299-0fbd-426f-be0a-cfb4b50d7530</vt:lpwstr>
  </property>
  <property fmtid="{D5CDD505-2E9C-101B-9397-08002B2CF9AE}" pid="3" name="bjpmDocIH">
    <vt:lpwstr>zYQ4Zgx1H4HRbx8DlUxUA4HQBx7nR7Ss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Tyborowski Jarosław</vt:lpwstr>
  </property>
  <property fmtid="{D5CDD505-2E9C-101B-9397-08002B2CF9AE}" pid="8" name="s5636:Creator type=organization">
    <vt:lpwstr>MILNET-Z</vt:lpwstr>
  </property>
  <property fmtid="{D5CDD505-2E9C-101B-9397-08002B2CF9AE}" pid="9" name="bjPortionMark">
    <vt:lpwstr>[JAW]</vt:lpwstr>
  </property>
  <property fmtid="{D5CDD505-2E9C-101B-9397-08002B2CF9AE}" pid="10" name="s5636:Creator type=IP">
    <vt:lpwstr>10.60.124.133</vt:lpwstr>
  </property>
  <property fmtid="{D5CDD505-2E9C-101B-9397-08002B2CF9AE}" pid="11" name="bjClsUserRVM">
    <vt:lpwstr>[]</vt:lpwstr>
  </property>
  <property fmtid="{D5CDD505-2E9C-101B-9397-08002B2CF9AE}" pid="12" name="bjSaver">
    <vt:lpwstr>Www3OWRu/WpAKaB6nAVum9Y8p59Pr7V2</vt:lpwstr>
  </property>
</Properties>
</file>