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1D0CF" w14:textId="77777777" w:rsidR="000A7FDF" w:rsidRPr="00333AF7" w:rsidRDefault="000A7FDF" w:rsidP="000A7FDF">
      <w:pPr>
        <w:pStyle w:val="Standard"/>
        <w:rPr>
          <w:rFonts w:ascii="Arial Narrow" w:hAnsi="Arial Narrow"/>
        </w:rPr>
      </w:pPr>
      <w:r w:rsidRPr="00333AF7">
        <w:rPr>
          <w:rFonts w:ascii="Arial Narrow" w:hAnsi="Arial Narrow"/>
          <w:b/>
        </w:rPr>
        <w:t>Opis ocenianych parametrów do zadania nr 2</w:t>
      </w:r>
    </w:p>
    <w:p w14:paraId="2FF45E55" w14:textId="77777777" w:rsidR="000A7FDF" w:rsidRPr="00333AF7" w:rsidRDefault="000A7FDF" w:rsidP="000A7FDF">
      <w:pPr>
        <w:pStyle w:val="Standard"/>
        <w:rPr>
          <w:rFonts w:ascii="Arial Narrow" w:eastAsia="SimSun, 宋体" w:hAnsi="Arial Narrow"/>
          <w:b/>
          <w:i/>
        </w:rPr>
      </w:pPr>
    </w:p>
    <w:p w14:paraId="4CD3A125" w14:textId="77777777" w:rsidR="000A7FDF" w:rsidRPr="00333AF7" w:rsidRDefault="000A7FDF" w:rsidP="000A7FDF">
      <w:pPr>
        <w:pStyle w:val="Standard"/>
        <w:rPr>
          <w:rFonts w:ascii="Arial Narrow" w:eastAsia="SimSun, 宋体" w:hAnsi="Arial Narrow"/>
          <w:b/>
          <w:i/>
        </w:rPr>
      </w:pPr>
    </w:p>
    <w:tbl>
      <w:tblPr>
        <w:tblW w:w="9495" w:type="dxa"/>
        <w:tblInd w:w="-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4392"/>
        <w:gridCol w:w="2361"/>
        <w:gridCol w:w="2174"/>
      </w:tblGrid>
      <w:tr w:rsidR="000A7FDF" w:rsidRPr="00333AF7" w14:paraId="76E60D93" w14:textId="77777777" w:rsidTr="000A7F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9E01B" w14:textId="77777777" w:rsidR="000A7FDF" w:rsidRPr="00333AF7" w:rsidRDefault="000A7FDF">
            <w:pPr>
              <w:pStyle w:val="Standard"/>
              <w:rPr>
                <w:rFonts w:ascii="Arial Narrow" w:hAnsi="Arial Narrow"/>
              </w:rPr>
            </w:pPr>
            <w:r w:rsidRPr="00333AF7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75994" w14:textId="77777777" w:rsidR="000A7FDF" w:rsidRPr="00333AF7" w:rsidRDefault="000A7FDF">
            <w:pPr>
              <w:pStyle w:val="Standard"/>
              <w:rPr>
                <w:rFonts w:ascii="Arial Narrow" w:hAnsi="Arial Narrow"/>
              </w:rPr>
            </w:pPr>
            <w:r w:rsidRPr="00333AF7">
              <w:rPr>
                <w:rFonts w:ascii="Arial Narrow" w:hAnsi="Arial Narrow"/>
                <w:b/>
              </w:rPr>
              <w:t>Opis parametrów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460A7" w14:textId="46D6798F" w:rsidR="000A7FDF" w:rsidRPr="00333AF7" w:rsidRDefault="000A7FDF">
            <w:pPr>
              <w:pStyle w:val="Standard"/>
              <w:rPr>
                <w:rFonts w:ascii="Arial Narrow" w:hAnsi="Arial Narrow"/>
              </w:rPr>
            </w:pPr>
            <w:r w:rsidRPr="00333AF7">
              <w:rPr>
                <w:rFonts w:ascii="Arial Narrow" w:hAnsi="Arial Narrow"/>
                <w:b/>
              </w:rPr>
              <w:t>Parametry oceniane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CB0FF" w14:textId="77777777" w:rsidR="000A7FDF" w:rsidRPr="00333AF7" w:rsidRDefault="000A7FDF">
            <w:pPr>
              <w:pStyle w:val="Standard"/>
              <w:rPr>
                <w:rFonts w:ascii="Arial Narrow" w:hAnsi="Arial Narrow"/>
              </w:rPr>
            </w:pPr>
            <w:r w:rsidRPr="00333AF7">
              <w:rPr>
                <w:rFonts w:ascii="Arial Narrow" w:hAnsi="Arial Narrow"/>
                <w:b/>
                <w:bCs/>
              </w:rPr>
              <w:t>Oferowany parametr podać  TAK/NIE</w:t>
            </w:r>
          </w:p>
          <w:p w14:paraId="544F07AB" w14:textId="77777777" w:rsidR="000A7FDF" w:rsidRPr="00333AF7" w:rsidRDefault="000A7FDF">
            <w:pPr>
              <w:pStyle w:val="Standard"/>
              <w:rPr>
                <w:rFonts w:ascii="Arial Narrow" w:hAnsi="Arial Narrow"/>
              </w:rPr>
            </w:pPr>
            <w:r w:rsidRPr="00333AF7">
              <w:rPr>
                <w:rFonts w:ascii="Arial Narrow" w:hAnsi="Arial Narrow"/>
                <w:b/>
                <w:bCs/>
              </w:rPr>
              <w:t>lub opisać</w:t>
            </w:r>
          </w:p>
        </w:tc>
      </w:tr>
      <w:tr w:rsidR="000A7FDF" w:rsidRPr="00333AF7" w14:paraId="6654188A" w14:textId="77777777" w:rsidTr="000A7F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3B42A" w14:textId="77777777" w:rsidR="000A7FDF" w:rsidRPr="00333AF7" w:rsidRDefault="000A7FDF">
            <w:pPr>
              <w:pStyle w:val="Standard"/>
              <w:rPr>
                <w:rFonts w:ascii="Arial Narrow" w:hAnsi="Arial Narrow"/>
              </w:rPr>
            </w:pPr>
            <w:r w:rsidRPr="00333AF7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3A187" w14:textId="77777777" w:rsidR="000A7FDF" w:rsidRPr="00333AF7" w:rsidRDefault="000A7FDF">
            <w:pPr>
              <w:pStyle w:val="Standard"/>
              <w:widowControl w:val="0"/>
              <w:spacing w:line="288" w:lineRule="auto"/>
              <w:ind w:left="113" w:hanging="57"/>
              <w:textAlignment w:val="center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>Wymiary całkowite:</w:t>
            </w:r>
          </w:p>
          <w:p w14:paraId="76986BAA" w14:textId="77777777" w:rsidR="000A7FDF" w:rsidRPr="00333AF7" w:rsidRDefault="000A7FDF">
            <w:pPr>
              <w:pStyle w:val="Standard"/>
              <w:widowControl w:val="0"/>
              <w:rPr>
                <w:rFonts w:ascii="Arial Narrow" w:eastAsia="Calibri" w:hAnsi="Arial Narrow"/>
                <w:color w:val="000000"/>
                <w:sz w:val="22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75EBB" w14:textId="77777777" w:rsidR="000A7FDF" w:rsidRPr="00333AF7" w:rsidRDefault="000A7FDF">
            <w:pPr>
              <w:pStyle w:val="Standard"/>
              <w:widowControl w:val="0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bidi="ar-SA"/>
              </w:rPr>
              <w:t xml:space="preserve">Max. </w:t>
            </w:r>
            <w:proofErr w:type="spellStart"/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bidi="ar-SA"/>
              </w:rPr>
              <w:t>szer</w:t>
            </w:r>
            <w:proofErr w:type="spellEnd"/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bidi="ar-SA"/>
              </w:rPr>
              <w:t xml:space="preserve"> </w:t>
            </w:r>
            <w:r w:rsidRPr="00333AF7">
              <w:rPr>
                <w:rFonts w:ascii="Arial Narrow" w:eastAsia="Times New Roman" w:hAnsi="Arial Narrow"/>
                <w:bCs/>
                <w:sz w:val="22"/>
                <w:szCs w:val="22"/>
                <w:lang w:eastAsia="pl-PL" w:bidi="ar-SA"/>
              </w:rPr>
              <w:t xml:space="preserve">≤ </w:t>
            </w: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bidi="ar-SA"/>
              </w:rPr>
              <w:t>145 mm,</w:t>
            </w:r>
          </w:p>
          <w:p w14:paraId="28A9FD15" w14:textId="77777777" w:rsidR="000A7FDF" w:rsidRPr="00333AF7" w:rsidRDefault="000A7FDF">
            <w:pPr>
              <w:pStyle w:val="Standard"/>
              <w:widowControl w:val="0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bidi="ar-SA"/>
              </w:rPr>
              <w:t xml:space="preserve">max. gł. </w:t>
            </w:r>
            <w:r w:rsidRPr="00333AF7">
              <w:rPr>
                <w:rFonts w:ascii="Arial Narrow" w:hAnsi="Arial Narrow"/>
                <w:kern w:val="0"/>
                <w:sz w:val="22"/>
                <w:szCs w:val="22"/>
                <w:lang w:bidi="ar-SA"/>
              </w:rPr>
              <w:t xml:space="preserve">≤ </w:t>
            </w: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bidi="ar-SA"/>
              </w:rPr>
              <w:t>210 mm,</w:t>
            </w:r>
          </w:p>
          <w:p w14:paraId="1C5EDD9B" w14:textId="77777777" w:rsidR="000A7FDF" w:rsidRPr="00333AF7" w:rsidRDefault="000A7FDF">
            <w:pPr>
              <w:pStyle w:val="Standard"/>
              <w:widowControl w:val="0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bidi="ar-SA"/>
              </w:rPr>
              <w:t xml:space="preserve"> max. wys. </w:t>
            </w:r>
            <w:r w:rsidRPr="00333AF7">
              <w:rPr>
                <w:rFonts w:ascii="Arial Narrow" w:hAnsi="Arial Narrow"/>
                <w:kern w:val="0"/>
                <w:sz w:val="22"/>
                <w:szCs w:val="22"/>
                <w:lang w:bidi="ar-SA"/>
              </w:rPr>
              <w:t xml:space="preserve">≤ </w:t>
            </w: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bidi="ar-SA"/>
              </w:rPr>
              <w:t>300 mm – 10 pkt</w:t>
            </w:r>
          </w:p>
          <w:p w14:paraId="7E684804" w14:textId="77777777" w:rsidR="000A7FDF" w:rsidRPr="00333AF7" w:rsidRDefault="000A7FDF">
            <w:pPr>
              <w:pStyle w:val="Standard"/>
              <w:widowControl w:val="0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bidi="ar-SA"/>
              </w:rPr>
              <w:t>Szer./gł./wys. powyżej 145/210/200 mm – 0 pkt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FB0F3" w14:textId="77777777" w:rsidR="000A7FDF" w:rsidRPr="00333AF7" w:rsidRDefault="000A7FDF">
            <w:pPr>
              <w:pStyle w:val="Standard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A7FDF" w:rsidRPr="00333AF7" w14:paraId="76831ED9" w14:textId="77777777" w:rsidTr="000A7F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E642A" w14:textId="77777777" w:rsidR="000A7FDF" w:rsidRPr="00333AF7" w:rsidRDefault="000A7FDF">
            <w:pPr>
              <w:pStyle w:val="Standard"/>
              <w:rPr>
                <w:rFonts w:ascii="Arial Narrow" w:hAnsi="Arial Narrow"/>
              </w:rPr>
            </w:pPr>
            <w:r w:rsidRPr="00333AF7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57221" w14:textId="77777777" w:rsidR="000A7FDF" w:rsidRPr="00333AF7" w:rsidRDefault="000A7FDF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>Podajnik grawitacyjny na szkiełka</w:t>
            </w:r>
          </w:p>
          <w:p w14:paraId="3F4831C8" w14:textId="77777777" w:rsidR="000A7FDF" w:rsidRPr="00333AF7" w:rsidRDefault="000A7FDF">
            <w:pPr>
              <w:pStyle w:val="Standard"/>
              <w:widowControl w:val="0"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A9EAC" w14:textId="77777777" w:rsidR="000A7FDF" w:rsidRPr="00333AF7" w:rsidRDefault="000A7FDF">
            <w:pPr>
              <w:pStyle w:val="Standard"/>
              <w:widowControl w:val="0"/>
              <w:spacing w:line="288" w:lineRule="auto"/>
              <w:textAlignment w:val="center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 xml:space="preserve">Pojemność </w:t>
            </w:r>
            <w:r w:rsidRPr="00333AF7">
              <w:rPr>
                <w:rFonts w:ascii="Arial Narrow" w:hAnsi="Arial Narrow"/>
                <w:kern w:val="0"/>
                <w:sz w:val="22"/>
                <w:szCs w:val="22"/>
                <w:lang w:bidi="ar-SA"/>
              </w:rPr>
              <w:t>≥</w:t>
            </w:r>
            <w:r w:rsidRPr="00333AF7">
              <w:rPr>
                <w:rFonts w:ascii="Arial Narrow" w:eastAsia="Times New Roman" w:hAnsi="Arial Narrow"/>
                <w:bCs/>
                <w:sz w:val="22"/>
                <w:szCs w:val="22"/>
                <w:lang w:eastAsia="pl-PL" w:bidi="ar-SA"/>
              </w:rPr>
              <w:t xml:space="preserve"> </w:t>
            </w: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>niż 70 sztuk – 10 pkt</w:t>
            </w:r>
          </w:p>
          <w:p w14:paraId="5F95FE3B" w14:textId="77777777" w:rsidR="000A7FDF" w:rsidRPr="00333AF7" w:rsidRDefault="000A7FDF">
            <w:pPr>
              <w:pStyle w:val="Standard"/>
              <w:widowControl w:val="0"/>
              <w:tabs>
                <w:tab w:val="left" w:pos="222"/>
                <w:tab w:val="left" w:pos="507"/>
              </w:tabs>
              <w:spacing w:line="288" w:lineRule="auto"/>
              <w:ind w:left="57" w:hanging="57"/>
              <w:textAlignment w:val="center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 w:cs="Arial Narrow"/>
                <w:color w:val="000000"/>
                <w:kern w:val="0"/>
                <w:sz w:val="22"/>
                <w:szCs w:val="22"/>
                <w:lang w:eastAsia="en-US" w:bidi="ar-SA"/>
              </w:rPr>
              <w:t>Pojemność poniżej 70 sztuk – 0 pkt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6FDCB" w14:textId="77777777" w:rsidR="000A7FDF" w:rsidRPr="00333AF7" w:rsidRDefault="000A7FDF">
            <w:pPr>
              <w:pStyle w:val="Standard"/>
              <w:snapToGrid w:val="0"/>
              <w:rPr>
                <w:rFonts w:ascii="Arial Narrow" w:hAnsi="Arial Narrow"/>
              </w:rPr>
            </w:pPr>
          </w:p>
        </w:tc>
      </w:tr>
      <w:tr w:rsidR="000A7FDF" w:rsidRPr="00333AF7" w14:paraId="75F1A83D" w14:textId="77777777" w:rsidTr="000A7F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35D53" w14:textId="77777777" w:rsidR="000A7FDF" w:rsidRPr="00333AF7" w:rsidRDefault="000A7FDF">
            <w:pPr>
              <w:pStyle w:val="Standard"/>
              <w:rPr>
                <w:rFonts w:ascii="Arial Narrow" w:hAnsi="Arial Narrow"/>
              </w:rPr>
            </w:pPr>
            <w:r w:rsidRPr="00333AF7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0019B" w14:textId="77777777" w:rsidR="000A7FDF" w:rsidRPr="00333AF7" w:rsidRDefault="000A7FDF">
            <w:pPr>
              <w:pStyle w:val="Standard"/>
              <w:widowControl w:val="0"/>
              <w:spacing w:line="288" w:lineRule="auto"/>
              <w:ind w:left="170" w:hanging="57"/>
              <w:textAlignment w:val="center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 w:cs="Calibri"/>
                <w:kern w:val="0"/>
                <w:sz w:val="22"/>
                <w:szCs w:val="22"/>
                <w:lang w:eastAsia="en-US" w:bidi="ar-SA"/>
              </w:rPr>
              <w:t>Możliwość nadruku szkiełka na cito z pominięciem kolei szkiełek w podajniku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A89F3" w14:textId="77777777" w:rsidR="000A7FDF" w:rsidRPr="00333AF7" w:rsidRDefault="000A7FDF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>Tak – 10 pkt</w:t>
            </w:r>
          </w:p>
          <w:p w14:paraId="66FB05D1" w14:textId="77777777" w:rsidR="000A7FDF" w:rsidRPr="00333AF7" w:rsidRDefault="000A7FDF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>NIE – 0 pkt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B1B43" w14:textId="77777777" w:rsidR="000A7FDF" w:rsidRPr="00333AF7" w:rsidRDefault="000A7FDF">
            <w:pPr>
              <w:pStyle w:val="Standard"/>
              <w:snapToGrid w:val="0"/>
              <w:rPr>
                <w:rFonts w:ascii="Arial Narrow" w:hAnsi="Arial Narrow"/>
              </w:rPr>
            </w:pPr>
          </w:p>
        </w:tc>
      </w:tr>
      <w:tr w:rsidR="000A7FDF" w:rsidRPr="00333AF7" w14:paraId="3164DD4C" w14:textId="77777777" w:rsidTr="000A7FDF"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01043" w14:textId="378CE10A" w:rsidR="000A7FDF" w:rsidRPr="00333AF7" w:rsidRDefault="00333AF7">
            <w:pPr>
              <w:pStyle w:val="Standard"/>
              <w:rPr>
                <w:rFonts w:ascii="Arial Narrow" w:hAnsi="Arial Narrow"/>
                <w:sz w:val="20"/>
                <w:szCs w:val="20"/>
              </w:rPr>
            </w:pPr>
            <w:r w:rsidRPr="00333AF7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4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CCDF5" w14:textId="77777777" w:rsidR="000A7FDF" w:rsidRPr="00333AF7" w:rsidRDefault="000A7FDF">
            <w:pPr>
              <w:pStyle w:val="Standard"/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/>
                <w:color w:val="000000"/>
                <w:kern w:val="0"/>
                <w:sz w:val="22"/>
                <w:szCs w:val="22"/>
                <w:lang w:eastAsia="en-US" w:bidi="ar-SA"/>
              </w:rPr>
              <w:t>Rolka taśmy pozwala na zadruk - podać:</w:t>
            </w:r>
          </w:p>
          <w:p w14:paraId="6D45EDE4" w14:textId="77777777" w:rsidR="000A7FDF" w:rsidRPr="00333AF7" w:rsidRDefault="000A7FDF">
            <w:pPr>
              <w:pStyle w:val="Standard"/>
              <w:widowControl w:val="0"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44561" w14:textId="77777777" w:rsidR="000A7FDF" w:rsidRPr="00333AF7" w:rsidRDefault="000A7FDF">
            <w:pPr>
              <w:pStyle w:val="Standard"/>
              <w:rPr>
                <w:rFonts w:ascii="Arial Narrow" w:hAnsi="Arial Narrow"/>
              </w:rPr>
            </w:pPr>
            <w:r w:rsidRPr="00333AF7">
              <w:rPr>
                <w:rFonts w:ascii="Arial Narrow" w:eastAsia="Calibri" w:hAnsi="Arial Narrow"/>
                <w:kern w:val="0"/>
                <w:sz w:val="22"/>
                <w:szCs w:val="22"/>
                <w:lang w:bidi="ar-SA"/>
              </w:rPr>
              <w:t>Do 10 000 szkiełek – 0 pkt.</w:t>
            </w:r>
          </w:p>
          <w:p w14:paraId="3AA67653" w14:textId="77777777" w:rsidR="000A7FDF" w:rsidRPr="00333AF7" w:rsidRDefault="000A7FDF">
            <w:pPr>
              <w:pStyle w:val="Standard"/>
              <w:rPr>
                <w:rFonts w:ascii="Arial Narrow" w:hAnsi="Arial Narrow"/>
              </w:rPr>
            </w:pPr>
            <w:r w:rsidRPr="00333AF7">
              <w:rPr>
                <w:rFonts w:ascii="Arial Narrow" w:hAnsi="Arial Narrow"/>
                <w:kern w:val="0"/>
                <w:sz w:val="22"/>
                <w:szCs w:val="22"/>
                <w:lang w:bidi="ar-SA"/>
              </w:rPr>
              <w:t>≥</w:t>
            </w:r>
            <w:r w:rsidRPr="00333AF7">
              <w:rPr>
                <w:rFonts w:ascii="Arial Narrow" w:eastAsia="Times New Roman" w:hAnsi="Arial Narrow"/>
                <w:bCs/>
                <w:sz w:val="22"/>
                <w:szCs w:val="22"/>
                <w:lang w:eastAsia="pl-PL" w:bidi="ar-SA"/>
              </w:rPr>
              <w:t xml:space="preserve">  </w:t>
            </w:r>
            <w:r w:rsidRPr="00333AF7">
              <w:rPr>
                <w:rFonts w:ascii="Arial Narrow" w:eastAsia="Calibri" w:hAnsi="Arial Narrow"/>
                <w:kern w:val="0"/>
                <w:sz w:val="22"/>
                <w:szCs w:val="22"/>
                <w:lang w:bidi="ar-SA"/>
              </w:rPr>
              <w:t>10 000 szkiełek – 10 pkt</w:t>
            </w:r>
          </w:p>
        </w:tc>
        <w:tc>
          <w:tcPr>
            <w:tcW w:w="21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6310F" w14:textId="77777777" w:rsidR="000A7FDF" w:rsidRPr="00333AF7" w:rsidRDefault="000A7FDF">
            <w:pPr>
              <w:pStyle w:val="Standard"/>
              <w:snapToGrid w:val="0"/>
              <w:rPr>
                <w:rFonts w:ascii="Arial Narrow" w:hAnsi="Arial Narrow"/>
              </w:rPr>
            </w:pPr>
          </w:p>
        </w:tc>
      </w:tr>
    </w:tbl>
    <w:p w14:paraId="058A8614" w14:textId="77777777" w:rsidR="000A7FDF" w:rsidRDefault="000A7FDF" w:rsidP="000A7FDF">
      <w:pPr>
        <w:pStyle w:val="Standard"/>
        <w:rPr>
          <w:rFonts w:ascii="Times New Roman" w:eastAsia="MS Mincho" w:hAnsi="Times New Roman"/>
          <w:b/>
        </w:rPr>
      </w:pPr>
    </w:p>
    <w:p w14:paraId="3C197C6C" w14:textId="204C43CE" w:rsidR="00D83D8D" w:rsidRDefault="00D83D8D" w:rsidP="00D83D8D">
      <w:pPr>
        <w:pStyle w:val="Tekstprzypisudolnego2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>1</w:t>
      </w:r>
      <w:r>
        <w:rPr>
          <w:rFonts w:ascii="Arial Narrow" w:hAnsi="Arial Narrow"/>
        </w:rPr>
        <w:t xml:space="preserve">Dokument składany w formie elektronicznej należy podpisać w sposób opisany w </w:t>
      </w:r>
      <w:r w:rsidR="002B1F7F">
        <w:rPr>
          <w:rFonts w:ascii="Arial Narrow" w:hAnsi="Arial Narrow"/>
        </w:rPr>
        <w:t>O</w:t>
      </w:r>
      <w:bookmarkStart w:id="0" w:name="_GoBack"/>
      <w:bookmarkEnd w:id="0"/>
      <w:r>
        <w:rPr>
          <w:rFonts w:ascii="Arial Narrow" w:hAnsi="Arial Narrow"/>
        </w:rPr>
        <w:t xml:space="preserve">WZ  </w:t>
      </w:r>
    </w:p>
    <w:p w14:paraId="0DC25EB3" w14:textId="77777777" w:rsidR="00FB7AC3" w:rsidRDefault="00FB7AC3"/>
    <w:sectPr w:rsidR="00FB7A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C6193" w14:textId="77777777" w:rsidR="003D619B" w:rsidRDefault="003D619B" w:rsidP="00332DA4">
      <w:r>
        <w:separator/>
      </w:r>
    </w:p>
  </w:endnote>
  <w:endnote w:type="continuationSeparator" w:id="0">
    <w:p w14:paraId="792D8F20" w14:textId="77777777" w:rsidR="003D619B" w:rsidRDefault="003D619B" w:rsidP="00332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, 宋体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BE6A7" w14:textId="77777777" w:rsidR="00332DA4" w:rsidRDefault="00332D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857B4" w14:textId="77777777" w:rsidR="00332DA4" w:rsidRDefault="00332D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2C5D9" w14:textId="77777777" w:rsidR="00332DA4" w:rsidRDefault="00332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F0832" w14:textId="77777777" w:rsidR="003D619B" w:rsidRDefault="003D619B" w:rsidP="00332DA4">
      <w:r>
        <w:separator/>
      </w:r>
    </w:p>
  </w:footnote>
  <w:footnote w:type="continuationSeparator" w:id="0">
    <w:p w14:paraId="4176638C" w14:textId="77777777" w:rsidR="003D619B" w:rsidRDefault="003D619B" w:rsidP="00332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7990B" w14:textId="77777777" w:rsidR="00332DA4" w:rsidRDefault="00332D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DF787" w14:textId="32D78DC4" w:rsidR="00332DA4" w:rsidRDefault="00332DA4" w:rsidP="00332DA4">
    <w:pPr>
      <w:tabs>
        <w:tab w:val="left" w:pos="6885"/>
      </w:tabs>
      <w:rPr>
        <w:rFonts w:ascii="Times New Roman" w:eastAsia="Times New Roman" w:hAnsi="Times New Roman" w:cs="Times New Roman"/>
        <w:kern w:val="0"/>
        <w:sz w:val="20"/>
        <w:szCs w:val="20"/>
        <w:lang w:eastAsia="ar-SA" w:bidi="ar-SA"/>
      </w:rPr>
    </w:pPr>
    <w:r>
      <w:rPr>
        <w:rFonts w:ascii="Arial Narrow" w:eastAsia="Times New Roman" w:hAnsi="Arial Narrow"/>
        <w:b/>
        <w:sz w:val="20"/>
        <w:szCs w:val="20"/>
        <w:lang w:eastAsia="ar-SA"/>
      </w:rPr>
      <w:t xml:space="preserve">Załącznik nr 1.2                                                                                                        nr sprawy </w:t>
    </w:r>
    <w:r>
      <w:rPr>
        <w:rFonts w:ascii="Arial Narrow" w:eastAsia="Times New Roman" w:hAnsi="Arial Narrow"/>
        <w:b/>
        <w:bCs/>
        <w:sz w:val="20"/>
        <w:szCs w:val="20"/>
      </w:rPr>
      <w:t>NZP.2810</w:t>
    </w:r>
    <w:r>
      <w:rPr>
        <w:rFonts w:ascii="Arial Narrow" w:eastAsia="Times New Roman" w:hAnsi="Arial Narrow"/>
        <w:b/>
        <w:bCs/>
        <w:color w:val="000000" w:themeColor="text1"/>
        <w:sz w:val="20"/>
        <w:szCs w:val="20"/>
      </w:rPr>
      <w:t>.31.2025</w:t>
    </w:r>
    <w:r>
      <w:rPr>
        <w:rFonts w:ascii="Arial Narrow" w:eastAsia="Times New Roman" w:hAnsi="Arial Narrow"/>
        <w:b/>
        <w:bCs/>
        <w:sz w:val="20"/>
        <w:szCs w:val="20"/>
      </w:rPr>
      <w:t>-ZOF</w:t>
    </w:r>
  </w:p>
  <w:p w14:paraId="106C19E9" w14:textId="77777777" w:rsidR="00332DA4" w:rsidRDefault="00332D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797DD" w14:textId="77777777" w:rsidR="00332DA4" w:rsidRDefault="00332D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436"/>
    <w:rsid w:val="000A7FDF"/>
    <w:rsid w:val="002B1F7F"/>
    <w:rsid w:val="00332DA4"/>
    <w:rsid w:val="00333AF7"/>
    <w:rsid w:val="003D619B"/>
    <w:rsid w:val="006A7D73"/>
    <w:rsid w:val="007A4D05"/>
    <w:rsid w:val="00B64436"/>
    <w:rsid w:val="00BC2A97"/>
    <w:rsid w:val="00D83D8D"/>
    <w:rsid w:val="00DB1AFA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DBF8C"/>
  <w15:chartTrackingRefBased/>
  <w15:docId w15:val="{9AABF57D-893F-4BA8-BDE5-025252BC6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7FDF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A7FDF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32D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32DA4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2D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32DA4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locked/>
    <w:rsid w:val="00D83D8D"/>
    <w:rPr>
      <w:rFonts w:ascii="Calibri" w:eastAsia="Calibri" w:hAnsi="Calibri" w:cs="Times New Roman"/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"/>
    <w:uiPriority w:val="99"/>
    <w:rsid w:val="00D83D8D"/>
    <w:pPr>
      <w:suppressAutoHyphens w:val="0"/>
      <w:autoSpaceDN/>
    </w:pPr>
    <w:rPr>
      <w:rFonts w:ascii="Calibri" w:eastAsia="Calibri" w:hAnsi="Calibri" w:cs="Times New Roman"/>
      <w:kern w:val="2"/>
      <w:sz w:val="20"/>
      <w:szCs w:val="20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573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7</cp:revision>
  <dcterms:created xsi:type="dcterms:W3CDTF">2025-07-07T09:24:00Z</dcterms:created>
  <dcterms:modified xsi:type="dcterms:W3CDTF">2025-07-09T05:43:00Z</dcterms:modified>
</cp:coreProperties>
</file>