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46487E13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</w:p>
    <w:p w14:paraId="66198B9F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4D58C6FB" w14:textId="77777777" w:rsidR="00197B96" w:rsidRDefault="00197B96">
            <w:pPr>
              <w:pStyle w:val="Zawartotabeli"/>
              <w:widowControl w:val="0"/>
            </w:pP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382772B6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4B159F25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</w:t>
      </w:r>
      <w:r w:rsidR="001B3B73">
        <w:rPr>
          <w:rFonts w:ascii="Arial" w:hAnsi="Arial" w:cs="Arial"/>
          <w:b/>
        </w:rPr>
        <w:t xml:space="preserve">ze zm. </w:t>
      </w:r>
      <w:r w:rsidR="000443BF">
        <w:rPr>
          <w:rFonts w:ascii="Arial" w:hAnsi="Arial" w:cs="Arial"/>
          <w:b/>
        </w:rPr>
        <w:t xml:space="preserve">– t. j. Dz. U. </w:t>
      </w:r>
      <w:r w:rsidR="001B3B73">
        <w:rPr>
          <w:rFonts w:ascii="Arial" w:hAnsi="Arial" w:cs="Arial"/>
          <w:b/>
        </w:rPr>
        <w:t>2025 poz.514</w:t>
      </w:r>
      <w:r w:rsidR="000443BF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oraz Rozporządzenia Rady (WE) nr 765/2006 z dnia 18 maja 2006r. dotyczącego środków ograniczających w związku z sytuacją na Białorusi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z 20.05.2006 z </w:t>
      </w:r>
      <w:proofErr w:type="spellStart"/>
      <w:r>
        <w:rPr>
          <w:rFonts w:ascii="Arial" w:hAnsi="Arial" w:cs="Arial"/>
          <w:b/>
        </w:rPr>
        <w:t>późn</w:t>
      </w:r>
      <w:proofErr w:type="spellEnd"/>
      <w:r>
        <w:rPr>
          <w:rFonts w:ascii="Arial" w:hAnsi="Arial" w:cs="Arial"/>
          <w:b/>
        </w:rPr>
        <w:t>. zm.)</w:t>
      </w:r>
    </w:p>
    <w:p w14:paraId="41C73F98" w14:textId="4FE1EF27" w:rsidR="00A35359" w:rsidRPr="00A35359" w:rsidRDefault="00000000" w:rsidP="00A35359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</w:rPr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bookmarkStart w:id="0" w:name="_Hlk192145943"/>
      <w:bookmarkStart w:id="1" w:name="_Hlk192158338"/>
      <w:r w:rsidR="00F43867">
        <w:rPr>
          <w:rFonts w:ascii="Arial" w:eastAsia="Times New Roman" w:hAnsi="Arial" w:cs="Arial"/>
          <w:b/>
          <w:bCs/>
          <w:color w:val="0000FF"/>
        </w:rPr>
        <w:t>Dostawy leków - ZO</w:t>
      </w:r>
      <w:r w:rsidR="00A35359" w:rsidRPr="00A35359">
        <w:rPr>
          <w:rFonts w:ascii="Arial" w:eastAsia="Times New Roman" w:hAnsi="Arial" w:cs="Arial"/>
          <w:b/>
          <w:bCs/>
          <w:color w:val="0000FF"/>
        </w:rPr>
        <w:t xml:space="preserve">  </w:t>
      </w:r>
      <w:bookmarkEnd w:id="0"/>
    </w:p>
    <w:bookmarkEnd w:id="1"/>
    <w:p w14:paraId="7DA2052E" w14:textId="250AB857" w:rsidR="00197B96" w:rsidRDefault="00197B96">
      <w:pPr>
        <w:spacing w:after="0" w:line="240" w:lineRule="auto"/>
        <w:jc w:val="both"/>
      </w:pPr>
    </w:p>
    <w:p w14:paraId="4BADAB59" w14:textId="63BE3BBB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1B3B73">
        <w:rPr>
          <w:color w:val="000000"/>
          <w:sz w:val="24"/>
        </w:rPr>
        <w:t>1</w:t>
      </w:r>
      <w:r w:rsidR="00822936">
        <w:rPr>
          <w:color w:val="000000"/>
          <w:sz w:val="24"/>
        </w:rPr>
        <w:t>5.I-ZO</w:t>
      </w:r>
      <w:r w:rsidR="00A35359">
        <w:rPr>
          <w:color w:val="000000"/>
          <w:sz w:val="24"/>
        </w:rPr>
        <w:t>/2025</w:t>
      </w:r>
      <w:r>
        <w:rPr>
          <w:color w:val="000000"/>
          <w:sz w:val="24"/>
        </w:rPr>
        <w:t>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>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Dz.Urz.UE.L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</w:t>
      </w:r>
      <w:r>
        <w:rPr>
          <w:rFonts w:ascii="Arial" w:hAnsi="Arial" w:cs="Arial"/>
        </w:rPr>
        <w:lastRenderedPageBreak/>
        <w:t>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6C779" w14:textId="77777777" w:rsidR="00640431" w:rsidRDefault="00640431">
      <w:pPr>
        <w:spacing w:after="0" w:line="240" w:lineRule="auto"/>
      </w:pPr>
      <w:r>
        <w:separator/>
      </w:r>
    </w:p>
  </w:endnote>
  <w:endnote w:type="continuationSeparator" w:id="0">
    <w:p w14:paraId="5272EFF4" w14:textId="77777777" w:rsidR="00640431" w:rsidRDefault="00640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142F3" w14:textId="77777777" w:rsidR="00640431" w:rsidRDefault="00640431">
      <w:pPr>
        <w:spacing w:after="0" w:line="240" w:lineRule="auto"/>
      </w:pPr>
      <w:r>
        <w:separator/>
      </w:r>
    </w:p>
  </w:footnote>
  <w:footnote w:type="continuationSeparator" w:id="0">
    <w:p w14:paraId="3A53A8FE" w14:textId="77777777" w:rsidR="00640431" w:rsidRDefault="00640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2" w:name="_Hlk95829368"/>
    <w:bookmarkEnd w:id="2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094571"/>
    <w:rsid w:val="0014371A"/>
    <w:rsid w:val="00171496"/>
    <w:rsid w:val="0018192E"/>
    <w:rsid w:val="00197B96"/>
    <w:rsid w:val="001B3B73"/>
    <w:rsid w:val="00202E94"/>
    <w:rsid w:val="00237379"/>
    <w:rsid w:val="0027566C"/>
    <w:rsid w:val="00317E3F"/>
    <w:rsid w:val="00347804"/>
    <w:rsid w:val="005C2145"/>
    <w:rsid w:val="0063071E"/>
    <w:rsid w:val="00640431"/>
    <w:rsid w:val="00646258"/>
    <w:rsid w:val="006E304E"/>
    <w:rsid w:val="00705453"/>
    <w:rsid w:val="00756E95"/>
    <w:rsid w:val="007A5984"/>
    <w:rsid w:val="00822936"/>
    <w:rsid w:val="009E7AAD"/>
    <w:rsid w:val="00A35359"/>
    <w:rsid w:val="00A54F5B"/>
    <w:rsid w:val="00C27F6C"/>
    <w:rsid w:val="00C6622D"/>
    <w:rsid w:val="00CB0EFF"/>
    <w:rsid w:val="00CB71D1"/>
    <w:rsid w:val="00D303AF"/>
    <w:rsid w:val="00D40159"/>
    <w:rsid w:val="00D4563C"/>
    <w:rsid w:val="00E90983"/>
    <w:rsid w:val="00E92752"/>
    <w:rsid w:val="00EA41AF"/>
    <w:rsid w:val="00EC569F"/>
    <w:rsid w:val="00F43867"/>
    <w:rsid w:val="00F90BC1"/>
    <w:rsid w:val="00FD385C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354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37</cp:revision>
  <cp:lastPrinted>2022-04-25T05:55:00Z</cp:lastPrinted>
  <dcterms:created xsi:type="dcterms:W3CDTF">2022-04-25T05:52:00Z</dcterms:created>
  <dcterms:modified xsi:type="dcterms:W3CDTF">2025-05-30T10:45:00Z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