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F44" w:rsidRPr="00DD51F7" w:rsidRDefault="00E21F44" w:rsidP="00E21F44">
      <w:pPr>
        <w:jc w:val="center"/>
        <w:rPr>
          <w:rFonts w:ascii="Arial" w:hAnsi="Arial" w:cs="Arial"/>
          <w:bCs/>
        </w:rPr>
      </w:pPr>
      <w:r w:rsidRPr="00DD51F7">
        <w:rPr>
          <w:rFonts w:ascii="Arial" w:hAnsi="Arial" w:cs="Arial"/>
          <w:bCs/>
        </w:rPr>
        <w:t xml:space="preserve">                                                                       </w:t>
      </w:r>
      <w:bookmarkStart w:id="0" w:name="_GoBack"/>
      <w:bookmarkEnd w:id="0"/>
      <w:r w:rsidRPr="00DD51F7">
        <w:rPr>
          <w:rFonts w:ascii="Arial" w:hAnsi="Arial" w:cs="Arial"/>
          <w:bCs/>
        </w:rPr>
        <w:t xml:space="preserve">                                           Załącznik nr 1</w:t>
      </w:r>
    </w:p>
    <w:p w:rsidR="00E21F44" w:rsidRPr="00DD51F7" w:rsidRDefault="00E21F44" w:rsidP="00E21F44">
      <w:pPr>
        <w:jc w:val="center"/>
        <w:rPr>
          <w:rFonts w:ascii="Arial" w:hAnsi="Arial" w:cs="Arial"/>
          <w:bCs/>
        </w:rPr>
      </w:pPr>
    </w:p>
    <w:p w:rsidR="00E21F44" w:rsidRPr="00E21F44" w:rsidRDefault="00E21F44" w:rsidP="00E21F44">
      <w:pPr>
        <w:jc w:val="both"/>
        <w:rPr>
          <w:rFonts w:ascii="Arial" w:hAnsi="Arial" w:cs="Arial"/>
          <w:b/>
          <w:bCs/>
          <w:u w:val="single"/>
        </w:rPr>
      </w:pPr>
      <w:r w:rsidRPr="00DD51F7">
        <w:rPr>
          <w:rFonts w:ascii="Arial" w:hAnsi="Arial" w:cs="Arial"/>
          <w:bCs/>
        </w:rPr>
        <w:t xml:space="preserve">                         </w:t>
      </w:r>
      <w:r w:rsidRPr="00E21F44">
        <w:rPr>
          <w:rFonts w:ascii="Arial" w:hAnsi="Arial" w:cs="Arial"/>
          <w:b/>
          <w:bCs/>
          <w:u w:val="single"/>
        </w:rPr>
        <w:t>SZCZEGÓŁOWY OPIS PRZEDMIOTU ZAMÓWIENIA</w:t>
      </w:r>
      <w:bookmarkStart w:id="1" w:name="_Hlk77934253"/>
    </w:p>
    <w:p w:rsidR="00E21F44" w:rsidRPr="00DD51F7" w:rsidRDefault="00E21F44" w:rsidP="00E21F44">
      <w:pPr>
        <w:spacing w:before="240"/>
        <w:jc w:val="both"/>
        <w:rPr>
          <w:rFonts w:ascii="Arial" w:hAnsi="Arial" w:cs="Arial"/>
          <w:bCs/>
        </w:rPr>
      </w:pPr>
    </w:p>
    <w:p w:rsidR="00E21F44" w:rsidRDefault="00E21F44" w:rsidP="00E21F44">
      <w:pPr>
        <w:spacing w:before="240"/>
        <w:jc w:val="both"/>
        <w:rPr>
          <w:rFonts w:ascii="Arial" w:hAnsi="Arial" w:cs="Arial"/>
          <w:bCs/>
        </w:rPr>
      </w:pPr>
      <w:r w:rsidRPr="00DD51F7">
        <w:rPr>
          <w:rFonts w:ascii="Arial" w:hAnsi="Arial" w:cs="Arial"/>
        </w:rPr>
        <w:t xml:space="preserve">Przedmiotem zamówienia jest opracowanie dokumentacji projektowo – kosztorysowej </w:t>
      </w:r>
      <w:r>
        <w:rPr>
          <w:rFonts w:ascii="Arial" w:hAnsi="Arial" w:cs="Arial"/>
        </w:rPr>
        <w:t xml:space="preserve">              </w:t>
      </w:r>
      <w:r w:rsidRPr="00DD51F7">
        <w:rPr>
          <w:rFonts w:ascii="Arial" w:hAnsi="Arial" w:cs="Arial"/>
        </w:rPr>
        <w:t>budowy placu manewrowego dla Centrum Szkolenia Kierowców w ZSCKR Lututów.</w:t>
      </w:r>
      <w:bookmarkEnd w:id="1"/>
    </w:p>
    <w:p w:rsidR="00E21F44" w:rsidRPr="00E21F44" w:rsidRDefault="00E21F44" w:rsidP="00E21F44">
      <w:pPr>
        <w:spacing w:before="240"/>
        <w:jc w:val="both"/>
        <w:rPr>
          <w:rFonts w:ascii="Arial" w:hAnsi="Arial" w:cs="Arial"/>
          <w:bCs/>
        </w:rPr>
      </w:pPr>
      <w:r>
        <w:rPr>
          <w:rFonts w:ascii="Arial" w:hAnsi="Arial" w:cs="Arial"/>
        </w:rPr>
        <w:t xml:space="preserve">   </w:t>
      </w:r>
      <w:r w:rsidRPr="00DD51F7">
        <w:rPr>
          <w:rFonts w:ascii="Arial" w:hAnsi="Arial" w:cs="Arial"/>
        </w:rPr>
        <w:t>Przedmiot zamówienia</w:t>
      </w:r>
    </w:p>
    <w:p w:rsidR="00E21F44" w:rsidRPr="00E21F44" w:rsidRDefault="00E21F44" w:rsidP="00E21F44">
      <w:pPr>
        <w:spacing w:before="240" w:line="276" w:lineRule="auto"/>
        <w:jc w:val="both"/>
        <w:rPr>
          <w:rFonts w:ascii="Arial" w:hAnsi="Arial" w:cs="Arial"/>
        </w:rPr>
      </w:pPr>
      <w:r w:rsidRPr="00E21F44">
        <w:rPr>
          <w:rFonts w:ascii="Arial" w:hAnsi="Arial" w:cs="Arial"/>
        </w:rPr>
        <w:t>Przedmiotem zamówienia jest wykonanie kompletnej dokumentacji projektowo – kosztorysowej dla zadania inwestycyjnego polegającego na budowie placu manewrowego  – obiektu przeznaczonego dla CSK szkolenia uczniów Zespołu Szkół Centrum Kształcenia Rolniczego w Lututowie.</w:t>
      </w:r>
    </w:p>
    <w:p w:rsidR="00E21F44" w:rsidRPr="00E21F44" w:rsidRDefault="00E21F44" w:rsidP="00E21F44">
      <w:pPr>
        <w:spacing w:before="240" w:line="276" w:lineRule="auto"/>
        <w:jc w:val="both"/>
        <w:rPr>
          <w:rFonts w:ascii="Arial" w:hAnsi="Arial" w:cs="Arial"/>
        </w:rPr>
      </w:pPr>
      <w:r w:rsidRPr="00E21F44">
        <w:rPr>
          <w:rFonts w:ascii="Arial" w:hAnsi="Arial" w:cs="Arial"/>
        </w:rPr>
        <w:t>Obiekt przeznaczony do nauki jazdy ciągnikami rolniczymi ( kategoria T) i samochodami osobowymi ( kategoria B).</w:t>
      </w:r>
    </w:p>
    <w:p w:rsidR="00E21F44" w:rsidRDefault="00E21F44" w:rsidP="00E21F44">
      <w:pPr>
        <w:spacing w:before="240" w:line="276" w:lineRule="auto"/>
        <w:jc w:val="both"/>
        <w:rPr>
          <w:rFonts w:ascii="Arial" w:hAnsi="Arial" w:cs="Arial"/>
        </w:rPr>
      </w:pPr>
      <w:r w:rsidRPr="00E21F44">
        <w:rPr>
          <w:rFonts w:ascii="Arial" w:hAnsi="Arial" w:cs="Arial"/>
        </w:rPr>
        <w:t>Inwestycja będzie realizowana częściowo na działce oznaczonej jako R ( teren rolny)  z uwzględnieniem przepisów związanych z wyłącze</w:t>
      </w:r>
      <w:r>
        <w:rPr>
          <w:rFonts w:ascii="Arial" w:hAnsi="Arial" w:cs="Arial"/>
        </w:rPr>
        <w:t>niem gruntów z produkcji rolnej</w:t>
      </w:r>
    </w:p>
    <w:p w:rsidR="00E21F44" w:rsidRPr="00DD51F7" w:rsidRDefault="00E21F44" w:rsidP="00E21F44">
      <w:pPr>
        <w:spacing w:before="240" w:line="276" w:lineRule="auto"/>
        <w:jc w:val="both"/>
        <w:rPr>
          <w:rFonts w:ascii="Arial" w:hAnsi="Arial" w:cs="Arial"/>
        </w:rPr>
      </w:pPr>
      <w:r>
        <w:rPr>
          <w:rFonts w:ascii="Arial" w:hAnsi="Arial" w:cs="Arial"/>
        </w:rPr>
        <w:t xml:space="preserve">   </w:t>
      </w:r>
      <w:r w:rsidRPr="00DD51F7">
        <w:rPr>
          <w:rFonts w:ascii="Arial" w:hAnsi="Arial" w:cs="Arial"/>
        </w:rPr>
        <w:t>Zakres opracowania obejmuje:</w:t>
      </w:r>
    </w:p>
    <w:p w:rsidR="00E21F44" w:rsidRPr="00DD51F7" w:rsidRDefault="00E21F44" w:rsidP="00E21F44">
      <w:pPr>
        <w:pStyle w:val="Akapitzlist"/>
        <w:spacing w:before="240" w:line="276" w:lineRule="auto"/>
        <w:jc w:val="both"/>
        <w:rPr>
          <w:rFonts w:ascii="Arial" w:hAnsi="Arial" w:cs="Arial"/>
        </w:rPr>
      </w:pPr>
    </w:p>
    <w:p w:rsidR="00E21F44" w:rsidRPr="00E21F44" w:rsidRDefault="00E21F44" w:rsidP="00E21F44">
      <w:pPr>
        <w:pStyle w:val="Akapitzlist"/>
        <w:numPr>
          <w:ilvl w:val="0"/>
          <w:numId w:val="4"/>
        </w:numPr>
        <w:spacing w:before="240" w:line="276" w:lineRule="auto"/>
        <w:jc w:val="both"/>
        <w:rPr>
          <w:rFonts w:ascii="Arial" w:hAnsi="Arial" w:cs="Arial"/>
        </w:rPr>
      </w:pPr>
      <w:r w:rsidRPr="00E21F44">
        <w:rPr>
          <w:rFonts w:ascii="Arial" w:hAnsi="Arial" w:cs="Arial"/>
        </w:rPr>
        <w:t>Koncepcję zagospodarowania terenu z uwzględnieniem warunków gruntowych, środowiskowych i lokalizacji w obrębie działki rolnej,</w:t>
      </w:r>
    </w:p>
    <w:p w:rsidR="00E21F44" w:rsidRPr="00E21F44" w:rsidRDefault="00E21F44" w:rsidP="00E21F44">
      <w:pPr>
        <w:pStyle w:val="Akapitzlist"/>
        <w:numPr>
          <w:ilvl w:val="0"/>
          <w:numId w:val="4"/>
        </w:numPr>
        <w:spacing w:before="240" w:line="276" w:lineRule="auto"/>
        <w:jc w:val="both"/>
        <w:rPr>
          <w:rFonts w:ascii="Arial" w:hAnsi="Arial" w:cs="Arial"/>
        </w:rPr>
      </w:pPr>
      <w:r w:rsidRPr="00E21F44">
        <w:rPr>
          <w:rFonts w:ascii="Arial" w:hAnsi="Arial" w:cs="Arial"/>
        </w:rPr>
        <w:t>Projekt budowlany – zgodny z obowiązującymi przepisami prawa budowlanego  umożliwiający uzyskanie decyzji o pozwoleniu na budowę</w:t>
      </w:r>
    </w:p>
    <w:p w:rsidR="00E21F44" w:rsidRPr="00E21F44" w:rsidRDefault="00E21F44" w:rsidP="00E21F44">
      <w:pPr>
        <w:pStyle w:val="Akapitzlist"/>
        <w:numPr>
          <w:ilvl w:val="0"/>
          <w:numId w:val="4"/>
        </w:numPr>
        <w:spacing w:before="240" w:line="276" w:lineRule="auto"/>
        <w:jc w:val="both"/>
        <w:rPr>
          <w:rFonts w:ascii="Arial" w:hAnsi="Arial" w:cs="Arial"/>
        </w:rPr>
      </w:pPr>
      <w:r w:rsidRPr="00E21F44">
        <w:rPr>
          <w:rFonts w:ascii="Arial" w:hAnsi="Arial" w:cs="Arial"/>
        </w:rPr>
        <w:t>Projekt wykonawczy – umożliwiający realizację inwestycji</w:t>
      </w:r>
    </w:p>
    <w:p w:rsidR="00E21F44" w:rsidRPr="00E21F44" w:rsidRDefault="00E21F44" w:rsidP="00E21F44">
      <w:pPr>
        <w:pStyle w:val="Akapitzlist"/>
        <w:numPr>
          <w:ilvl w:val="0"/>
          <w:numId w:val="4"/>
        </w:numPr>
        <w:spacing w:before="240" w:line="276" w:lineRule="auto"/>
        <w:jc w:val="both"/>
        <w:rPr>
          <w:rFonts w:ascii="Arial" w:hAnsi="Arial" w:cs="Arial"/>
        </w:rPr>
      </w:pPr>
      <w:r w:rsidRPr="00E21F44">
        <w:rPr>
          <w:rFonts w:ascii="Arial" w:hAnsi="Arial" w:cs="Arial"/>
        </w:rPr>
        <w:t>Projekty branżowe: drogowy, odwodnienia, elektryczny, sanitarny, teletechniczny,</w:t>
      </w:r>
    </w:p>
    <w:p w:rsidR="00E21F44" w:rsidRPr="00E21F44" w:rsidRDefault="00E21F44" w:rsidP="00E21F44">
      <w:pPr>
        <w:pStyle w:val="Akapitzlist"/>
        <w:numPr>
          <w:ilvl w:val="0"/>
          <w:numId w:val="4"/>
        </w:numPr>
        <w:spacing w:before="240" w:line="276" w:lineRule="auto"/>
        <w:jc w:val="both"/>
        <w:rPr>
          <w:rFonts w:ascii="Arial" w:hAnsi="Arial" w:cs="Arial"/>
        </w:rPr>
      </w:pPr>
      <w:r w:rsidRPr="00E21F44">
        <w:rPr>
          <w:rFonts w:ascii="Arial" w:hAnsi="Arial" w:cs="Arial"/>
        </w:rPr>
        <w:t>Uzyskanie wszelkich niezbędnych zgód, opinii, uzgodnień, pozwoleń, sprawdzeń projektowych i innych dokumentów wymaganych przepisami prawa w szczególności ustawy z dnia 7 lipca 1945r. Prawo Budowlane i innych przepisów szczególnych.</w:t>
      </w:r>
    </w:p>
    <w:p w:rsidR="00E21F44" w:rsidRPr="00E21F44" w:rsidRDefault="00E21F44" w:rsidP="00E21F44">
      <w:pPr>
        <w:pStyle w:val="Akapitzlist"/>
        <w:numPr>
          <w:ilvl w:val="0"/>
          <w:numId w:val="4"/>
        </w:numPr>
        <w:spacing w:before="240" w:line="276" w:lineRule="auto"/>
        <w:jc w:val="both"/>
        <w:rPr>
          <w:rFonts w:ascii="Arial" w:hAnsi="Arial" w:cs="Arial"/>
        </w:rPr>
      </w:pPr>
      <w:r w:rsidRPr="00E21F44">
        <w:rPr>
          <w:rFonts w:ascii="Arial" w:hAnsi="Arial" w:cs="Arial"/>
        </w:rPr>
        <w:t>Sporządzenie mapy do celów projektowych ,</w:t>
      </w:r>
    </w:p>
    <w:p w:rsidR="00E21F44" w:rsidRPr="00E21F44" w:rsidRDefault="00E21F44" w:rsidP="00E21F44">
      <w:pPr>
        <w:spacing w:before="240" w:line="276" w:lineRule="auto"/>
        <w:jc w:val="both"/>
        <w:rPr>
          <w:rFonts w:ascii="Arial" w:hAnsi="Arial" w:cs="Arial"/>
        </w:rPr>
      </w:pPr>
      <w:r>
        <w:rPr>
          <w:rFonts w:ascii="Arial" w:hAnsi="Arial" w:cs="Arial"/>
        </w:rPr>
        <w:t xml:space="preserve">      </w:t>
      </w:r>
      <w:r w:rsidRPr="00E21F44">
        <w:rPr>
          <w:rFonts w:ascii="Arial" w:hAnsi="Arial" w:cs="Arial"/>
        </w:rPr>
        <w:t>Dokumentacja kosztorysowa, w tym:</w:t>
      </w:r>
    </w:p>
    <w:p w:rsidR="00E21F44" w:rsidRPr="00E21F44" w:rsidRDefault="00E21F44" w:rsidP="00E21F44">
      <w:pPr>
        <w:pStyle w:val="Akapitzlist"/>
        <w:numPr>
          <w:ilvl w:val="0"/>
          <w:numId w:val="5"/>
        </w:numPr>
        <w:spacing w:before="240" w:line="276" w:lineRule="auto"/>
        <w:jc w:val="both"/>
        <w:rPr>
          <w:rFonts w:ascii="Arial" w:hAnsi="Arial" w:cs="Arial"/>
        </w:rPr>
      </w:pPr>
      <w:r w:rsidRPr="00E21F44">
        <w:rPr>
          <w:rFonts w:ascii="Arial" w:hAnsi="Arial" w:cs="Arial"/>
        </w:rPr>
        <w:t>Opracowanie Przedmiaru robót,</w:t>
      </w:r>
    </w:p>
    <w:p w:rsidR="00E21F44" w:rsidRPr="00E21F44" w:rsidRDefault="00E21F44" w:rsidP="00E21F44">
      <w:pPr>
        <w:pStyle w:val="Akapitzlist"/>
        <w:numPr>
          <w:ilvl w:val="0"/>
          <w:numId w:val="5"/>
        </w:numPr>
        <w:spacing w:before="240" w:line="276" w:lineRule="auto"/>
        <w:jc w:val="both"/>
        <w:rPr>
          <w:rFonts w:ascii="Arial" w:hAnsi="Arial" w:cs="Arial"/>
        </w:rPr>
      </w:pPr>
      <w:r w:rsidRPr="00E21F44">
        <w:rPr>
          <w:rFonts w:ascii="Arial" w:hAnsi="Arial" w:cs="Arial"/>
        </w:rPr>
        <w:t>Opracowanie kosztorysu inwestycyjnego oraz ofertowego</w:t>
      </w:r>
    </w:p>
    <w:p w:rsidR="00E21F44" w:rsidRPr="00E21F44" w:rsidRDefault="00E21F44" w:rsidP="00E21F44">
      <w:pPr>
        <w:pStyle w:val="Akapitzlist"/>
        <w:numPr>
          <w:ilvl w:val="0"/>
          <w:numId w:val="5"/>
        </w:numPr>
        <w:spacing w:before="240" w:line="276" w:lineRule="auto"/>
        <w:jc w:val="both"/>
        <w:rPr>
          <w:rFonts w:ascii="Arial" w:hAnsi="Arial" w:cs="Arial"/>
        </w:rPr>
      </w:pPr>
      <w:r w:rsidRPr="00E21F44">
        <w:rPr>
          <w:rFonts w:ascii="Arial" w:hAnsi="Arial" w:cs="Arial"/>
        </w:rPr>
        <w:t xml:space="preserve">Specyfikacje techniczne wykonania i odbioru robót budowlanych ( </w:t>
      </w:r>
      <w:proofErr w:type="spellStart"/>
      <w:r w:rsidRPr="00E21F44">
        <w:rPr>
          <w:rFonts w:ascii="Arial" w:hAnsi="Arial" w:cs="Arial"/>
        </w:rPr>
        <w:t>STWiORB</w:t>
      </w:r>
      <w:proofErr w:type="spellEnd"/>
      <w:r w:rsidRPr="00E21F44">
        <w:rPr>
          <w:rFonts w:ascii="Arial" w:hAnsi="Arial" w:cs="Arial"/>
        </w:rPr>
        <w:t>)</w:t>
      </w:r>
    </w:p>
    <w:p w:rsidR="00E21F44" w:rsidRPr="00E21F44" w:rsidRDefault="00E21F44" w:rsidP="00E21F44">
      <w:pPr>
        <w:pStyle w:val="Akapitzlist"/>
        <w:numPr>
          <w:ilvl w:val="0"/>
          <w:numId w:val="5"/>
        </w:numPr>
        <w:spacing w:before="240" w:line="276" w:lineRule="auto"/>
        <w:jc w:val="both"/>
        <w:rPr>
          <w:rFonts w:ascii="Arial" w:hAnsi="Arial" w:cs="Arial"/>
        </w:rPr>
      </w:pPr>
      <w:r w:rsidRPr="00E21F44">
        <w:rPr>
          <w:rFonts w:ascii="Arial" w:hAnsi="Arial" w:cs="Arial"/>
        </w:rPr>
        <w:t>Wszelkie niezbędne uzgodnienia, opinie i decyzje administracyjne wymagane do uzyskania pozwolenia na budowę.</w:t>
      </w:r>
    </w:p>
    <w:p w:rsidR="00E21F44" w:rsidRPr="00DD51F7" w:rsidRDefault="00E21F44" w:rsidP="00E21F44">
      <w:pPr>
        <w:pStyle w:val="Akapitzlist"/>
        <w:spacing w:before="240" w:line="276" w:lineRule="auto"/>
        <w:ind w:left="2160"/>
        <w:jc w:val="both"/>
        <w:rPr>
          <w:rFonts w:ascii="Arial" w:hAnsi="Arial" w:cs="Arial"/>
        </w:rPr>
      </w:pPr>
    </w:p>
    <w:p w:rsidR="00E21F44" w:rsidRPr="00DD51F7" w:rsidRDefault="00E21F44" w:rsidP="00E21F44">
      <w:pPr>
        <w:pStyle w:val="Akapitzlist"/>
        <w:spacing w:before="240" w:line="276" w:lineRule="auto"/>
        <w:jc w:val="both"/>
        <w:rPr>
          <w:rFonts w:ascii="Arial" w:hAnsi="Arial" w:cs="Arial"/>
        </w:rPr>
      </w:pPr>
      <w:r w:rsidRPr="00DD51F7">
        <w:rPr>
          <w:rFonts w:ascii="Arial" w:hAnsi="Arial" w:cs="Arial"/>
        </w:rPr>
        <w:t>Opracowanie wizualizacji inwestycji ( minimum 3 ujęcia)</w:t>
      </w:r>
    </w:p>
    <w:p w:rsidR="00E21F44" w:rsidRPr="00DD51F7" w:rsidRDefault="00E21F44" w:rsidP="00E21F44">
      <w:pPr>
        <w:pStyle w:val="Akapitzlist"/>
        <w:spacing w:before="240" w:line="276" w:lineRule="auto"/>
        <w:ind w:left="2160"/>
        <w:jc w:val="both"/>
        <w:rPr>
          <w:rFonts w:ascii="Arial" w:hAnsi="Arial" w:cs="Arial"/>
        </w:rPr>
      </w:pPr>
    </w:p>
    <w:p w:rsidR="00E21F44" w:rsidRPr="00DD51F7" w:rsidRDefault="00E21F44" w:rsidP="00E21F44">
      <w:pPr>
        <w:pStyle w:val="Akapitzlist"/>
        <w:spacing w:before="240" w:line="276" w:lineRule="auto"/>
        <w:jc w:val="both"/>
        <w:rPr>
          <w:rFonts w:ascii="Arial" w:hAnsi="Arial" w:cs="Arial"/>
        </w:rPr>
      </w:pPr>
      <w:r w:rsidRPr="00DD51F7">
        <w:rPr>
          <w:rFonts w:ascii="Arial" w:hAnsi="Arial" w:cs="Arial"/>
        </w:rPr>
        <w:t>Dokumentacja powinna być przygotowana w wersji papierowej (3 egz.) oraz elektronicznej( PDF, kosztorysy w ATH lub Excel)</w:t>
      </w:r>
    </w:p>
    <w:p w:rsidR="00E21F44" w:rsidRPr="00DD51F7" w:rsidRDefault="00E21F44" w:rsidP="00E21F44">
      <w:pPr>
        <w:pStyle w:val="Akapitzlist"/>
        <w:spacing w:before="240" w:line="276" w:lineRule="auto"/>
        <w:jc w:val="both"/>
        <w:rPr>
          <w:rFonts w:ascii="Arial" w:hAnsi="Arial" w:cs="Arial"/>
        </w:rPr>
      </w:pPr>
    </w:p>
    <w:p w:rsidR="00E21F44" w:rsidRPr="00E21F44" w:rsidRDefault="00E21F44" w:rsidP="00E21F44">
      <w:pPr>
        <w:spacing w:before="240" w:line="276" w:lineRule="auto"/>
        <w:jc w:val="both"/>
        <w:rPr>
          <w:rFonts w:ascii="Arial" w:hAnsi="Arial" w:cs="Arial"/>
        </w:rPr>
      </w:pPr>
      <w:r w:rsidRPr="00E21F44">
        <w:rPr>
          <w:rFonts w:ascii="Arial" w:hAnsi="Arial" w:cs="Arial"/>
        </w:rPr>
        <w:lastRenderedPageBreak/>
        <w:t xml:space="preserve">Wykonawca dostarczy zamawiającemu kompletną dokumentację projektowo – </w:t>
      </w:r>
      <w:r>
        <w:rPr>
          <w:rFonts w:ascii="Arial" w:hAnsi="Arial" w:cs="Arial"/>
        </w:rPr>
        <w:t xml:space="preserve">   </w:t>
      </w:r>
      <w:r w:rsidRPr="00E21F44">
        <w:rPr>
          <w:rFonts w:ascii="Arial" w:hAnsi="Arial" w:cs="Arial"/>
        </w:rPr>
        <w:t>kosztorysową w ilości wskazanej poniżej:</w:t>
      </w:r>
    </w:p>
    <w:p w:rsidR="00E21F44" w:rsidRPr="00E21F44" w:rsidRDefault="00E21F44" w:rsidP="00E21F44">
      <w:pPr>
        <w:spacing w:before="240" w:line="276" w:lineRule="auto"/>
        <w:jc w:val="both"/>
        <w:rPr>
          <w:rFonts w:ascii="Arial" w:hAnsi="Arial" w:cs="Arial"/>
        </w:rPr>
      </w:pPr>
      <w:r w:rsidRPr="00E21F44">
        <w:rPr>
          <w:rFonts w:ascii="Arial" w:hAnsi="Arial" w:cs="Arial"/>
        </w:rPr>
        <w:t>w wersji papierowej:</w:t>
      </w:r>
    </w:p>
    <w:p w:rsidR="00E21F44" w:rsidRDefault="00E21F44" w:rsidP="00E21F44">
      <w:pPr>
        <w:spacing w:before="240" w:line="240" w:lineRule="auto"/>
        <w:jc w:val="both"/>
        <w:rPr>
          <w:rFonts w:ascii="Arial" w:hAnsi="Arial" w:cs="Arial"/>
        </w:rPr>
      </w:pPr>
      <w:r w:rsidRPr="00E21F44">
        <w:rPr>
          <w:rFonts w:ascii="Arial" w:hAnsi="Arial" w:cs="Arial"/>
        </w:rPr>
        <w:t>- projekt budowlany wraz z załącznikami do projektu budowlanego( w tym informacje i plan BIOZ) – 3 egz.,</w:t>
      </w:r>
    </w:p>
    <w:p w:rsidR="00E21F44" w:rsidRPr="00E21F44" w:rsidRDefault="00E21F44" w:rsidP="00E21F44">
      <w:pPr>
        <w:spacing w:before="240" w:line="240" w:lineRule="auto"/>
        <w:jc w:val="both"/>
        <w:rPr>
          <w:rFonts w:ascii="Arial" w:hAnsi="Arial" w:cs="Arial"/>
        </w:rPr>
      </w:pPr>
      <w:r w:rsidRPr="00E21F44">
        <w:rPr>
          <w:rFonts w:ascii="Arial" w:hAnsi="Arial" w:cs="Arial"/>
        </w:rPr>
        <w:t xml:space="preserve">- projekt wykonawczy – 3 </w:t>
      </w:r>
      <w:proofErr w:type="spellStart"/>
      <w:r w:rsidRPr="00E21F44">
        <w:rPr>
          <w:rFonts w:ascii="Arial" w:hAnsi="Arial" w:cs="Arial"/>
        </w:rPr>
        <w:t>egz</w:t>
      </w:r>
      <w:proofErr w:type="spellEnd"/>
      <w:r w:rsidRPr="00E21F44">
        <w:rPr>
          <w:rFonts w:ascii="Arial" w:hAnsi="Arial" w:cs="Arial"/>
        </w:rPr>
        <w:t>, p</w:t>
      </w:r>
    </w:p>
    <w:p w:rsidR="00E21F44" w:rsidRPr="00E21F44" w:rsidRDefault="00E21F44" w:rsidP="00E21F44">
      <w:pPr>
        <w:spacing w:before="240" w:line="240" w:lineRule="auto"/>
        <w:jc w:val="both"/>
        <w:rPr>
          <w:rFonts w:ascii="Arial" w:hAnsi="Arial" w:cs="Arial"/>
        </w:rPr>
      </w:pPr>
      <w:r w:rsidRPr="00E21F44">
        <w:rPr>
          <w:rFonts w:ascii="Arial" w:hAnsi="Arial" w:cs="Arial"/>
        </w:rPr>
        <w:t>- projekty branżowe – 3 egz.</w:t>
      </w:r>
    </w:p>
    <w:p w:rsidR="00E21F44" w:rsidRPr="00E21F44" w:rsidRDefault="00E21F44" w:rsidP="00E21F44">
      <w:pPr>
        <w:spacing w:before="240" w:line="240" w:lineRule="auto"/>
        <w:jc w:val="both"/>
        <w:rPr>
          <w:rFonts w:ascii="Arial" w:hAnsi="Arial" w:cs="Arial"/>
        </w:rPr>
      </w:pPr>
      <w:r w:rsidRPr="00E21F44">
        <w:rPr>
          <w:rFonts w:ascii="Arial" w:hAnsi="Arial" w:cs="Arial"/>
        </w:rPr>
        <w:t xml:space="preserve">-specyfikacje techniczne wykonania i odbioru robót budowlanych ( </w:t>
      </w:r>
      <w:proofErr w:type="spellStart"/>
      <w:r w:rsidRPr="00E21F44">
        <w:rPr>
          <w:rFonts w:ascii="Arial" w:hAnsi="Arial" w:cs="Arial"/>
        </w:rPr>
        <w:t>STWiORB</w:t>
      </w:r>
      <w:proofErr w:type="spellEnd"/>
      <w:r w:rsidRPr="00E21F44">
        <w:rPr>
          <w:rFonts w:ascii="Arial" w:hAnsi="Arial" w:cs="Arial"/>
        </w:rPr>
        <w:t xml:space="preserve">) – 3 </w:t>
      </w:r>
      <w:proofErr w:type="spellStart"/>
      <w:r w:rsidRPr="00E21F44">
        <w:rPr>
          <w:rFonts w:ascii="Arial" w:hAnsi="Arial" w:cs="Arial"/>
        </w:rPr>
        <w:t>egz</w:t>
      </w:r>
      <w:proofErr w:type="spellEnd"/>
    </w:p>
    <w:p w:rsidR="00E21F44" w:rsidRPr="00E21F44" w:rsidRDefault="00E21F44" w:rsidP="00E21F44">
      <w:pPr>
        <w:spacing w:before="240" w:line="240" w:lineRule="auto"/>
        <w:jc w:val="both"/>
        <w:rPr>
          <w:rFonts w:ascii="Arial" w:hAnsi="Arial" w:cs="Arial"/>
        </w:rPr>
      </w:pPr>
      <w:r w:rsidRPr="00E21F44">
        <w:rPr>
          <w:rFonts w:ascii="Arial" w:hAnsi="Arial" w:cs="Arial"/>
        </w:rPr>
        <w:t>- kosztorys inwestorski, kosztorys ofertowe, przedmiar robót – 1 egz.</w:t>
      </w:r>
    </w:p>
    <w:p w:rsidR="00E21F44" w:rsidRPr="00E21F44" w:rsidRDefault="00E21F44" w:rsidP="00E21F44">
      <w:pPr>
        <w:spacing w:before="240" w:line="276" w:lineRule="auto"/>
        <w:jc w:val="both"/>
        <w:rPr>
          <w:rFonts w:ascii="Arial" w:hAnsi="Arial" w:cs="Arial"/>
        </w:rPr>
      </w:pPr>
      <w:r w:rsidRPr="00E21F44">
        <w:rPr>
          <w:rFonts w:ascii="Arial" w:hAnsi="Arial" w:cs="Arial"/>
        </w:rPr>
        <w:t xml:space="preserve"> w wersji elektronicznej:</w:t>
      </w:r>
    </w:p>
    <w:p w:rsidR="00E21F44" w:rsidRPr="00E21F44" w:rsidRDefault="00E21F44" w:rsidP="00E21F44">
      <w:pPr>
        <w:spacing w:before="240" w:line="276" w:lineRule="auto"/>
        <w:jc w:val="both"/>
        <w:rPr>
          <w:rFonts w:ascii="Arial" w:hAnsi="Arial" w:cs="Arial"/>
        </w:rPr>
      </w:pPr>
      <w:r w:rsidRPr="00E21F44">
        <w:rPr>
          <w:rFonts w:ascii="Arial" w:hAnsi="Arial" w:cs="Arial"/>
        </w:rPr>
        <w:t xml:space="preserve"> pełną dokumentację projektowa w wersji elektronicznej na powszechnie dostępnym nośniku danych ( np. płyt, w formacie PDF i formacie edytowalnym, </w:t>
      </w:r>
      <w:proofErr w:type="spellStart"/>
      <w:r w:rsidRPr="00E21F44">
        <w:rPr>
          <w:rFonts w:ascii="Arial" w:hAnsi="Arial" w:cs="Arial"/>
        </w:rPr>
        <w:t>doc</w:t>
      </w:r>
      <w:proofErr w:type="spellEnd"/>
      <w:r w:rsidRPr="00E21F44">
        <w:rPr>
          <w:rFonts w:ascii="Arial" w:hAnsi="Arial" w:cs="Arial"/>
        </w:rPr>
        <w:t xml:space="preserve"> lub </w:t>
      </w:r>
      <w:proofErr w:type="spellStart"/>
      <w:r w:rsidRPr="00E21F44">
        <w:rPr>
          <w:rFonts w:ascii="Arial" w:hAnsi="Arial" w:cs="Arial"/>
        </w:rPr>
        <w:t>docx</w:t>
      </w:r>
      <w:proofErr w:type="spellEnd"/>
      <w:r w:rsidRPr="00E21F44">
        <w:rPr>
          <w:rFonts w:ascii="Arial" w:hAnsi="Arial" w:cs="Arial"/>
        </w:rPr>
        <w:t xml:space="preserve"> dla dokumentów tekstowych , </w:t>
      </w:r>
      <w:proofErr w:type="spellStart"/>
      <w:r w:rsidRPr="00E21F44">
        <w:rPr>
          <w:rFonts w:ascii="Arial" w:hAnsi="Arial" w:cs="Arial"/>
        </w:rPr>
        <w:t>dwg</w:t>
      </w:r>
      <w:proofErr w:type="spellEnd"/>
      <w:r w:rsidRPr="00E21F44">
        <w:rPr>
          <w:rFonts w:ascii="Arial" w:hAnsi="Arial" w:cs="Arial"/>
        </w:rPr>
        <w:t xml:space="preserve"> lub </w:t>
      </w:r>
      <w:proofErr w:type="spellStart"/>
      <w:r w:rsidRPr="00E21F44">
        <w:rPr>
          <w:rFonts w:ascii="Arial" w:hAnsi="Arial" w:cs="Arial"/>
        </w:rPr>
        <w:t>dxf</w:t>
      </w:r>
      <w:proofErr w:type="spellEnd"/>
      <w:r w:rsidRPr="00E21F44">
        <w:rPr>
          <w:rFonts w:ascii="Arial" w:hAnsi="Arial" w:cs="Arial"/>
        </w:rPr>
        <w:t xml:space="preserve"> dla plików graficznych, kosztorysy, przedmiary w formacie </w:t>
      </w:r>
      <w:proofErr w:type="spellStart"/>
      <w:r w:rsidRPr="00E21F44">
        <w:rPr>
          <w:rFonts w:ascii="Arial" w:hAnsi="Arial" w:cs="Arial"/>
        </w:rPr>
        <w:t>pdg</w:t>
      </w:r>
      <w:proofErr w:type="spellEnd"/>
      <w:r w:rsidRPr="00E21F44">
        <w:rPr>
          <w:rFonts w:ascii="Arial" w:hAnsi="Arial" w:cs="Arial"/>
        </w:rPr>
        <w:t xml:space="preserve"> i </w:t>
      </w:r>
      <w:proofErr w:type="spellStart"/>
      <w:r w:rsidRPr="00E21F44">
        <w:rPr>
          <w:rFonts w:ascii="Arial" w:hAnsi="Arial" w:cs="Arial"/>
        </w:rPr>
        <w:t>ath</w:t>
      </w:r>
      <w:proofErr w:type="spellEnd"/>
      <w:r w:rsidRPr="00E21F44">
        <w:rPr>
          <w:rFonts w:ascii="Arial" w:hAnsi="Arial" w:cs="Arial"/>
        </w:rPr>
        <w:t xml:space="preserve"> lub </w:t>
      </w:r>
      <w:proofErr w:type="spellStart"/>
      <w:r w:rsidRPr="00E21F44">
        <w:rPr>
          <w:rFonts w:ascii="Arial" w:hAnsi="Arial" w:cs="Arial"/>
        </w:rPr>
        <w:t>excel</w:t>
      </w:r>
      <w:proofErr w:type="spellEnd"/>
      <w:r w:rsidRPr="00E21F44">
        <w:rPr>
          <w:rFonts w:ascii="Arial" w:hAnsi="Arial" w:cs="Arial"/>
        </w:rPr>
        <w:t>)  - 3 egz.</w:t>
      </w:r>
    </w:p>
    <w:p w:rsidR="00E21F44" w:rsidRPr="00DD51F7" w:rsidRDefault="00E21F44" w:rsidP="00E21F44">
      <w:pPr>
        <w:spacing w:before="240" w:line="276" w:lineRule="auto"/>
        <w:jc w:val="both"/>
        <w:rPr>
          <w:rFonts w:ascii="Arial" w:hAnsi="Arial" w:cs="Arial"/>
        </w:rPr>
      </w:pPr>
      <w:r w:rsidRPr="00DD51F7">
        <w:rPr>
          <w:rFonts w:ascii="Arial" w:hAnsi="Arial" w:cs="Arial"/>
        </w:rPr>
        <w:t>Nadzór autorski ( bez dodatkowego wynagrodzenia)  Wykonawca zobowiązany będzie do nadzoru autorskiego w trakcie realizacji robót budowlanych na podstawie opracowanej dokumentacji.</w:t>
      </w:r>
    </w:p>
    <w:p w:rsidR="00E21F44" w:rsidRPr="00DD51F7" w:rsidRDefault="00E21F44" w:rsidP="00E21F44">
      <w:pPr>
        <w:spacing w:before="240" w:line="276" w:lineRule="auto"/>
        <w:jc w:val="both"/>
        <w:rPr>
          <w:rFonts w:ascii="Arial" w:hAnsi="Arial" w:cs="Arial"/>
        </w:rPr>
      </w:pPr>
      <w:r w:rsidRPr="00DD51F7">
        <w:rPr>
          <w:rFonts w:ascii="Arial" w:hAnsi="Arial" w:cs="Arial"/>
        </w:rPr>
        <w:t xml:space="preserve">Opracowana dokumentacja projektowa musi zostać wykonana zgodnie z obowiązującymi </w:t>
      </w:r>
      <w:r>
        <w:rPr>
          <w:rFonts w:ascii="Arial" w:hAnsi="Arial" w:cs="Arial"/>
        </w:rPr>
        <w:t xml:space="preserve">                           </w:t>
      </w:r>
      <w:r w:rsidRPr="00DD51F7">
        <w:rPr>
          <w:rFonts w:ascii="Arial" w:hAnsi="Arial" w:cs="Arial"/>
        </w:rPr>
        <w:t xml:space="preserve">w tym zakresie przepisami prawa oraz sztuką budowlaną. Dokumentacja musi być przygotowana w </w:t>
      </w:r>
      <w:r>
        <w:rPr>
          <w:rFonts w:ascii="Arial" w:hAnsi="Arial" w:cs="Arial"/>
        </w:rPr>
        <w:t xml:space="preserve"> </w:t>
      </w:r>
      <w:r w:rsidRPr="00DD51F7">
        <w:rPr>
          <w:rFonts w:ascii="Arial" w:hAnsi="Arial" w:cs="Arial"/>
        </w:rPr>
        <w:t>sposób umożliwiający uzyskanie pozwolenia na budowę.</w:t>
      </w:r>
    </w:p>
    <w:p w:rsidR="00E21F44" w:rsidRPr="00E21F44" w:rsidRDefault="00E21F44" w:rsidP="00E21F44">
      <w:pPr>
        <w:spacing w:before="240" w:line="276" w:lineRule="auto"/>
        <w:jc w:val="both"/>
        <w:rPr>
          <w:rFonts w:ascii="Arial" w:hAnsi="Arial" w:cs="Arial"/>
        </w:rPr>
      </w:pPr>
      <w:r w:rsidRPr="00E21F44">
        <w:rPr>
          <w:rFonts w:ascii="Arial" w:hAnsi="Arial" w:cs="Arial"/>
        </w:rPr>
        <w:t>Zakres przedmiotu zamówienia obejmuje również udzielanie odpowiedzi i wyjaśnień do opracowanej dokumentacji będącej przedmiotem niniejszego zamówienia, podczas prowadzonego przez Zamawiającego postępowania na wyłonienie Wykonawcy - bez dodatkowego wynagrodzenia.</w:t>
      </w:r>
    </w:p>
    <w:p w:rsidR="00E21F44" w:rsidRPr="00DD51F7" w:rsidRDefault="00E21F44" w:rsidP="00E21F44">
      <w:pPr>
        <w:spacing w:before="240" w:line="276" w:lineRule="auto"/>
        <w:jc w:val="both"/>
        <w:rPr>
          <w:rFonts w:ascii="Arial" w:hAnsi="Arial" w:cs="Arial"/>
        </w:rPr>
      </w:pPr>
      <w:r w:rsidRPr="00DD51F7">
        <w:rPr>
          <w:rFonts w:ascii="Arial" w:hAnsi="Arial" w:cs="Arial"/>
        </w:rPr>
        <w:t xml:space="preserve">Wykonawca zobowiązuje się do jednorazowego zaktualizowania przygotowanego </w:t>
      </w:r>
      <w:r>
        <w:rPr>
          <w:rFonts w:ascii="Arial" w:hAnsi="Arial" w:cs="Arial"/>
        </w:rPr>
        <w:t xml:space="preserve">    </w:t>
      </w:r>
      <w:r w:rsidRPr="00DD51F7">
        <w:rPr>
          <w:rFonts w:ascii="Arial" w:hAnsi="Arial" w:cs="Arial"/>
        </w:rPr>
        <w:t xml:space="preserve">kosztorysu inwestorskiego w okresie 36 miesięcy od daty odbioru dokumentacji przez </w:t>
      </w:r>
      <w:r>
        <w:rPr>
          <w:rFonts w:ascii="Arial" w:hAnsi="Arial" w:cs="Arial"/>
        </w:rPr>
        <w:t xml:space="preserve">   </w:t>
      </w:r>
      <w:r w:rsidRPr="00DD51F7">
        <w:rPr>
          <w:rFonts w:ascii="Arial" w:hAnsi="Arial" w:cs="Arial"/>
        </w:rPr>
        <w:t>Zamawiającego, bez zapłaty dodatkowego wynagrodzenia.</w:t>
      </w:r>
    </w:p>
    <w:p w:rsidR="00E21F44" w:rsidRPr="00E21F44" w:rsidRDefault="00E21F44" w:rsidP="00E21F44">
      <w:pPr>
        <w:spacing w:before="240" w:line="276" w:lineRule="auto"/>
        <w:jc w:val="both"/>
        <w:rPr>
          <w:rFonts w:ascii="Arial" w:hAnsi="Arial" w:cs="Arial"/>
        </w:rPr>
      </w:pPr>
      <w:r w:rsidRPr="00E21F44">
        <w:rPr>
          <w:rFonts w:ascii="Arial" w:hAnsi="Arial" w:cs="Arial"/>
        </w:rPr>
        <w:t xml:space="preserve">Wykonawca nie może używać w dokumentacji projektowej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ze jest to uzasadnione specyfiką przedmiotu </w:t>
      </w:r>
      <w:proofErr w:type="spellStart"/>
      <w:r w:rsidRPr="00E21F44">
        <w:rPr>
          <w:rFonts w:ascii="Arial" w:hAnsi="Arial" w:cs="Arial"/>
        </w:rPr>
        <w:t>zamówienia</w:t>
      </w:r>
      <w:proofErr w:type="spellEnd"/>
      <w:r w:rsidRPr="00E21F44">
        <w:rPr>
          <w:rFonts w:ascii="Arial" w:hAnsi="Arial" w:cs="Arial"/>
        </w:rPr>
        <w:t xml:space="preserve"> i Wykonawca nie może opisać przedmiotu </w:t>
      </w:r>
      <w:proofErr w:type="spellStart"/>
      <w:r w:rsidRPr="00E21F44">
        <w:rPr>
          <w:rFonts w:ascii="Arial" w:hAnsi="Arial" w:cs="Arial"/>
        </w:rPr>
        <w:t>zamówienia</w:t>
      </w:r>
      <w:proofErr w:type="spellEnd"/>
      <w:r w:rsidRPr="00E21F44">
        <w:rPr>
          <w:rFonts w:ascii="Arial" w:hAnsi="Arial" w:cs="Arial"/>
        </w:rPr>
        <w:t xml:space="preserve"> za pomocą dostatecznie dokładnych określeń, a wskazaniu takiemu towarzyszą wyrazy „lub równoważny”. Każdorazowe użycie w dokumentacji projektowej znaków towarowych, patentów lub pochodzenia, źródła lub szczególnego procesu, który charakteryzuje produkty lub usługi dostarczane przez konkretnego wykonawcę wymaga dopuszczenia rozwiązań równoważnych, pisemnego uzasadnienia ze strony wykonawcy (wskazującego na specyfikę przedmiotu </w:t>
      </w:r>
      <w:proofErr w:type="spellStart"/>
      <w:r w:rsidRPr="00E21F44">
        <w:rPr>
          <w:rFonts w:ascii="Arial" w:hAnsi="Arial" w:cs="Arial"/>
        </w:rPr>
        <w:t>zamówienia</w:t>
      </w:r>
      <w:proofErr w:type="spellEnd"/>
      <w:r w:rsidRPr="00E21F44">
        <w:rPr>
          <w:rFonts w:ascii="Arial" w:hAnsi="Arial" w:cs="Arial"/>
        </w:rPr>
        <w:t xml:space="preserve"> oraz brak możliwości opisania </w:t>
      </w:r>
      <w:r w:rsidRPr="00E21F44">
        <w:rPr>
          <w:rFonts w:ascii="Arial" w:hAnsi="Arial" w:cs="Arial"/>
        </w:rPr>
        <w:lastRenderedPageBreak/>
        <w:t xml:space="preserve">przedmiotu </w:t>
      </w:r>
      <w:proofErr w:type="spellStart"/>
      <w:r w:rsidRPr="00E21F44">
        <w:rPr>
          <w:rFonts w:ascii="Arial" w:hAnsi="Arial" w:cs="Arial"/>
        </w:rPr>
        <w:t>zamówienia</w:t>
      </w:r>
      <w:proofErr w:type="spellEnd"/>
      <w:r w:rsidRPr="00E21F44">
        <w:rPr>
          <w:rFonts w:ascii="Arial" w:hAnsi="Arial" w:cs="Arial"/>
        </w:rPr>
        <w:t xml:space="preserve"> za pomocą obiektywnych parametrów) oraz opisu </w:t>
      </w:r>
      <w:proofErr w:type="spellStart"/>
      <w:r w:rsidRPr="00E21F44">
        <w:rPr>
          <w:rFonts w:ascii="Arial" w:hAnsi="Arial" w:cs="Arial"/>
        </w:rPr>
        <w:t>równoważności</w:t>
      </w:r>
      <w:proofErr w:type="spellEnd"/>
      <w:r w:rsidRPr="00E21F44">
        <w:rPr>
          <w:rFonts w:ascii="Arial" w:hAnsi="Arial" w:cs="Arial"/>
        </w:rPr>
        <w:t>. Uzasadnienie składa się wraz z dokumentacją projektową pod rygorem nieodebrania dokumentacji.</w:t>
      </w:r>
    </w:p>
    <w:p w:rsidR="00E21F44" w:rsidRPr="00DD51F7" w:rsidRDefault="00E21F44" w:rsidP="00E21F44">
      <w:pPr>
        <w:spacing w:before="240" w:line="276" w:lineRule="auto"/>
        <w:jc w:val="both"/>
        <w:rPr>
          <w:rFonts w:ascii="Arial" w:hAnsi="Arial" w:cs="Arial"/>
        </w:rPr>
      </w:pPr>
      <w:r w:rsidRPr="00DD51F7">
        <w:rPr>
          <w:rFonts w:ascii="Arial" w:hAnsi="Arial" w:cs="Arial"/>
        </w:rPr>
        <w:t>Na wykonaną kompletną dokumentację Wykonawca udziela gwarancji na okres 36 miesięcy od daty odbioru dokumentacji potwierdzonej stosownym protokołem sporządzonym przez Wykonawcę i Zamawiającego.</w:t>
      </w:r>
    </w:p>
    <w:p w:rsidR="00E21F44" w:rsidRPr="00DD51F7" w:rsidRDefault="00E21F44" w:rsidP="00E21F44">
      <w:pPr>
        <w:spacing w:before="240" w:line="276" w:lineRule="auto"/>
        <w:jc w:val="both"/>
        <w:rPr>
          <w:rFonts w:ascii="Arial" w:hAnsi="Arial" w:cs="Arial"/>
        </w:rPr>
      </w:pPr>
      <w:r w:rsidRPr="00DD51F7">
        <w:rPr>
          <w:rFonts w:ascii="Arial" w:hAnsi="Arial" w:cs="Arial"/>
        </w:rPr>
        <w:t>Wymagania projektowe:</w:t>
      </w:r>
    </w:p>
    <w:p w:rsidR="00E21F44" w:rsidRPr="00E21F44" w:rsidRDefault="00E21F44" w:rsidP="00E21F44">
      <w:pPr>
        <w:spacing w:before="240" w:line="276" w:lineRule="auto"/>
        <w:jc w:val="both"/>
        <w:rPr>
          <w:rFonts w:ascii="Arial" w:hAnsi="Arial" w:cs="Arial"/>
        </w:rPr>
      </w:pPr>
      <w:r w:rsidRPr="00E21F44">
        <w:rPr>
          <w:rFonts w:ascii="Arial" w:hAnsi="Arial" w:cs="Arial"/>
        </w:rPr>
        <w:t>Dokumentacja projektowa  musi być zgodna z:</w:t>
      </w:r>
    </w:p>
    <w:p w:rsidR="00E21F44" w:rsidRPr="00E21F44" w:rsidRDefault="00E21F44" w:rsidP="00E21F44">
      <w:pPr>
        <w:spacing w:before="240" w:line="276" w:lineRule="auto"/>
        <w:jc w:val="both"/>
        <w:rPr>
          <w:rFonts w:ascii="Arial" w:hAnsi="Arial" w:cs="Arial"/>
        </w:rPr>
      </w:pPr>
      <w:r w:rsidRPr="00E21F44">
        <w:rPr>
          <w:rFonts w:ascii="Arial" w:hAnsi="Arial" w:cs="Arial"/>
        </w:rPr>
        <w:t xml:space="preserve">Obwieszczeniem Ministra Infrastruktury z dnia 11 września 2018r. w sprawie ogłoszenia wytycznych w sprawie szkolenia osób ubiegających się o uprawnienia do kierowania pojazdami , instruktorów i wykładowców rozdział 2 </w:t>
      </w:r>
      <w:r w:rsidRPr="00E21F44">
        <w:rPr>
          <w:rFonts w:ascii="Arial" w:eastAsia="Calibri" w:hAnsi="Arial" w:cs="Arial"/>
          <w:bCs/>
        </w:rPr>
        <w:t xml:space="preserve">§ 3.1 </w:t>
      </w:r>
      <w:proofErr w:type="spellStart"/>
      <w:r w:rsidRPr="00E21F44">
        <w:rPr>
          <w:rFonts w:ascii="Arial" w:eastAsia="Calibri" w:hAnsi="Arial" w:cs="Arial"/>
          <w:bCs/>
        </w:rPr>
        <w:t>ppkt</w:t>
      </w:r>
      <w:proofErr w:type="spellEnd"/>
      <w:r w:rsidRPr="00E21F44">
        <w:rPr>
          <w:rFonts w:ascii="Arial" w:eastAsia="Calibri" w:hAnsi="Arial" w:cs="Arial"/>
          <w:bCs/>
        </w:rPr>
        <w:t>. 3 ( a-c)</w:t>
      </w:r>
    </w:p>
    <w:p w:rsidR="00E21F44" w:rsidRPr="00E21F44" w:rsidRDefault="00E21F44" w:rsidP="00E21F44">
      <w:pPr>
        <w:spacing w:before="240" w:line="276" w:lineRule="auto"/>
        <w:jc w:val="both"/>
        <w:rPr>
          <w:rFonts w:ascii="Arial" w:hAnsi="Arial" w:cs="Arial"/>
        </w:rPr>
      </w:pPr>
      <w:r w:rsidRPr="00E21F44">
        <w:rPr>
          <w:rFonts w:ascii="Arial" w:hAnsi="Arial" w:cs="Arial"/>
        </w:rPr>
        <w:t>Aktualnymi przepisami prawa budowlanego i oświatowego. Zaleca się aby Projektant dokonał wizji lokalnej w terenie oraz uzyskał na swoją odpowiedzialność i ryzyko wszelkie istotne informacje niezbędne do przygotowania oferty.</w:t>
      </w:r>
    </w:p>
    <w:p w:rsidR="00E21F44" w:rsidRPr="00E21F44" w:rsidRDefault="00E21F44" w:rsidP="00E21F44">
      <w:pPr>
        <w:spacing w:before="240" w:line="276" w:lineRule="auto"/>
        <w:jc w:val="both"/>
        <w:rPr>
          <w:rFonts w:ascii="Arial" w:hAnsi="Arial" w:cs="Arial"/>
        </w:rPr>
      </w:pPr>
      <w:r w:rsidRPr="00E21F44">
        <w:rPr>
          <w:rFonts w:ascii="Arial" w:hAnsi="Arial" w:cs="Arial"/>
        </w:rPr>
        <w:t>Przepisami dotyczącymi szkolenia kierowców ( w tym programem nauczania kategorii T i B),</w:t>
      </w:r>
    </w:p>
    <w:p w:rsidR="00E21F44" w:rsidRPr="00E21F44" w:rsidRDefault="00E21F44" w:rsidP="00E21F44">
      <w:pPr>
        <w:spacing w:before="240" w:line="276" w:lineRule="auto"/>
        <w:jc w:val="both"/>
        <w:rPr>
          <w:rFonts w:ascii="Arial" w:hAnsi="Arial" w:cs="Arial"/>
        </w:rPr>
      </w:pPr>
      <w:r w:rsidRPr="00E21F44">
        <w:rPr>
          <w:rFonts w:ascii="Arial" w:hAnsi="Arial" w:cs="Arial"/>
        </w:rPr>
        <w:t>Projekt powinien uwzględniać lokalizację części inwestycji na gruncie rolnym  - konieczne musi być wyłączenie terenu  produkcji rolnej,</w:t>
      </w:r>
    </w:p>
    <w:p w:rsidR="00E21F44" w:rsidRPr="00E21F44" w:rsidRDefault="00E21F44" w:rsidP="00E21F44">
      <w:pPr>
        <w:spacing w:before="240" w:line="276" w:lineRule="auto"/>
        <w:jc w:val="both"/>
        <w:rPr>
          <w:rFonts w:ascii="Arial" w:hAnsi="Arial" w:cs="Arial"/>
        </w:rPr>
      </w:pPr>
      <w:r w:rsidRPr="00E21F44">
        <w:rPr>
          <w:rFonts w:ascii="Arial" w:hAnsi="Arial" w:cs="Arial"/>
        </w:rPr>
        <w:t>Projektowane nawierzchnie muszą być odporne na intensywną eksploatację przez pojazdy ciężkie.</w:t>
      </w:r>
    </w:p>
    <w:p w:rsidR="00E21F44" w:rsidRPr="00E21F44" w:rsidRDefault="00E21F44" w:rsidP="00E21F44">
      <w:pPr>
        <w:spacing w:before="240" w:after="0" w:line="276" w:lineRule="auto"/>
        <w:jc w:val="both"/>
        <w:rPr>
          <w:rFonts w:ascii="Arial" w:hAnsi="Arial" w:cs="Arial"/>
        </w:rPr>
      </w:pPr>
      <w:r w:rsidRPr="00E21F44">
        <w:rPr>
          <w:rFonts w:ascii="Arial" w:hAnsi="Arial" w:cs="Arial"/>
        </w:rPr>
        <w:t xml:space="preserve">Rozporządzeniem Ministra </w:t>
      </w:r>
      <w:bookmarkStart w:id="2" w:name="_Hlk113967284"/>
      <w:r w:rsidRPr="00E21F44">
        <w:rPr>
          <w:rFonts w:ascii="Arial" w:hAnsi="Arial" w:cs="Arial"/>
        </w:rPr>
        <w:t xml:space="preserve">Rozwoju i Technologii z dnia 20 grudnia 2021 roku </w:t>
      </w:r>
      <w:bookmarkEnd w:id="2"/>
      <w:r w:rsidRPr="00E21F44">
        <w:rPr>
          <w:rFonts w:ascii="Arial" w:hAnsi="Arial" w:cs="Arial"/>
        </w:rPr>
        <w:t xml:space="preserve">w sprawie szczegółowego zakresu i formy dokumentacji projektowej, specyfikacji technicznych wykonania i odbioru robót budowlanych oraz programu </w:t>
      </w:r>
      <w:proofErr w:type="spellStart"/>
      <w:r w:rsidRPr="00E21F44">
        <w:rPr>
          <w:rFonts w:ascii="Arial" w:hAnsi="Arial" w:cs="Arial"/>
        </w:rPr>
        <w:t>funkcjonalno-użytkowego</w:t>
      </w:r>
      <w:proofErr w:type="spellEnd"/>
      <w:r w:rsidRPr="00E21F44">
        <w:rPr>
          <w:rFonts w:ascii="Arial" w:hAnsi="Arial" w:cs="Arial"/>
        </w:rPr>
        <w:t xml:space="preserve"> (Dz. U. z 2021 r. poz. 2454 z </w:t>
      </w:r>
      <w:proofErr w:type="spellStart"/>
      <w:r w:rsidRPr="00E21F44">
        <w:rPr>
          <w:rFonts w:ascii="Arial" w:hAnsi="Arial" w:cs="Arial"/>
        </w:rPr>
        <w:t>późn</w:t>
      </w:r>
      <w:proofErr w:type="spellEnd"/>
      <w:r w:rsidRPr="00E21F44">
        <w:rPr>
          <w:rFonts w:ascii="Arial" w:hAnsi="Arial" w:cs="Arial"/>
        </w:rPr>
        <w:t>. zm.)</w:t>
      </w:r>
    </w:p>
    <w:p w:rsidR="00E21F44" w:rsidRDefault="00E21F44" w:rsidP="00E21F44">
      <w:pPr>
        <w:spacing w:before="240" w:after="0" w:line="276" w:lineRule="auto"/>
        <w:jc w:val="both"/>
        <w:rPr>
          <w:rFonts w:ascii="Arial" w:hAnsi="Arial" w:cs="Arial"/>
        </w:rPr>
      </w:pPr>
      <w:r w:rsidRPr="00E21F44">
        <w:rPr>
          <w:rFonts w:ascii="Arial" w:hAnsi="Arial" w:cs="Arial"/>
        </w:rPr>
        <w:t xml:space="preserve">Rozporządzeniem Ministra Rozwoju i Technologii z dnia 20 grudnia 2021 roku w sprawie określenia metod i podstaw sporządzania kosztorysu inwestorskiego, obliczania planowanych kosztów prac projektowych oraz planowanych kosztów robót budowlanych określonych w programie </w:t>
      </w:r>
      <w:proofErr w:type="spellStart"/>
      <w:r w:rsidRPr="00E21F44">
        <w:rPr>
          <w:rFonts w:ascii="Arial" w:hAnsi="Arial" w:cs="Arial"/>
        </w:rPr>
        <w:t>funkcjonalno-użytkowym</w:t>
      </w:r>
      <w:proofErr w:type="spellEnd"/>
      <w:r w:rsidRPr="00E21F44">
        <w:rPr>
          <w:rFonts w:ascii="Arial" w:hAnsi="Arial" w:cs="Arial"/>
        </w:rPr>
        <w:t xml:space="preserve"> (Dz. U. z 2021 r., poz. 2458),</w:t>
      </w:r>
    </w:p>
    <w:p w:rsidR="00E21F44" w:rsidRPr="00E21F44" w:rsidRDefault="00E21F44" w:rsidP="00E21F44">
      <w:pPr>
        <w:spacing w:before="240" w:after="0" w:line="276" w:lineRule="auto"/>
        <w:jc w:val="both"/>
        <w:rPr>
          <w:rFonts w:ascii="Arial" w:hAnsi="Arial" w:cs="Arial"/>
        </w:rPr>
      </w:pPr>
    </w:p>
    <w:p w:rsidR="00E21F44" w:rsidRPr="00E21F44" w:rsidRDefault="00E21F44" w:rsidP="00E21F44">
      <w:pPr>
        <w:spacing w:before="240" w:line="276" w:lineRule="auto"/>
        <w:jc w:val="both"/>
        <w:rPr>
          <w:rFonts w:ascii="Arial" w:hAnsi="Arial" w:cs="Arial"/>
        </w:rPr>
      </w:pPr>
      <w:r w:rsidRPr="00E21F44">
        <w:rPr>
          <w:rFonts w:ascii="Arial" w:hAnsi="Arial" w:cs="Arial"/>
        </w:rPr>
        <w:t>Zakładane elementy funkcjonalne motodromu:</w:t>
      </w:r>
    </w:p>
    <w:p w:rsidR="00E21F44" w:rsidRPr="00DD51F7" w:rsidRDefault="00E21F44" w:rsidP="00E21F44">
      <w:pPr>
        <w:spacing w:line="276" w:lineRule="auto"/>
        <w:jc w:val="both"/>
        <w:rPr>
          <w:rFonts w:ascii="Arial" w:hAnsi="Arial" w:cs="Arial"/>
        </w:rPr>
      </w:pPr>
      <w:r w:rsidRPr="00DD51F7">
        <w:rPr>
          <w:rFonts w:ascii="Arial" w:hAnsi="Arial" w:cs="Arial"/>
        </w:rPr>
        <w:t>- plac manewrowy do nauki jazdy</w:t>
      </w:r>
    </w:p>
    <w:p w:rsidR="00E21F44" w:rsidRPr="00DD51F7" w:rsidRDefault="00E21F44" w:rsidP="00E21F44">
      <w:pPr>
        <w:spacing w:line="276" w:lineRule="auto"/>
        <w:jc w:val="both"/>
        <w:rPr>
          <w:rFonts w:ascii="Arial" w:hAnsi="Arial" w:cs="Arial"/>
        </w:rPr>
      </w:pPr>
      <w:r w:rsidRPr="00DD51F7">
        <w:rPr>
          <w:rFonts w:ascii="Arial" w:hAnsi="Arial" w:cs="Arial"/>
        </w:rPr>
        <w:t>- obiekty towarzyszące : oświetlenie terenu, ogrodzenie, monitoring</w:t>
      </w:r>
    </w:p>
    <w:p w:rsidR="00E21F44" w:rsidRPr="00DD51F7" w:rsidRDefault="00E21F44" w:rsidP="00E21F44">
      <w:pPr>
        <w:spacing w:line="276" w:lineRule="auto"/>
        <w:jc w:val="both"/>
        <w:rPr>
          <w:rFonts w:ascii="Arial" w:hAnsi="Arial" w:cs="Arial"/>
        </w:rPr>
      </w:pPr>
      <w:r w:rsidRPr="00DD51F7">
        <w:rPr>
          <w:rFonts w:ascii="Arial" w:hAnsi="Arial" w:cs="Arial"/>
        </w:rPr>
        <w:t>- infrastruktura techniczna: przyłącza( energia elektryczna, odwodnienie terenu itd.)</w:t>
      </w:r>
    </w:p>
    <w:p w:rsidR="00E21F44" w:rsidRPr="00E21F44" w:rsidRDefault="00E21F44" w:rsidP="00E21F44">
      <w:pPr>
        <w:spacing w:line="276" w:lineRule="auto"/>
        <w:jc w:val="both"/>
        <w:rPr>
          <w:rFonts w:ascii="Arial" w:hAnsi="Arial" w:cs="Arial"/>
        </w:rPr>
      </w:pPr>
      <w:r w:rsidRPr="00E21F44">
        <w:rPr>
          <w:rFonts w:ascii="Arial" w:hAnsi="Arial" w:cs="Arial"/>
        </w:rPr>
        <w:t>Przeznaczenie motodromu:</w:t>
      </w:r>
    </w:p>
    <w:p w:rsidR="00E21F44" w:rsidRPr="00E21F44" w:rsidRDefault="00E21F44" w:rsidP="00E21F44">
      <w:pPr>
        <w:spacing w:line="276" w:lineRule="auto"/>
        <w:jc w:val="both"/>
        <w:rPr>
          <w:rFonts w:ascii="Arial" w:hAnsi="Arial" w:cs="Arial"/>
        </w:rPr>
      </w:pPr>
      <w:r w:rsidRPr="00E21F44">
        <w:rPr>
          <w:rFonts w:ascii="Arial" w:hAnsi="Arial" w:cs="Arial"/>
        </w:rPr>
        <w:t>Szkolenie praktyczne uczniów w zakresie nauki jazdy:</w:t>
      </w:r>
    </w:p>
    <w:p w:rsidR="00E21F44" w:rsidRPr="00E21F44" w:rsidRDefault="00E21F44" w:rsidP="00E21F44">
      <w:pPr>
        <w:spacing w:line="276" w:lineRule="auto"/>
        <w:jc w:val="both"/>
        <w:rPr>
          <w:rFonts w:ascii="Arial" w:hAnsi="Arial" w:cs="Arial"/>
        </w:rPr>
      </w:pPr>
      <w:r w:rsidRPr="00E21F44">
        <w:rPr>
          <w:rFonts w:ascii="Arial" w:hAnsi="Arial" w:cs="Arial"/>
        </w:rPr>
        <w:t>- ciągnikiem rolniczym z przyczepą ( kategoria T),</w:t>
      </w:r>
    </w:p>
    <w:p w:rsidR="00E21F44" w:rsidRPr="00E21F44" w:rsidRDefault="00E21F44" w:rsidP="00E21F44">
      <w:pPr>
        <w:spacing w:line="276" w:lineRule="auto"/>
        <w:jc w:val="both"/>
        <w:rPr>
          <w:rFonts w:ascii="Arial" w:hAnsi="Arial" w:cs="Arial"/>
        </w:rPr>
      </w:pPr>
      <w:r w:rsidRPr="00E21F44">
        <w:rPr>
          <w:rFonts w:ascii="Arial" w:hAnsi="Arial" w:cs="Arial"/>
        </w:rPr>
        <w:lastRenderedPageBreak/>
        <w:t>- samochodem osobowym ( kategoria B),</w:t>
      </w:r>
    </w:p>
    <w:p w:rsidR="00E21F44" w:rsidRPr="00E21F44" w:rsidRDefault="00E21F44" w:rsidP="00E21F44">
      <w:pPr>
        <w:spacing w:line="276" w:lineRule="auto"/>
        <w:jc w:val="both"/>
        <w:rPr>
          <w:rFonts w:ascii="Arial" w:hAnsi="Arial" w:cs="Arial"/>
        </w:rPr>
      </w:pPr>
      <w:r w:rsidRPr="00E21F44">
        <w:rPr>
          <w:rFonts w:ascii="Arial" w:hAnsi="Arial" w:cs="Arial"/>
        </w:rPr>
        <w:t xml:space="preserve">- możliwość prowadzenia egzaminów wewnętrznych oraz szkoleń w zakresie bezpiecznej </w:t>
      </w:r>
      <w:r>
        <w:rPr>
          <w:rFonts w:ascii="Arial" w:hAnsi="Arial" w:cs="Arial"/>
        </w:rPr>
        <w:t xml:space="preserve">       </w:t>
      </w:r>
      <w:r w:rsidRPr="00E21F44">
        <w:rPr>
          <w:rFonts w:ascii="Arial" w:hAnsi="Arial" w:cs="Arial"/>
        </w:rPr>
        <w:t>eksploatacji pojazdów rolniczych.</w:t>
      </w:r>
    </w:p>
    <w:p w:rsidR="00A60483" w:rsidRDefault="00A60483" w:rsidP="00E21F44"/>
    <w:sectPr w:rsidR="00A604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B968EE"/>
    <w:multiLevelType w:val="hybridMultilevel"/>
    <w:tmpl w:val="CBCCF48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336660C"/>
    <w:multiLevelType w:val="hybridMultilevel"/>
    <w:tmpl w:val="99EA176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95E078B"/>
    <w:multiLevelType w:val="hybridMultilevel"/>
    <w:tmpl w:val="67DE27C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3B6015ED"/>
    <w:multiLevelType w:val="hybridMultilevel"/>
    <w:tmpl w:val="D6BC79DE"/>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 w15:restartNumberingAfterBreak="0">
    <w:nsid w:val="4E280C8C"/>
    <w:multiLevelType w:val="hybridMultilevel"/>
    <w:tmpl w:val="A5C2B330"/>
    <w:lvl w:ilvl="0" w:tplc="C4DEF85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79435D37"/>
    <w:multiLevelType w:val="hybridMultilevel"/>
    <w:tmpl w:val="6610E93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19C"/>
    <w:rsid w:val="0005119C"/>
    <w:rsid w:val="00A60483"/>
    <w:rsid w:val="00E21F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FC420"/>
  <w15:chartTrackingRefBased/>
  <w15:docId w15:val="{DF29813F-AD27-43B1-951D-16B28917D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1F4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Kolorowa lista — akcent 11,Akapit z listą BS,Kolorowa lista — akcent 12,List Paragraph,Colorful List Accent 1,CW_Lista,Akapit z listą4,Akapit z listą1,sw tekst"/>
    <w:basedOn w:val="Normalny"/>
    <w:link w:val="AkapitzlistZnak"/>
    <w:uiPriority w:val="99"/>
    <w:qFormat/>
    <w:rsid w:val="00E21F44"/>
    <w:pPr>
      <w:ind w:left="720"/>
      <w:contextualSpacing/>
    </w:pPr>
  </w:style>
  <w:style w:type="character" w:customStyle="1" w:styleId="AkapitzlistZnak">
    <w:name w:val="Akapit z listą Znak"/>
    <w:aliases w:val="L1 Znak,Numerowanie Znak,Akapit z listą5 Znak,T_SZ_List Paragraph Znak,normalny tekst Znak,Kolorowa lista — akcent 11 Znak,Akapit z listą BS Znak,Kolorowa lista — akcent 12 Znak,List Paragraph Znak,Colorful List Accent 1 Znak"/>
    <w:link w:val="Akapitzlist"/>
    <w:uiPriority w:val="99"/>
    <w:qFormat/>
    <w:rsid w:val="00E21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1008</Words>
  <Characters>6049</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dc:creator>
  <cp:keywords/>
  <dc:description/>
  <cp:lastModifiedBy>Kadry</cp:lastModifiedBy>
  <cp:revision>2</cp:revision>
  <dcterms:created xsi:type="dcterms:W3CDTF">2025-06-25T12:12:00Z</dcterms:created>
  <dcterms:modified xsi:type="dcterms:W3CDTF">2025-06-25T12:22:00Z</dcterms:modified>
</cp:coreProperties>
</file>