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C9A4A" w14:textId="5C1BEB8C" w:rsidR="00DD0243" w:rsidRDefault="00DD0243" w:rsidP="00DD0243">
      <w:pPr>
        <w:shd w:val="clear" w:color="auto" w:fill="FFFFFF"/>
        <w:spacing w:after="128"/>
        <w:jc w:val="right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Załącznik nr 3</w:t>
      </w:r>
    </w:p>
    <w:p w14:paraId="0AA7D9E2" w14:textId="77777777" w:rsidR="00DD0243" w:rsidRDefault="00DD0243" w:rsidP="00DD0243">
      <w:pPr>
        <w:shd w:val="clear" w:color="auto" w:fill="FFFFFF"/>
        <w:spacing w:after="128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Szanowni Państwo,</w:t>
      </w:r>
    </w:p>
    <w:p w14:paraId="645E7423" w14:textId="77777777" w:rsidR="00DD0243" w:rsidRDefault="00DD0243" w:rsidP="00DD0243">
      <w:pPr>
        <w:shd w:val="clear" w:color="auto" w:fill="FFFFFF"/>
        <w:spacing w:after="128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zgodnie z art. 13 ust. 1, 2 ogólnego rozporządzenia o ochronie danych osobowych z dnia 27 kwietnia 2016 r. (rozporządzenie Parlamentu Europejskiego i Rady UE 2016/679 w sprawie ochrony osób fizycznych w związku z przetwarzaniem danych i w sprawie swobodnego przepływu takich danych oraz uchylenia dyrektywy 95/46/WE), zwanego dalej RODO uprzejmie informujemy, że:</w:t>
      </w:r>
    </w:p>
    <w:p w14:paraId="169A5608" w14:textId="77777777" w:rsidR="00DD0243" w:rsidRDefault="00DD0243" w:rsidP="00DD0243">
      <w:pPr>
        <w:pStyle w:val="Akapitzlist"/>
        <w:numPr>
          <w:ilvl w:val="0"/>
          <w:numId w:val="1"/>
        </w:numPr>
        <w:shd w:val="clear" w:color="auto" w:fill="FFFFFF"/>
        <w:spacing w:after="128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>Administratorem danych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 Pana/Pani danych osobowych jest Ośrodek Sportu i Rekreacji „Wyspiarz” w Świnoujściu, z siedzibą przy ul. Matejki 22, 72-600 Świnoujście, reprezentowany przez Dyrektora Annę Kryszan, adres email: </w:t>
      </w:r>
      <w:hyperlink r:id="rId5" w:history="1">
        <w:r>
          <w:rPr>
            <w:rStyle w:val="Hipercze"/>
            <w:rFonts w:asciiTheme="majorHAnsi" w:eastAsia="Times New Roman" w:hAnsiTheme="majorHAnsi" w:cstheme="majorHAnsi"/>
            <w:sz w:val="24"/>
            <w:szCs w:val="24"/>
          </w:rPr>
          <w:t>sekretariat@osir.swinoujscie.pl</w:t>
        </w:r>
      </w:hyperlink>
      <w:r>
        <w:rPr>
          <w:rStyle w:val="Hipercze"/>
          <w:rFonts w:asciiTheme="majorHAnsi" w:eastAsia="Times New Roman" w:hAnsiTheme="majorHAnsi" w:cstheme="majorHAnsi"/>
          <w:sz w:val="24"/>
          <w:szCs w:val="24"/>
        </w:rPr>
        <w:t xml:space="preserve"> , zwany dalej Ośrodkiem</w:t>
      </w:r>
    </w:p>
    <w:p w14:paraId="39E3394A" w14:textId="77777777" w:rsidR="00DD0243" w:rsidRDefault="00DD0243" w:rsidP="00DD0243">
      <w:pPr>
        <w:pStyle w:val="Akapitzlist"/>
        <w:numPr>
          <w:ilvl w:val="0"/>
          <w:numId w:val="1"/>
        </w:numPr>
        <w:shd w:val="clear" w:color="auto" w:fill="FFFFFF"/>
        <w:spacing w:after="128"/>
        <w:rPr>
          <w:rStyle w:val="Hipercze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>Inspektorem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>danych osobowych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 w Ośrodku Sportu i Rekreacji „Wyspiarz” w Świnoujściu  jest Pani Joanna Kozłowska, adres e-mail: </w:t>
      </w:r>
      <w:hyperlink r:id="rId6" w:history="1">
        <w:r>
          <w:rPr>
            <w:rStyle w:val="Hipercze"/>
            <w:rFonts w:asciiTheme="majorHAnsi" w:eastAsia="Times New Roman" w:hAnsiTheme="majorHAnsi" w:cstheme="majorHAnsi"/>
            <w:sz w:val="24"/>
            <w:szCs w:val="24"/>
          </w:rPr>
          <w:t>abi@osir.swinoujscie.pl</w:t>
        </w:r>
      </w:hyperlink>
    </w:p>
    <w:p w14:paraId="5D199131" w14:textId="62657DB4" w:rsidR="00DD0243" w:rsidRDefault="00DD0243" w:rsidP="00DD0243">
      <w:pPr>
        <w:pStyle w:val="Akapitzlist"/>
        <w:numPr>
          <w:ilvl w:val="0"/>
          <w:numId w:val="1"/>
        </w:numPr>
        <w:shd w:val="clear" w:color="auto" w:fill="FFFFFF"/>
        <w:spacing w:after="128"/>
      </w:pP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>Cel Przetwarzania danych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 - Pana/Pani dane osobowe (dane osobowe wykonawców) będą przetwarzane  przez Ośrodek w celach związanych z wykonywaniem zadań statutowych Ośrodka, a w szczególności w związku z realizacją zadań związanych z bieżącym utrzymaniem terenów i urządzeń sportowych posiadanych przez Ośrodek w tym rozliczania faktur, rachunków i prowadzenia sprawozdawczości finansowej (podstawa prawna: art. 6 ust. 1 lit. b, c RODO w związku z ustawą z dnia 23.04.1964r. Kodeks cywilny; ustawą z dnia 27.08.2009r. O finansach publicznych; ustawą z dnia </w:t>
      </w:r>
      <w:r w:rsidR="0056382A">
        <w:rPr>
          <w:rFonts w:asciiTheme="majorHAnsi" w:eastAsia="Times New Roman" w:hAnsiTheme="majorHAnsi" w:cstheme="majorHAnsi"/>
          <w:sz w:val="24"/>
          <w:szCs w:val="24"/>
        </w:rPr>
        <w:t>11</w:t>
      </w:r>
      <w:r>
        <w:rPr>
          <w:rFonts w:asciiTheme="majorHAnsi" w:eastAsia="Times New Roman" w:hAnsiTheme="majorHAnsi" w:cstheme="majorHAnsi"/>
          <w:sz w:val="24"/>
          <w:szCs w:val="24"/>
        </w:rPr>
        <w:t>.0</w:t>
      </w:r>
      <w:r w:rsidR="0056382A">
        <w:rPr>
          <w:rFonts w:asciiTheme="majorHAnsi" w:eastAsia="Times New Roman" w:hAnsiTheme="majorHAnsi" w:cstheme="majorHAnsi"/>
          <w:sz w:val="24"/>
          <w:szCs w:val="24"/>
        </w:rPr>
        <w:t>9</w:t>
      </w:r>
      <w:r>
        <w:rPr>
          <w:rFonts w:asciiTheme="majorHAnsi" w:eastAsia="Times New Roman" w:hAnsiTheme="majorHAnsi" w:cstheme="majorHAnsi"/>
          <w:sz w:val="24"/>
          <w:szCs w:val="24"/>
        </w:rPr>
        <w:t>.20</w:t>
      </w:r>
      <w:r w:rsidR="0056382A">
        <w:rPr>
          <w:rFonts w:asciiTheme="majorHAnsi" w:eastAsia="Times New Roman" w:hAnsiTheme="majorHAnsi" w:cstheme="majorHAnsi"/>
          <w:sz w:val="24"/>
          <w:szCs w:val="24"/>
        </w:rPr>
        <w:t>19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r. Prawo zamówień publicznych, ustawą z dnia 29.09.1994r. O rachunkowości, </w:t>
      </w: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>ustawą z dnia 09.081997r. Ordynacja podatkowa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, </w:t>
      </w: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>ustawą z dnia 06.09.2001r. O dostępie do informacji publicznej, a także ustawą z dnia 14.07.1983r.  O narodowym zasobie archiwalnym i archiwach</w:t>
      </w:r>
      <w:r>
        <w:rPr>
          <w:rFonts w:asciiTheme="majorHAnsi" w:eastAsia="Times New Roman" w:hAnsiTheme="majorHAnsi" w:cstheme="majorHAnsi"/>
          <w:sz w:val="24"/>
          <w:szCs w:val="24"/>
        </w:rPr>
        <w:t>).</w:t>
      </w:r>
    </w:p>
    <w:p w14:paraId="38E3DF51" w14:textId="77777777" w:rsidR="00DD0243" w:rsidRDefault="00DD0243" w:rsidP="00DD0243">
      <w:pPr>
        <w:pStyle w:val="Akapitzlist"/>
        <w:numPr>
          <w:ilvl w:val="0"/>
          <w:numId w:val="1"/>
        </w:numPr>
        <w:shd w:val="clear" w:color="auto" w:fill="FFFFFF"/>
        <w:rPr>
          <w:rFonts w:asciiTheme="majorHAnsi" w:hAnsiTheme="majorHAnsi" w:cstheme="majorHAnsi"/>
          <w:sz w:val="24"/>
          <w:szCs w:val="24"/>
          <w:shd w:val="clear" w:color="auto" w:fill="FFFFFF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Okres przetwarzania danych osobowych- </w:t>
      </w: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</w:t>
      </w:r>
      <w:r>
        <w:rPr>
          <w:rFonts w:asciiTheme="majorHAnsi" w:eastAsia="Times New Roman" w:hAnsiTheme="majorHAnsi" w:cstheme="majorHAnsi"/>
          <w:sz w:val="24"/>
          <w:szCs w:val="24"/>
        </w:rPr>
        <w:t>w przypadku wyboru oferty i zawarcia umowy/zlecenia dane osobowe związane z realizacją umowy/zlecenia będą przechowywane przez okres wymagany przepisami prawa w zakresie przechowywania dokumentacji księgowej i podatkowej  lub przez okres przedawnienia roszczeń, licząc od końca roku w którym nastąpiło wygaśnięcie umowy/zlecenia lub w którym upłynął termin zobowiązania podatkowego.</w:t>
      </w:r>
    </w:p>
    <w:p w14:paraId="18FAEA17" w14:textId="77777777" w:rsidR="00DD0243" w:rsidRDefault="00DD0243" w:rsidP="00DD0243">
      <w:pPr>
        <w:pStyle w:val="Akapitzlist"/>
        <w:numPr>
          <w:ilvl w:val="0"/>
          <w:numId w:val="1"/>
        </w:numPr>
        <w:shd w:val="clear" w:color="auto" w:fill="FFFFFF"/>
        <w:rPr>
          <w:rFonts w:asciiTheme="majorHAnsi" w:eastAsia="Times New Roman" w:hAnsiTheme="majorHAnsi" w:cstheme="majorHAnsi"/>
          <w:b/>
          <w:sz w:val="24"/>
          <w:szCs w:val="24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>Udostępnianie danych -</w:t>
      </w:r>
      <w:r>
        <w:rPr>
          <w:rFonts w:asciiTheme="majorHAnsi" w:eastAsia="Times New Roman" w:hAnsiTheme="majorHAnsi" w:cstheme="majorHAnsi"/>
          <w:b/>
          <w:sz w:val="24"/>
          <w:szCs w:val="24"/>
        </w:rPr>
        <w:t xml:space="preserve"> </w:t>
      </w:r>
      <w:r>
        <w:rPr>
          <w:rFonts w:asciiTheme="majorHAnsi" w:eastAsia="Times New Roman" w:hAnsiTheme="majorHAnsi" w:cstheme="majorHAnsi"/>
          <w:sz w:val="24"/>
          <w:szCs w:val="24"/>
        </w:rPr>
        <w:t>dane osobowe mogą być udostępniane:</w:t>
      </w:r>
    </w:p>
    <w:p w14:paraId="6CF328A7" w14:textId="77777777" w:rsidR="00DD0243" w:rsidRDefault="00DD0243" w:rsidP="00DD0243">
      <w:pPr>
        <w:pStyle w:val="Akapitzlist"/>
        <w:numPr>
          <w:ilvl w:val="1"/>
          <w:numId w:val="1"/>
        </w:numPr>
        <w:shd w:val="clear" w:color="auto" w:fill="FFFFFF"/>
        <w:rPr>
          <w:rFonts w:asciiTheme="majorHAnsi" w:eastAsia="Times New Roman" w:hAnsiTheme="majorHAnsi" w:cstheme="majorHAnsi"/>
          <w:b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pracownikom i współpracownikom Ośrodka na podstawie nadanych upoważnień, innym podmiotom lub organom upoważnionym na podstawie przepisów prawa, a także na podstawie umów powierzenia, w szczególności w przypadku wyboru oferty dane przekazywane mogą być dostawcom systemów informatycznych i usług IT, podmiotom świadczącym usługi prawnicze, urzędom skarbowym, bankom, ubezpieczycielom i innym instytucjom uprawnionych z mocy obowiązujących przepisów prawa w tym instytucjom upoważnionym do kontroli i rozliczenia środków pozyskanych w ramach funduszy unijnych,</w:t>
      </w:r>
    </w:p>
    <w:p w14:paraId="476B86A1" w14:textId="77777777" w:rsidR="00DD0243" w:rsidRDefault="00DD0243" w:rsidP="00DD0243">
      <w:pPr>
        <w:pStyle w:val="Akapitzlist"/>
        <w:numPr>
          <w:ilvl w:val="1"/>
          <w:numId w:val="1"/>
        </w:numPr>
        <w:shd w:val="clear" w:color="auto" w:fill="FFFFFF"/>
        <w:rPr>
          <w:rFonts w:asciiTheme="majorHAnsi" w:eastAsia="Times New Roman" w:hAnsiTheme="majorHAnsi" w:cstheme="majorHAnsi"/>
          <w:b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lastRenderedPageBreak/>
        <w:t>Ministrowi Cyfryzacji w celu realizacji obowiązku prawnego, o którym mowa w art. 9 ust. 4 pkt 3) oraz art. 9 ust. 4a ustawy o dostępie do informacji publicznej (dot. informacji umieszczanych na BIP) i innym podmiotom kierującym zapytania w świetle art. 2 ust.1 o udzielnie informacji publicznej ww. ustawy.</w:t>
      </w:r>
    </w:p>
    <w:p w14:paraId="0318A0FD" w14:textId="77777777" w:rsidR="00DD0243" w:rsidRDefault="00DD0243" w:rsidP="00DD0243">
      <w:pPr>
        <w:pStyle w:val="Akapitzlist"/>
        <w:numPr>
          <w:ilvl w:val="1"/>
          <w:numId w:val="1"/>
        </w:numPr>
        <w:shd w:val="clear" w:color="auto" w:fill="FFFFFF"/>
        <w:rPr>
          <w:rFonts w:asciiTheme="majorHAnsi" w:eastAsia="Times New Roman" w:hAnsiTheme="majorHAnsi" w:cstheme="majorHAnsi"/>
          <w:b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Administrator nie zamierza przekazać danych osobowych do państwa trzeciego lub organizacji międzynarodowej.</w:t>
      </w:r>
    </w:p>
    <w:p w14:paraId="62E4BCDC" w14:textId="77777777" w:rsidR="00DD0243" w:rsidRDefault="00DD0243" w:rsidP="00DD0243">
      <w:pPr>
        <w:pStyle w:val="Akapitzlist"/>
        <w:numPr>
          <w:ilvl w:val="1"/>
          <w:numId w:val="1"/>
        </w:numPr>
        <w:shd w:val="clear" w:color="auto" w:fill="FFFFFF"/>
        <w:rPr>
          <w:rFonts w:asciiTheme="majorHAnsi" w:eastAsia="Times New Roman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Administrator nie podejmuje decyzji w sposób zautomatyzowany </w:t>
      </w:r>
      <w:r>
        <w:rPr>
          <w:rFonts w:asciiTheme="majorHAnsi" w:eastAsia="Times New Roman" w:hAnsiTheme="majorHAnsi" w:cstheme="majorHAnsi"/>
          <w:sz w:val="24"/>
          <w:szCs w:val="24"/>
        </w:rPr>
        <w:t>w tym profilowanie</w:t>
      </w: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w oparciu o Pana/Pani dane osobowe. </w:t>
      </w:r>
    </w:p>
    <w:p w14:paraId="7C2E318A" w14:textId="77777777" w:rsidR="00DD0243" w:rsidRDefault="00DD0243" w:rsidP="00DD0243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>Zgodnie z przepisami RODO, przysługuje Panu/Pani prawo do:</w:t>
      </w:r>
    </w:p>
    <w:p w14:paraId="132F8860" w14:textId="77777777" w:rsidR="00DD0243" w:rsidRDefault="00DD0243" w:rsidP="00DD0243">
      <w:pPr>
        <w:pStyle w:val="Akapitzlist"/>
        <w:numPr>
          <w:ilvl w:val="1"/>
          <w:numId w:val="1"/>
        </w:numPr>
        <w:shd w:val="clear" w:color="auto" w:fill="FFFFFF"/>
        <w:spacing w:after="16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dostępu do swoich danych oraz otrzymania ich kopii;</w:t>
      </w:r>
    </w:p>
    <w:p w14:paraId="218F8D7D" w14:textId="77777777" w:rsidR="00DD0243" w:rsidRDefault="00DD0243" w:rsidP="00DD0243">
      <w:pPr>
        <w:pStyle w:val="Akapitzlist"/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</w:pPr>
      <w:r>
        <w:rPr>
          <w:rFonts w:asciiTheme="majorHAnsi" w:hAnsiTheme="majorHAnsi" w:cstheme="majorHAnsi"/>
          <w:sz w:val="24"/>
          <w:szCs w:val="24"/>
        </w:rPr>
        <w:t>sprostowania (poprawiania) swoich danych;</w:t>
      </w:r>
    </w:p>
    <w:p w14:paraId="1B33BA3F" w14:textId="77777777" w:rsidR="00DD0243" w:rsidRDefault="00DD0243" w:rsidP="00DD0243">
      <w:pPr>
        <w:pStyle w:val="Akapitzlist"/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</w:pPr>
      <w:r>
        <w:rPr>
          <w:rFonts w:asciiTheme="majorHAnsi" w:hAnsiTheme="majorHAnsi" w:cstheme="majorHAnsi"/>
          <w:sz w:val="24"/>
          <w:szCs w:val="24"/>
        </w:rPr>
        <w:t>żądania usunięcia swoich danych osobowych, gdy nie ma innej podstawy prawnej przetwarzania;</w:t>
      </w:r>
    </w:p>
    <w:p w14:paraId="2A7CC174" w14:textId="77777777" w:rsidR="00DD0243" w:rsidRDefault="00DD0243" w:rsidP="00DD0243">
      <w:pPr>
        <w:pStyle w:val="Akapitzlist"/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</w:pPr>
      <w:r>
        <w:rPr>
          <w:rFonts w:asciiTheme="majorHAnsi" w:hAnsiTheme="majorHAnsi" w:cstheme="majorHAnsi"/>
          <w:sz w:val="24"/>
          <w:szCs w:val="24"/>
        </w:rPr>
        <w:t>prawo do wniesienia sprzeciwu wobec przetwarzania swoich danych, ze względu na Pana/Pani szczególną sytuację, w przypadkach, kiedy przetwarzamy Pana/Pani dane na podstawie prawnie usprawiedliwionego interesu Ośrodka;</w:t>
      </w:r>
    </w:p>
    <w:p w14:paraId="0F164C52" w14:textId="77777777" w:rsidR="00DD0243" w:rsidRDefault="00DD0243" w:rsidP="00DD0243">
      <w:pPr>
        <w:pStyle w:val="Akapitzlist"/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przenoszenia danych,</w:t>
      </w:r>
    </w:p>
    <w:p w14:paraId="657A9CB6" w14:textId="77777777" w:rsidR="00DD0243" w:rsidRDefault="00DD0243" w:rsidP="00DD0243">
      <w:pPr>
        <w:pStyle w:val="Akapitzlist"/>
        <w:numPr>
          <w:ilvl w:val="1"/>
          <w:numId w:val="1"/>
        </w:numPr>
        <w:shd w:val="clear" w:color="auto" w:fill="FFFFFF"/>
        <w:spacing w:before="100" w:beforeAutospacing="1" w:after="100" w:afterAutospacing="1"/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</w:pPr>
      <w:r>
        <w:rPr>
          <w:rFonts w:asciiTheme="majorHAnsi" w:hAnsiTheme="majorHAnsi" w:cstheme="majorHAnsi"/>
          <w:sz w:val="24"/>
          <w:szCs w:val="24"/>
        </w:rPr>
        <w:t>wniesienia skargi do organu nadzorczego do Prezesa Urzędu Ochrony Danych Osobowych, gdy uznają Państwo, że przetwarzanie przez Ośrodek danych osobowych narusza przepisy prawa o ochronie danych osobowych.</w:t>
      </w:r>
    </w:p>
    <w:p w14:paraId="2BDAD16D" w14:textId="77777777" w:rsidR="00DD0243" w:rsidRDefault="00DD0243" w:rsidP="00DD0243">
      <w:pPr>
        <w:pStyle w:val="Akapitzlist"/>
        <w:numPr>
          <w:ilvl w:val="0"/>
          <w:numId w:val="1"/>
        </w:numPr>
        <w:spacing w:after="16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Informacja o wymogu/dobrowolności podania danych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04A11E3D" w14:textId="77777777" w:rsidR="00DD0243" w:rsidRDefault="00DD0243" w:rsidP="00DD0243">
      <w:pPr>
        <w:pStyle w:val="Akapitzlist"/>
        <w:shd w:val="clear" w:color="auto" w:fill="FFFFFF"/>
        <w:spacing w:before="100" w:beforeAutospacing="1" w:after="100" w:afterAutospacing="1"/>
        <w:rPr>
          <w:rFonts w:asciiTheme="majorHAnsi" w:hAnsiTheme="majorHAnsi" w:cstheme="majorHAnsi"/>
          <w:sz w:val="24"/>
          <w:szCs w:val="24"/>
          <w:shd w:val="clear" w:color="auto" w:fill="FFFFFF"/>
        </w:rPr>
      </w:pP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>Podanie danych osobowych jest dobrowolne lecz niezbędne w celach związanych z zawarciem umowy/zlecenia i jej realizacji. Konsekwencje niepodania określonych danych mogą wynikać z ustawy Prawo zamówień publicznych lub mogą skutkować brakiem możliwości podpisania umowy/zlecenia.</w:t>
      </w:r>
    </w:p>
    <w:p w14:paraId="056E4C01" w14:textId="77777777" w:rsidR="009B1424" w:rsidRDefault="009B1424"/>
    <w:sectPr w:rsidR="009B1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B51DC7"/>
    <w:multiLevelType w:val="multilevel"/>
    <w:tmpl w:val="32EE6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theme="majorHAnsi" w:hint="default"/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243"/>
    <w:rsid w:val="0056382A"/>
    <w:rsid w:val="009B1424"/>
    <w:rsid w:val="00DD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C19D6"/>
  <w15:chartTrackingRefBased/>
  <w15:docId w15:val="{28003E95-196E-4728-8B28-1B7C0CA17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243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024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D02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i@osir.swinoujscie.pl" TargetMode="External"/><Relationship Id="rId5" Type="http://schemas.openxmlformats.org/officeDocument/2006/relationships/hyperlink" Target="mailto:sekretariat@osir.swinoujsc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620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osir osir</dc:creator>
  <cp:keywords/>
  <dc:description/>
  <cp:lastModifiedBy>osir osir</cp:lastModifiedBy>
  <cp:revision>2</cp:revision>
  <dcterms:created xsi:type="dcterms:W3CDTF">2021-03-19T08:39:00Z</dcterms:created>
  <dcterms:modified xsi:type="dcterms:W3CDTF">2021-03-23T10:47:00Z</dcterms:modified>
</cp:coreProperties>
</file>