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3A105" w14:textId="6826B39F" w:rsidR="00730B58" w:rsidRPr="003D7600" w:rsidRDefault="00730B58" w:rsidP="00730B58">
      <w:pPr>
        <w:pStyle w:val="Tytu"/>
        <w:spacing w:line="360" w:lineRule="auto"/>
        <w:jc w:val="left"/>
        <w:rPr>
          <w:rFonts w:ascii="Arial" w:hAnsi="Arial" w:cs="Arial"/>
          <w:b w:val="0"/>
          <w:bCs w:val="0"/>
          <w:i/>
          <w:sz w:val="22"/>
          <w:szCs w:val="22"/>
        </w:rPr>
      </w:pPr>
      <w:r w:rsidRPr="003D7600">
        <w:rPr>
          <w:rFonts w:ascii="Arial" w:hAnsi="Arial" w:cs="Arial"/>
          <w:b w:val="0"/>
          <w:bCs w:val="0"/>
          <w:sz w:val="22"/>
          <w:szCs w:val="22"/>
        </w:rPr>
        <w:t xml:space="preserve">Znak </w:t>
      </w:r>
      <w:r w:rsidRPr="000A189A">
        <w:rPr>
          <w:rFonts w:ascii="Arial" w:hAnsi="Arial" w:cs="Arial"/>
          <w:b w:val="0"/>
          <w:bCs w:val="0"/>
          <w:sz w:val="22"/>
          <w:szCs w:val="22"/>
        </w:rPr>
        <w:t xml:space="preserve">sprawy </w:t>
      </w:r>
      <w:r w:rsidR="00901CF4" w:rsidRPr="000A189A">
        <w:rPr>
          <w:rFonts w:ascii="Arial" w:hAnsi="Arial" w:cs="Arial"/>
          <w:b w:val="0"/>
          <w:bCs w:val="0"/>
          <w:sz w:val="22"/>
          <w:szCs w:val="22"/>
        </w:rPr>
        <w:t>IRP.</w:t>
      </w:r>
      <w:r w:rsidR="00771878">
        <w:rPr>
          <w:rFonts w:ascii="Arial" w:hAnsi="Arial" w:cs="Arial"/>
          <w:b w:val="0"/>
          <w:bCs w:val="0"/>
          <w:sz w:val="22"/>
          <w:szCs w:val="22"/>
        </w:rPr>
        <w:t>271</w:t>
      </w:r>
      <w:r w:rsidR="00901CF4" w:rsidRPr="000A189A">
        <w:rPr>
          <w:rFonts w:ascii="Arial" w:hAnsi="Arial" w:cs="Arial"/>
          <w:b w:val="0"/>
          <w:bCs w:val="0"/>
          <w:sz w:val="22"/>
          <w:szCs w:val="22"/>
        </w:rPr>
        <w:t>.</w:t>
      </w:r>
      <w:r w:rsidR="00771878">
        <w:rPr>
          <w:rFonts w:ascii="Arial" w:hAnsi="Arial" w:cs="Arial"/>
          <w:b w:val="0"/>
          <w:bCs w:val="0"/>
          <w:sz w:val="22"/>
          <w:szCs w:val="22"/>
        </w:rPr>
        <w:t>12.2</w:t>
      </w:r>
      <w:r w:rsidR="00901CF4" w:rsidRPr="000A189A">
        <w:rPr>
          <w:rFonts w:ascii="Arial" w:hAnsi="Arial" w:cs="Arial"/>
          <w:b w:val="0"/>
          <w:bCs w:val="0"/>
          <w:sz w:val="22"/>
          <w:szCs w:val="22"/>
        </w:rPr>
        <w:t>02</w:t>
      </w:r>
      <w:r w:rsidR="00DE4B54" w:rsidRPr="000A189A">
        <w:rPr>
          <w:rFonts w:ascii="Arial" w:hAnsi="Arial" w:cs="Arial"/>
          <w:b w:val="0"/>
          <w:bCs w:val="0"/>
          <w:sz w:val="22"/>
          <w:szCs w:val="22"/>
        </w:rPr>
        <w:t>5</w:t>
      </w:r>
      <w:r w:rsidRPr="003D7600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D7600">
        <w:rPr>
          <w:rFonts w:ascii="Arial" w:hAnsi="Arial" w:cs="Arial"/>
          <w:b w:val="0"/>
          <w:bCs w:val="0"/>
          <w:sz w:val="22"/>
          <w:szCs w:val="22"/>
        </w:rPr>
        <w:tab/>
      </w:r>
      <w:r w:rsidRPr="003D7600">
        <w:rPr>
          <w:rFonts w:ascii="Arial" w:hAnsi="Arial" w:cs="Arial"/>
          <w:b w:val="0"/>
          <w:bCs w:val="0"/>
          <w:sz w:val="22"/>
          <w:szCs w:val="22"/>
        </w:rPr>
        <w:tab/>
      </w:r>
      <w:r w:rsidRPr="003D7600">
        <w:rPr>
          <w:rFonts w:ascii="Arial" w:hAnsi="Arial" w:cs="Arial"/>
          <w:b w:val="0"/>
          <w:bCs w:val="0"/>
          <w:sz w:val="22"/>
          <w:szCs w:val="22"/>
        </w:rPr>
        <w:tab/>
      </w:r>
      <w:r w:rsidRPr="003D7600">
        <w:rPr>
          <w:rFonts w:ascii="Arial" w:hAnsi="Arial" w:cs="Arial"/>
          <w:b w:val="0"/>
          <w:bCs w:val="0"/>
          <w:sz w:val="22"/>
          <w:szCs w:val="22"/>
        </w:rPr>
        <w:tab/>
      </w:r>
      <w:r w:rsidR="00220565" w:rsidRPr="003D7600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D7600">
        <w:rPr>
          <w:rFonts w:ascii="Arial" w:hAnsi="Arial" w:cs="Arial"/>
          <w:b w:val="0"/>
          <w:bCs w:val="0"/>
          <w:sz w:val="22"/>
          <w:szCs w:val="22"/>
        </w:rPr>
        <w:t xml:space="preserve">Wałcz, dnia </w:t>
      </w:r>
      <w:sdt>
        <w:sdtPr>
          <w:rPr>
            <w:rFonts w:ascii="Arial" w:hAnsi="Arial" w:cs="Arial"/>
            <w:b w:val="0"/>
            <w:bCs w:val="0"/>
            <w:i/>
            <w:sz w:val="22"/>
            <w:szCs w:val="22"/>
          </w:rPr>
          <w:id w:val="524285047"/>
          <w:placeholder>
            <w:docPart w:val="0240052EC9E14CB4B764EA326D3185C2"/>
          </w:placeholder>
          <w:date w:fullDate="2025-03-21T00:00:00Z"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2F4998" w:rsidRPr="003D7600">
            <w:rPr>
              <w:rFonts w:ascii="Arial" w:hAnsi="Arial" w:cs="Arial"/>
              <w:b w:val="0"/>
              <w:bCs w:val="0"/>
              <w:i/>
              <w:sz w:val="22"/>
              <w:szCs w:val="22"/>
            </w:rPr>
            <w:t>2025-03-</w:t>
          </w:r>
          <w:r w:rsidR="000A189A">
            <w:rPr>
              <w:rFonts w:ascii="Arial" w:hAnsi="Arial" w:cs="Arial"/>
              <w:b w:val="0"/>
              <w:bCs w:val="0"/>
              <w:i/>
              <w:sz w:val="22"/>
              <w:szCs w:val="22"/>
            </w:rPr>
            <w:t>21</w:t>
          </w:r>
        </w:sdtContent>
      </w:sdt>
    </w:p>
    <w:p w14:paraId="3624E787" w14:textId="77777777" w:rsidR="00730B58" w:rsidRPr="003D7600" w:rsidRDefault="00730B58" w:rsidP="00730B58">
      <w:pPr>
        <w:pStyle w:val="Ty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0D2EE0D" w14:textId="77777777" w:rsidR="00730B58" w:rsidRPr="003D7600" w:rsidRDefault="00730B58" w:rsidP="00730B58">
      <w:pPr>
        <w:rPr>
          <w:rFonts w:ascii="Arial" w:hAnsi="Arial" w:cs="Arial"/>
          <w:sz w:val="22"/>
          <w:szCs w:val="22"/>
        </w:rPr>
      </w:pPr>
    </w:p>
    <w:p w14:paraId="5090DD57" w14:textId="64AC9C5B" w:rsidR="00730B58" w:rsidRPr="00234844" w:rsidRDefault="00234844" w:rsidP="00234844">
      <w:pPr>
        <w:jc w:val="center"/>
        <w:rPr>
          <w:rFonts w:ascii="Arial" w:hAnsi="Arial" w:cs="Arial"/>
          <w:sz w:val="32"/>
          <w:szCs w:val="32"/>
        </w:rPr>
      </w:pPr>
      <w:r w:rsidRPr="00234844">
        <w:rPr>
          <w:rFonts w:ascii="Arial" w:hAnsi="Arial" w:cs="Arial"/>
          <w:b/>
          <w:bCs/>
          <w:sz w:val="32"/>
          <w:szCs w:val="32"/>
        </w:rPr>
        <w:t>Opis przedmiotu zamówienia</w:t>
      </w:r>
    </w:p>
    <w:p w14:paraId="60883AD4" w14:textId="77777777" w:rsidR="00730B58" w:rsidRPr="003D7600" w:rsidRDefault="00730B58" w:rsidP="003D7600">
      <w:pPr>
        <w:jc w:val="both"/>
        <w:rPr>
          <w:rFonts w:ascii="Arial" w:hAnsi="Arial" w:cs="Arial"/>
          <w:bCs/>
          <w:sz w:val="22"/>
          <w:szCs w:val="22"/>
        </w:rPr>
      </w:pPr>
    </w:p>
    <w:p w14:paraId="099B7A3F" w14:textId="560327CB" w:rsidR="004D1C16" w:rsidRPr="003D7600" w:rsidRDefault="00746C26" w:rsidP="003D7600">
      <w:pPr>
        <w:tabs>
          <w:tab w:val="left" w:pos="234"/>
        </w:tabs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1)</w:t>
      </w:r>
      <w:r w:rsidRPr="003D7600">
        <w:rPr>
          <w:rFonts w:ascii="Arial" w:hAnsi="Arial" w:cs="Arial"/>
          <w:b/>
          <w:sz w:val="22"/>
          <w:szCs w:val="22"/>
        </w:rPr>
        <w:t xml:space="preserve"> </w:t>
      </w:r>
      <w:r w:rsidR="00730B58" w:rsidRPr="003D7600">
        <w:rPr>
          <w:rFonts w:ascii="Arial" w:hAnsi="Arial" w:cs="Arial"/>
          <w:b/>
          <w:sz w:val="22"/>
          <w:szCs w:val="22"/>
        </w:rPr>
        <w:t>Nazwa przedmiotu</w:t>
      </w:r>
      <w:r w:rsidR="00730B58" w:rsidRPr="003D7600">
        <w:rPr>
          <w:rFonts w:ascii="Arial" w:hAnsi="Arial" w:cs="Arial"/>
          <w:sz w:val="22"/>
          <w:szCs w:val="22"/>
        </w:rPr>
        <w:t xml:space="preserve"> zamówienia:</w:t>
      </w:r>
      <w:r w:rsidR="004D1C16" w:rsidRPr="003D7600">
        <w:rPr>
          <w:rFonts w:ascii="Arial" w:hAnsi="Arial" w:cs="Arial"/>
          <w:sz w:val="22"/>
          <w:szCs w:val="22"/>
        </w:rPr>
        <w:t xml:space="preserve"> Sporządzenia</w:t>
      </w:r>
      <w:r w:rsidR="00901CF4" w:rsidRPr="003D7600">
        <w:rPr>
          <w:rFonts w:ascii="Arial" w:hAnsi="Arial" w:cs="Arial"/>
          <w:sz w:val="22"/>
          <w:szCs w:val="22"/>
        </w:rPr>
        <w:t xml:space="preserve"> dokumentacji projektowo-kosztorysowej na zadani</w:t>
      </w:r>
      <w:r w:rsidR="00220565" w:rsidRPr="003D7600">
        <w:rPr>
          <w:rFonts w:ascii="Arial" w:hAnsi="Arial" w:cs="Arial"/>
          <w:sz w:val="22"/>
          <w:szCs w:val="22"/>
        </w:rPr>
        <w:t>a</w:t>
      </w:r>
      <w:r w:rsidR="00901CF4" w:rsidRPr="003D7600">
        <w:rPr>
          <w:rFonts w:ascii="Arial" w:hAnsi="Arial" w:cs="Arial"/>
          <w:sz w:val="22"/>
          <w:szCs w:val="22"/>
        </w:rPr>
        <w:t xml:space="preserve">: </w:t>
      </w:r>
      <w:r w:rsidR="004D1C16" w:rsidRPr="003D7600">
        <w:rPr>
          <w:rFonts w:ascii="Arial" w:hAnsi="Arial" w:cs="Arial"/>
          <w:sz w:val="22"/>
          <w:szCs w:val="22"/>
        </w:rPr>
        <w:t>„Modernizacja dachu na budynku Szkoły Podstawowej nr 1 w</w:t>
      </w:r>
      <w:r w:rsidR="00B2253F" w:rsidRPr="003D7600">
        <w:rPr>
          <w:rFonts w:ascii="Arial" w:hAnsi="Arial" w:cs="Arial"/>
          <w:sz w:val="22"/>
          <w:szCs w:val="22"/>
        </w:rPr>
        <w:t> </w:t>
      </w:r>
      <w:r w:rsidR="004D1C16" w:rsidRPr="003D7600">
        <w:rPr>
          <w:rFonts w:ascii="Arial" w:hAnsi="Arial" w:cs="Arial"/>
          <w:sz w:val="22"/>
          <w:szCs w:val="22"/>
        </w:rPr>
        <w:t>Wałczu”</w:t>
      </w:r>
      <w:r w:rsidR="00FB5C99" w:rsidRPr="003D7600">
        <w:rPr>
          <w:rFonts w:ascii="Arial" w:hAnsi="Arial" w:cs="Arial"/>
          <w:sz w:val="22"/>
          <w:szCs w:val="22"/>
        </w:rPr>
        <w:t xml:space="preserve"> – miejsce inwestycji dz. nr 2907 </w:t>
      </w:r>
      <w:r w:rsidR="001C0D2B" w:rsidRPr="003D7600">
        <w:rPr>
          <w:rFonts w:ascii="Arial" w:hAnsi="Arial" w:cs="Arial"/>
          <w:sz w:val="22"/>
          <w:szCs w:val="22"/>
        </w:rPr>
        <w:t>Wałcz</w:t>
      </w:r>
    </w:p>
    <w:p w14:paraId="09A7178C" w14:textId="0D41A92A" w:rsidR="003D7600" w:rsidRPr="003D7600" w:rsidRDefault="003D7600" w:rsidP="003D7600">
      <w:pPr>
        <w:jc w:val="both"/>
        <w:rPr>
          <w:rFonts w:ascii="Arial" w:hAnsi="Arial" w:cs="Arial"/>
          <w:sz w:val="22"/>
          <w:szCs w:val="22"/>
        </w:rPr>
      </w:pPr>
      <w:bookmarkStart w:id="0" w:name="_Hlk182294084"/>
      <w:r w:rsidRPr="003D7600">
        <w:rPr>
          <w:rFonts w:ascii="Arial" w:hAnsi="Arial" w:cs="Arial"/>
          <w:b/>
          <w:bCs/>
          <w:sz w:val="22"/>
          <w:szCs w:val="22"/>
        </w:rPr>
        <w:t>ZAKRES PROJEKTU BUDOWLANO-WYKONAWCZEGO</w:t>
      </w:r>
    </w:p>
    <w:p w14:paraId="6A3EFADF" w14:textId="77777777" w:rsidR="003D7600" w:rsidRPr="003D7600" w:rsidRDefault="003D7600" w:rsidP="003D760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D7600">
        <w:rPr>
          <w:rFonts w:ascii="Arial" w:hAnsi="Arial" w:cs="Arial"/>
          <w:b/>
          <w:bCs/>
          <w:sz w:val="22"/>
          <w:szCs w:val="22"/>
        </w:rPr>
        <w:t>1. OPIS ISTNIEJĄCEGO STANU TECHNICZNEGO DACHU</w:t>
      </w:r>
    </w:p>
    <w:p w14:paraId="0D2B32E1" w14:textId="77777777" w:rsidR="003D7600" w:rsidRPr="003D7600" w:rsidRDefault="003D7600" w:rsidP="003D760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Konstrukcja dachu: drewniana, dwuspadowa, stropodach nieużytkowy, z dostępem serwisowym.</w:t>
      </w:r>
    </w:p>
    <w:p w14:paraId="4D4B8A80" w14:textId="77777777" w:rsidR="003D7600" w:rsidRPr="003D7600" w:rsidRDefault="003D7600" w:rsidP="003D760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Istniejące pokrycie dachowe: gont bitumiczny typu „gonty orła” ułożony na podkładzie z papy podkładowej, na płytach OSB.</w:t>
      </w:r>
    </w:p>
    <w:p w14:paraId="660D2325" w14:textId="77777777" w:rsidR="003D7600" w:rsidRPr="003D7600" w:rsidRDefault="003D7600" w:rsidP="003D760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 xml:space="preserve">Stan techniczny pokrycia: </w:t>
      </w:r>
    </w:p>
    <w:p w14:paraId="210A29B2" w14:textId="77777777" w:rsidR="003D7600" w:rsidRPr="003D7600" w:rsidRDefault="003D7600" w:rsidP="003D760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 xml:space="preserve">Gonty ulegające miejscowym </w:t>
      </w:r>
      <w:proofErr w:type="spellStart"/>
      <w:r w:rsidRPr="003D7600">
        <w:rPr>
          <w:rFonts w:ascii="Arial" w:hAnsi="Arial" w:cs="Arial"/>
          <w:sz w:val="22"/>
          <w:szCs w:val="22"/>
        </w:rPr>
        <w:t>odspojeniom</w:t>
      </w:r>
      <w:proofErr w:type="spellEnd"/>
      <w:r w:rsidRPr="003D7600">
        <w:rPr>
          <w:rFonts w:ascii="Arial" w:hAnsi="Arial" w:cs="Arial"/>
          <w:sz w:val="22"/>
          <w:szCs w:val="22"/>
        </w:rPr>
        <w:t>, w czasie wichur oderwania fragmentów połaci.</w:t>
      </w:r>
    </w:p>
    <w:p w14:paraId="1DEE50AE" w14:textId="77777777" w:rsidR="003D7600" w:rsidRPr="003D7600" w:rsidRDefault="003D7600" w:rsidP="003D7600">
      <w:pPr>
        <w:numPr>
          <w:ilvl w:val="1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Płyty OSB miejscowo zawilgocone, osłabione, ze śladami zagrzybienia, wymagające wymiany.</w:t>
      </w:r>
    </w:p>
    <w:p w14:paraId="5A99F3D5" w14:textId="77777777" w:rsidR="003D7600" w:rsidRPr="003D7600" w:rsidRDefault="003D7600" w:rsidP="003D760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Kominy w złym stanie technicznym: wymagają przemurowania ponad połacią dachu oraz 40 cm poniżej poziomu połaci.</w:t>
      </w:r>
    </w:p>
    <w:p w14:paraId="5F2C1D4D" w14:textId="77777777" w:rsidR="003D7600" w:rsidRPr="003D7600" w:rsidRDefault="003D7600" w:rsidP="003D760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Obróbki blacharskie: skorodowane i nieszczelne – wymagają kompleksowej wymiany.</w:t>
      </w:r>
    </w:p>
    <w:p w14:paraId="3A6CF488" w14:textId="3198857E" w:rsidR="003D7600" w:rsidRPr="003D7600" w:rsidRDefault="003D7600" w:rsidP="003D7600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Istniejące okienka dachowe – do przeglądu i ewentualnej wymiany bądź renowacji w</w:t>
      </w:r>
      <w:r>
        <w:rPr>
          <w:rFonts w:ascii="Arial" w:hAnsi="Arial" w:cs="Arial"/>
          <w:sz w:val="22"/>
          <w:szCs w:val="22"/>
        </w:rPr>
        <w:t> </w:t>
      </w:r>
      <w:r w:rsidRPr="003D7600">
        <w:rPr>
          <w:rFonts w:ascii="Arial" w:hAnsi="Arial" w:cs="Arial"/>
          <w:sz w:val="22"/>
          <w:szCs w:val="22"/>
        </w:rPr>
        <w:t>zależności od wariantu pokrycia.</w:t>
      </w:r>
    </w:p>
    <w:p w14:paraId="00EDCBEB" w14:textId="77777777" w:rsidR="003D7600" w:rsidRPr="003D7600" w:rsidRDefault="003D7600" w:rsidP="003D7600">
      <w:pPr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3D7600">
        <w:rPr>
          <w:rFonts w:ascii="Arial" w:hAnsi="Arial" w:cs="Arial"/>
          <w:b/>
          <w:bCs/>
          <w:sz w:val="22"/>
          <w:szCs w:val="22"/>
        </w:rPr>
        <w:t>2. ZAKRES ROBÓT PROJEKTOWYCH I ZALECENIA</w:t>
      </w:r>
    </w:p>
    <w:p w14:paraId="12A6E818" w14:textId="282291A6" w:rsidR="00437D04" w:rsidRPr="003D7600" w:rsidRDefault="003D7600" w:rsidP="003D7600">
      <w:p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 xml:space="preserve">Projekt ma obejmować </w:t>
      </w:r>
      <w:r w:rsidRPr="003D7600">
        <w:rPr>
          <w:rFonts w:ascii="Arial" w:hAnsi="Arial" w:cs="Arial"/>
          <w:b/>
          <w:bCs/>
          <w:sz w:val="22"/>
          <w:szCs w:val="22"/>
        </w:rPr>
        <w:t>trzy warianty modernizacji pokrycia dachowego</w:t>
      </w:r>
      <w:r w:rsidRPr="003D7600">
        <w:rPr>
          <w:rFonts w:ascii="Arial" w:hAnsi="Arial" w:cs="Arial"/>
          <w:sz w:val="22"/>
          <w:szCs w:val="22"/>
        </w:rPr>
        <w:t>, przy zachowaniu wymogów:</w:t>
      </w:r>
    </w:p>
    <w:p w14:paraId="5674A08C" w14:textId="77777777" w:rsidR="003D7600" w:rsidRPr="003D7600" w:rsidRDefault="003D7600" w:rsidP="003D7600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obowiązujących przepisów prawa budowlanego,</w:t>
      </w:r>
    </w:p>
    <w:p w14:paraId="534006FB" w14:textId="77777777" w:rsidR="003D7600" w:rsidRPr="003D7600" w:rsidRDefault="003D7600" w:rsidP="003D7600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przepisów ochrony przeciwpożarowej (szkoła – budynek użyteczności publicznej, kategoria ZL II),</w:t>
      </w:r>
    </w:p>
    <w:p w14:paraId="5A58A924" w14:textId="77777777" w:rsidR="003D7600" w:rsidRPr="003D7600" w:rsidRDefault="003D7600" w:rsidP="003D7600">
      <w:pPr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uwzględnienia braku ochrony konserwatorskiej obiektu.</w:t>
      </w:r>
    </w:p>
    <w:p w14:paraId="165DC1BE" w14:textId="77777777" w:rsidR="003D7600" w:rsidRPr="003D7600" w:rsidRDefault="003D7600" w:rsidP="003D7600">
      <w:pPr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3D7600">
        <w:rPr>
          <w:rFonts w:ascii="Arial" w:hAnsi="Arial" w:cs="Arial"/>
          <w:b/>
          <w:bCs/>
          <w:sz w:val="22"/>
          <w:szCs w:val="22"/>
        </w:rPr>
        <w:t>2.1. WARIANT I – Pokrycie z gontów bitumicznych typu „orła”</w:t>
      </w:r>
    </w:p>
    <w:p w14:paraId="25DE4C93" w14:textId="77777777" w:rsidR="003D7600" w:rsidRPr="003D7600" w:rsidRDefault="003D7600" w:rsidP="003D7600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Demontaż istniejącego pokrycia dachowego, w tym gontów, papy i zniszczonych płyt OSB.</w:t>
      </w:r>
    </w:p>
    <w:p w14:paraId="5C2C5FDE" w14:textId="77777777" w:rsidR="003D7600" w:rsidRPr="003D7600" w:rsidRDefault="003D7600" w:rsidP="003D7600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Wymiana zniszczonych elementów konstrukcji dachu, impregnacja elementów drewnianych przeciwgrzybiczna i przeciwpożarowa.</w:t>
      </w:r>
    </w:p>
    <w:p w14:paraId="2D66B7E4" w14:textId="77777777" w:rsidR="003D7600" w:rsidRPr="003D7600" w:rsidRDefault="003D7600" w:rsidP="003D7600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 xml:space="preserve">Ułożenie nowego poszycia z płyt OSB (o klasie trudnopalności wymaganej dla budynków użyteczności publicznej), warstwa papy podkładowej i gontów bitumicznych typu „orła” o podwyższonej odporności na wiatr i ogień (klasa </w:t>
      </w:r>
      <w:proofErr w:type="spellStart"/>
      <w:r w:rsidRPr="003D7600">
        <w:rPr>
          <w:rFonts w:ascii="Arial" w:hAnsi="Arial" w:cs="Arial"/>
          <w:sz w:val="22"/>
          <w:szCs w:val="22"/>
        </w:rPr>
        <w:t>Broof</w:t>
      </w:r>
      <w:proofErr w:type="spellEnd"/>
      <w:r w:rsidRPr="003D7600">
        <w:rPr>
          <w:rFonts w:ascii="Arial" w:hAnsi="Arial" w:cs="Arial"/>
          <w:sz w:val="22"/>
          <w:szCs w:val="22"/>
        </w:rPr>
        <w:t>(t1)).</w:t>
      </w:r>
    </w:p>
    <w:p w14:paraId="58A9836A" w14:textId="77777777" w:rsidR="003D7600" w:rsidRPr="003D7600" w:rsidRDefault="003D7600" w:rsidP="003D7600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 xml:space="preserve">Wykonanie nowych obróbek blacharskich (rynny, rury spustowe, pasy nadrynnowe, </w:t>
      </w:r>
      <w:proofErr w:type="spellStart"/>
      <w:r w:rsidRPr="003D7600">
        <w:rPr>
          <w:rFonts w:ascii="Arial" w:hAnsi="Arial" w:cs="Arial"/>
          <w:sz w:val="22"/>
          <w:szCs w:val="22"/>
        </w:rPr>
        <w:t>podrynnowe</w:t>
      </w:r>
      <w:proofErr w:type="spellEnd"/>
      <w:r w:rsidRPr="003D7600">
        <w:rPr>
          <w:rFonts w:ascii="Arial" w:hAnsi="Arial" w:cs="Arial"/>
          <w:sz w:val="22"/>
          <w:szCs w:val="22"/>
        </w:rPr>
        <w:t xml:space="preserve"> itp.) z blachy powlekanej lub tytan-cynku.</w:t>
      </w:r>
    </w:p>
    <w:p w14:paraId="7A234E53" w14:textId="63E30F3A" w:rsidR="003D7600" w:rsidRPr="003D7600" w:rsidRDefault="003D7600" w:rsidP="003D7600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Przemurowanie kominów zgodnie z wymaganiami, z zastosowaniem cegły pełnej i</w:t>
      </w:r>
      <w:r w:rsidR="00A37D30">
        <w:rPr>
          <w:rFonts w:ascii="Arial" w:hAnsi="Arial" w:cs="Arial"/>
          <w:sz w:val="22"/>
          <w:szCs w:val="22"/>
        </w:rPr>
        <w:t> </w:t>
      </w:r>
      <w:r w:rsidRPr="003D7600">
        <w:rPr>
          <w:rFonts w:ascii="Arial" w:hAnsi="Arial" w:cs="Arial"/>
          <w:sz w:val="22"/>
          <w:szCs w:val="22"/>
        </w:rPr>
        <w:t>zapraw odpornych na warunki atmosferyczne.</w:t>
      </w:r>
    </w:p>
    <w:p w14:paraId="3780B7AB" w14:textId="77777777" w:rsidR="003D7600" w:rsidRPr="003D7600" w:rsidRDefault="003D7600" w:rsidP="003D7600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Przewidzenie przepustów dachowych dla instalacji (wentylacja, przewody instalacyjne), z zapewnieniem szczelności ogniowej i przeciwwilgociowej.</w:t>
      </w:r>
    </w:p>
    <w:p w14:paraId="6012FC27" w14:textId="77777777" w:rsidR="003D7600" w:rsidRPr="003D7600" w:rsidRDefault="003D7600" w:rsidP="003D7600">
      <w:pPr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Montaż stopni i ław kominiarskich oraz innych elementów zabezpieczenia dostępu do obsługi dachu.</w:t>
      </w:r>
    </w:p>
    <w:p w14:paraId="5360469F" w14:textId="77777777" w:rsidR="003D7600" w:rsidRPr="003D7600" w:rsidRDefault="003D7600" w:rsidP="003D7600">
      <w:pPr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3D7600">
        <w:rPr>
          <w:rFonts w:ascii="Arial" w:hAnsi="Arial" w:cs="Arial"/>
          <w:b/>
          <w:bCs/>
          <w:sz w:val="22"/>
          <w:szCs w:val="22"/>
        </w:rPr>
        <w:t>2.2. WARIANT II – Pokrycie z dachówki ceramicznej karpiówki, układ podwójny</w:t>
      </w:r>
    </w:p>
    <w:p w14:paraId="2F823587" w14:textId="77777777" w:rsidR="003D7600" w:rsidRPr="003D7600" w:rsidRDefault="003D7600" w:rsidP="003D7600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Demontaż istniejącego pokrycia i zniszczonych elementów jak w wariancie I.</w:t>
      </w:r>
    </w:p>
    <w:p w14:paraId="314C47DF" w14:textId="69E34B3F" w:rsidR="003D7600" w:rsidRPr="003D7600" w:rsidRDefault="003D7600" w:rsidP="003D7600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Wzmocnienie konstrukcji więźby dachowej – sprawdzenie nośności oraz ewentualna wymiana/usztywnienie elementów drewnianych, zgodnie z wymaganiami statyki i</w:t>
      </w:r>
      <w:r w:rsidR="00A37D30">
        <w:rPr>
          <w:rFonts w:ascii="Arial" w:hAnsi="Arial" w:cs="Arial"/>
          <w:sz w:val="22"/>
          <w:szCs w:val="22"/>
        </w:rPr>
        <w:t> </w:t>
      </w:r>
      <w:r w:rsidRPr="003D7600">
        <w:rPr>
          <w:rFonts w:ascii="Arial" w:hAnsi="Arial" w:cs="Arial"/>
          <w:sz w:val="22"/>
          <w:szCs w:val="22"/>
        </w:rPr>
        <w:t>przepisami ppoż.</w:t>
      </w:r>
    </w:p>
    <w:p w14:paraId="566E08F5" w14:textId="77777777" w:rsidR="003D7600" w:rsidRPr="003D7600" w:rsidRDefault="003D7600" w:rsidP="003D7600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Ułożenie pełnego deskowania lub płyt OSB o wymaganej grubości i klasie niepalności.</w:t>
      </w:r>
    </w:p>
    <w:p w14:paraId="565A7BC4" w14:textId="77777777" w:rsidR="003D7600" w:rsidRPr="003D7600" w:rsidRDefault="003D7600" w:rsidP="003D7600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lastRenderedPageBreak/>
        <w:t>Wykonanie warstwy papy termozgrzewalnej lub membrany dachowej o wysokiej odporności ogniowej.</w:t>
      </w:r>
    </w:p>
    <w:p w14:paraId="684AE318" w14:textId="77777777" w:rsidR="003D7600" w:rsidRPr="003D7600" w:rsidRDefault="003D7600" w:rsidP="003D7600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Ułożenie dachówki ceramicznej karpiówki w układzie podwójnym, z zastosowaniem elementów systemowych (gąsiory, boczne zamknięcia, wentylacja kalenicowa).</w:t>
      </w:r>
    </w:p>
    <w:p w14:paraId="1BF70835" w14:textId="0211DC41" w:rsidR="003D7600" w:rsidRPr="003D7600" w:rsidRDefault="003D7600" w:rsidP="003D7600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Wykonanie pełnych obróbek blacharskich i przemurowanie kominów jak w wariancie</w:t>
      </w:r>
      <w:r>
        <w:rPr>
          <w:rFonts w:ascii="Arial" w:hAnsi="Arial" w:cs="Arial"/>
          <w:sz w:val="22"/>
          <w:szCs w:val="22"/>
        </w:rPr>
        <w:t> </w:t>
      </w:r>
      <w:r w:rsidRPr="003D7600">
        <w:rPr>
          <w:rFonts w:ascii="Arial" w:hAnsi="Arial" w:cs="Arial"/>
          <w:sz w:val="22"/>
          <w:szCs w:val="22"/>
        </w:rPr>
        <w:t>I.</w:t>
      </w:r>
    </w:p>
    <w:p w14:paraId="6F028FB9" w14:textId="77777777" w:rsidR="003D7600" w:rsidRPr="003D7600" w:rsidRDefault="003D7600" w:rsidP="003D7600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Przepusty i instalacje jak wyżej, w tym doprowadzenie ochrony przeciwśnieżnej (rozwiązania systemowe przy dachówkach ceramicznych).</w:t>
      </w:r>
    </w:p>
    <w:p w14:paraId="5050AE6F" w14:textId="77777777" w:rsidR="003D7600" w:rsidRPr="003D7600" w:rsidRDefault="003D7600" w:rsidP="003D7600">
      <w:pPr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Uwzględnienie montażu okien dachowych (jeśli konieczne) z zachowaniem odporności ogniowej.</w:t>
      </w:r>
    </w:p>
    <w:p w14:paraId="4240A67A" w14:textId="77777777" w:rsidR="003D7600" w:rsidRPr="003D7600" w:rsidRDefault="003D7600" w:rsidP="003D7600">
      <w:pPr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3D7600">
        <w:rPr>
          <w:rFonts w:ascii="Arial" w:hAnsi="Arial" w:cs="Arial"/>
          <w:b/>
          <w:bCs/>
          <w:sz w:val="22"/>
          <w:szCs w:val="22"/>
        </w:rPr>
        <w:t>2.3. WARIANT III – Pokrycie z blachodachówki</w:t>
      </w:r>
    </w:p>
    <w:p w14:paraId="453F5B1B" w14:textId="77777777" w:rsidR="003D7600" w:rsidRPr="003D7600" w:rsidRDefault="003D7600" w:rsidP="003D7600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Demontaż istniejącego pokrycia jak w wariancie I.</w:t>
      </w:r>
    </w:p>
    <w:p w14:paraId="2A96EAE9" w14:textId="77777777" w:rsidR="003D7600" w:rsidRPr="003D7600" w:rsidRDefault="003D7600" w:rsidP="003D7600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Wzmocnienie konstrukcji więźby dachowej, przygotowanie pełnego deskowania lub rusztu pod blachodachówkę.</w:t>
      </w:r>
    </w:p>
    <w:p w14:paraId="7ABEA6C9" w14:textId="77777777" w:rsidR="003D7600" w:rsidRPr="003D7600" w:rsidRDefault="003D7600" w:rsidP="003D7600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Ułożenie membrany dachowej o wysokiej odporności na ogień i działanie czynników atmosferycznych.</w:t>
      </w:r>
    </w:p>
    <w:p w14:paraId="7F116B6C" w14:textId="77777777" w:rsidR="003D7600" w:rsidRPr="003D7600" w:rsidRDefault="003D7600" w:rsidP="003D7600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Montaż blachodachówki z powłokami antykorozyjnymi, uwzględniając elementy wentylacyjne kalenic, bocznych zamknięć połaci itp.</w:t>
      </w:r>
    </w:p>
    <w:p w14:paraId="5A52F88E" w14:textId="77777777" w:rsidR="003D7600" w:rsidRPr="003D7600" w:rsidRDefault="003D7600" w:rsidP="003D7600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Wykonanie obróbek blacharskich jak w poprzednich wariantach.</w:t>
      </w:r>
    </w:p>
    <w:p w14:paraId="3C165633" w14:textId="3E095BEE" w:rsidR="003D7600" w:rsidRPr="003D7600" w:rsidRDefault="003D7600" w:rsidP="003D7600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Przemurowanie kominów, uwzględnienie uszczelnień przeciwdeszczowych i</w:t>
      </w:r>
      <w:r>
        <w:rPr>
          <w:rFonts w:ascii="Arial" w:hAnsi="Arial" w:cs="Arial"/>
          <w:sz w:val="22"/>
          <w:szCs w:val="22"/>
        </w:rPr>
        <w:t> </w:t>
      </w:r>
      <w:r w:rsidRPr="003D7600">
        <w:rPr>
          <w:rFonts w:ascii="Arial" w:hAnsi="Arial" w:cs="Arial"/>
          <w:sz w:val="22"/>
          <w:szCs w:val="22"/>
        </w:rPr>
        <w:t>przeciwpożarowych.</w:t>
      </w:r>
    </w:p>
    <w:p w14:paraId="3FF5AA9C" w14:textId="77777777" w:rsidR="003D7600" w:rsidRPr="003D7600" w:rsidRDefault="003D7600" w:rsidP="003D7600">
      <w:pPr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Przepusty dla instalacji i montaż drabin dachowych oraz stopni kominiarskich.</w:t>
      </w:r>
    </w:p>
    <w:p w14:paraId="4E9EF278" w14:textId="77777777" w:rsidR="003D7600" w:rsidRPr="003D7600" w:rsidRDefault="003D7600" w:rsidP="003D7600">
      <w:pPr>
        <w:jc w:val="both"/>
        <w:rPr>
          <w:rFonts w:ascii="Arial" w:eastAsiaTheme="minorHAnsi" w:hAnsi="Arial" w:cs="Arial"/>
          <w:b/>
          <w:bCs/>
          <w:sz w:val="22"/>
          <w:szCs w:val="22"/>
        </w:rPr>
      </w:pPr>
      <w:r w:rsidRPr="003D7600">
        <w:rPr>
          <w:rFonts w:ascii="Arial" w:hAnsi="Arial" w:cs="Arial"/>
          <w:b/>
          <w:bCs/>
          <w:sz w:val="22"/>
          <w:szCs w:val="22"/>
        </w:rPr>
        <w:t>3. WSPÓLNE ELEMENTY DLA WSZYSTKICH WARIANTÓW</w:t>
      </w:r>
    </w:p>
    <w:p w14:paraId="42C8D097" w14:textId="77777777" w:rsidR="003D7600" w:rsidRPr="003D7600" w:rsidRDefault="003D7600" w:rsidP="003D7600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Demontaż i utylizacja materiałów rozbiórkowych zgodnie z przepisami (odpady budowlane, materiały zawilgocone i zagrzybione).</w:t>
      </w:r>
    </w:p>
    <w:p w14:paraId="2CF71962" w14:textId="77777777" w:rsidR="003D7600" w:rsidRPr="003D7600" w:rsidRDefault="003D7600" w:rsidP="003D7600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Wzmocnienie konstrukcji dachowej, impregnacja biologiczna i ogniowa.</w:t>
      </w:r>
    </w:p>
    <w:p w14:paraId="1E9586FE" w14:textId="77777777" w:rsidR="003D7600" w:rsidRPr="003D7600" w:rsidRDefault="003D7600" w:rsidP="003D7600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Zaprojektowanie nowych przepustów dachowych dla wentylacji i instalacji elektrycznej (np. odgromowej).</w:t>
      </w:r>
    </w:p>
    <w:p w14:paraId="69686F33" w14:textId="77777777" w:rsidR="003D7600" w:rsidRPr="003D7600" w:rsidRDefault="003D7600" w:rsidP="003D7600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Zaprojektowanie nowych obróbek blacharskich – zgodnych z przepisami techniczno-budowlanymi.</w:t>
      </w:r>
    </w:p>
    <w:p w14:paraId="667EE8D1" w14:textId="77777777" w:rsidR="003D7600" w:rsidRPr="003D7600" w:rsidRDefault="003D7600" w:rsidP="003D7600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 xml:space="preserve">Uwzględnienie przepisów ppoż.: </w:t>
      </w:r>
    </w:p>
    <w:p w14:paraId="2DB68C58" w14:textId="77777777" w:rsidR="003D7600" w:rsidRPr="003D7600" w:rsidRDefault="003D7600" w:rsidP="003D7600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 xml:space="preserve">dobór pokrycia o klasie odporności ogniowej co najmniej </w:t>
      </w:r>
      <w:proofErr w:type="spellStart"/>
      <w:r w:rsidRPr="003D7600">
        <w:rPr>
          <w:rFonts w:ascii="Arial" w:hAnsi="Arial" w:cs="Arial"/>
          <w:sz w:val="22"/>
          <w:szCs w:val="22"/>
        </w:rPr>
        <w:t>Broof</w:t>
      </w:r>
      <w:proofErr w:type="spellEnd"/>
      <w:r w:rsidRPr="003D7600">
        <w:rPr>
          <w:rFonts w:ascii="Arial" w:hAnsi="Arial" w:cs="Arial"/>
          <w:sz w:val="22"/>
          <w:szCs w:val="22"/>
        </w:rPr>
        <w:t>(t1),</w:t>
      </w:r>
    </w:p>
    <w:p w14:paraId="4F32CD75" w14:textId="77777777" w:rsidR="003D7600" w:rsidRPr="003D7600" w:rsidRDefault="003D7600" w:rsidP="003D7600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zapewnienie dróg ewakuacyjnych w razie prac na dachu,</w:t>
      </w:r>
    </w:p>
    <w:p w14:paraId="6B00D1E6" w14:textId="77777777" w:rsidR="003D7600" w:rsidRPr="003D7600" w:rsidRDefault="003D7600" w:rsidP="003D7600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odpowiednie odległości przewodów kominowych od elementów palnych.</w:t>
      </w:r>
    </w:p>
    <w:p w14:paraId="198160F0" w14:textId="77777777" w:rsidR="003D7600" w:rsidRPr="003D7600" w:rsidRDefault="003D7600" w:rsidP="003D7600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Zachowanie i ewentualne odtworzenie istniejących elementów architektonicznych, jeśli mają znaczenie dla estetyki budynku.</w:t>
      </w:r>
    </w:p>
    <w:p w14:paraId="13709EBF" w14:textId="77777777" w:rsidR="003D7600" w:rsidRPr="003D7600" w:rsidRDefault="003D7600" w:rsidP="003D7600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 xml:space="preserve">Projekt powinien zawierać: </w:t>
      </w:r>
    </w:p>
    <w:p w14:paraId="6286CAC5" w14:textId="77777777" w:rsidR="003D7600" w:rsidRPr="003D7600" w:rsidRDefault="003D7600" w:rsidP="003D7600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część architektoniczno-budowlaną,</w:t>
      </w:r>
    </w:p>
    <w:p w14:paraId="681DC90C" w14:textId="77777777" w:rsidR="003D7600" w:rsidRPr="003D7600" w:rsidRDefault="003D7600" w:rsidP="003D7600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część konstrukcyjną (statyka więźby dachowej),</w:t>
      </w:r>
    </w:p>
    <w:p w14:paraId="59B6B743" w14:textId="77777777" w:rsidR="003D7600" w:rsidRPr="003D7600" w:rsidRDefault="003D7600" w:rsidP="003D7600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projekt instalacji odgromowej,</w:t>
      </w:r>
    </w:p>
    <w:p w14:paraId="51A16061" w14:textId="77777777" w:rsidR="003D7600" w:rsidRPr="003D7600" w:rsidRDefault="003D7600" w:rsidP="003D7600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schemat odwodnienia dachu (rynny, spusty),</w:t>
      </w:r>
    </w:p>
    <w:p w14:paraId="36FB3750" w14:textId="77777777" w:rsidR="003D7600" w:rsidRPr="003D7600" w:rsidRDefault="003D7600" w:rsidP="003D7600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kosztorysy i przedmiary robót,</w:t>
      </w:r>
    </w:p>
    <w:p w14:paraId="5E85DC3D" w14:textId="77777777" w:rsidR="003D7600" w:rsidRPr="003D7600" w:rsidRDefault="003D7600" w:rsidP="003D7600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specyfikację techniczną wykonania i odbioru robót.</w:t>
      </w:r>
    </w:p>
    <w:p w14:paraId="6957D3B5" w14:textId="77777777" w:rsidR="001C0D2B" w:rsidRPr="003D7600" w:rsidRDefault="001C0D2B" w:rsidP="003D7600">
      <w:pPr>
        <w:jc w:val="both"/>
        <w:rPr>
          <w:rFonts w:ascii="Arial" w:hAnsi="Arial" w:cs="Arial"/>
          <w:sz w:val="22"/>
          <w:szCs w:val="22"/>
        </w:rPr>
      </w:pPr>
    </w:p>
    <w:p w14:paraId="597A888B" w14:textId="33B1F661" w:rsidR="001C0D2B" w:rsidRPr="003D7600" w:rsidRDefault="001C0D2B" w:rsidP="003D7600">
      <w:pPr>
        <w:jc w:val="both"/>
        <w:rPr>
          <w:rFonts w:ascii="Arial" w:hAnsi="Arial" w:cs="Arial"/>
          <w:sz w:val="22"/>
          <w:szCs w:val="22"/>
        </w:rPr>
      </w:pPr>
      <w:r w:rsidRPr="003D7600">
        <w:rPr>
          <w:rFonts w:ascii="Arial" w:hAnsi="Arial" w:cs="Arial"/>
          <w:sz w:val="22"/>
          <w:szCs w:val="22"/>
        </w:rPr>
        <w:t>Przedmiot zamówienia należy wykonać w technice tradycyjnej (graficznej i opisowej) oraz w</w:t>
      </w:r>
      <w:r w:rsidR="0001342E" w:rsidRPr="003D7600">
        <w:rPr>
          <w:rFonts w:ascii="Arial" w:hAnsi="Arial" w:cs="Arial"/>
          <w:sz w:val="22"/>
          <w:szCs w:val="22"/>
        </w:rPr>
        <w:t> </w:t>
      </w:r>
      <w:r w:rsidRPr="003D7600">
        <w:rPr>
          <w:rFonts w:ascii="Arial" w:hAnsi="Arial" w:cs="Arial"/>
          <w:sz w:val="22"/>
          <w:szCs w:val="22"/>
        </w:rPr>
        <w:t>formie elektronicznej.</w:t>
      </w:r>
    </w:p>
    <w:p w14:paraId="0FCEF37F" w14:textId="77777777" w:rsidR="00437D04" w:rsidRDefault="00437D04" w:rsidP="00437D04">
      <w:p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>2</w:t>
      </w:r>
      <w:r w:rsidR="00746C26" w:rsidRPr="003D7600">
        <w:rPr>
          <w:rFonts w:ascii="Arial" w:eastAsia="Calibri" w:hAnsi="Arial" w:cs="Arial"/>
          <w:iCs/>
          <w:sz w:val="22"/>
          <w:szCs w:val="22"/>
          <w:lang w:eastAsia="en-US"/>
        </w:rPr>
        <w:t>)</w:t>
      </w:r>
      <w:r>
        <w:rPr>
          <w:rFonts w:ascii="Arial" w:eastAsia="Calibri" w:hAnsi="Arial" w:cs="Arial"/>
          <w:i/>
          <w:iCs/>
          <w:sz w:val="22"/>
          <w:szCs w:val="22"/>
          <w:lang w:eastAsia="en-US"/>
        </w:rPr>
        <w:t>Wykonawca jest zobowiązany:</w:t>
      </w:r>
    </w:p>
    <w:p w14:paraId="5A5B62B9" w14:textId="77777777" w:rsidR="00437D04" w:rsidRDefault="00437D04" w:rsidP="00FA4BB6">
      <w:pPr>
        <w:pStyle w:val="Akapitzlist"/>
        <w:numPr>
          <w:ilvl w:val="0"/>
          <w:numId w:val="22"/>
        </w:numPr>
        <w:ind w:left="709" w:hanging="283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pozyskać i zweryfikować wszystkie dane niezbędne do wykonania projektu;</w:t>
      </w:r>
    </w:p>
    <w:p w14:paraId="41CE1B91" w14:textId="3B919058" w:rsidR="00437D04" w:rsidRPr="00437D04" w:rsidRDefault="00437D04" w:rsidP="00FA4BB6">
      <w:pPr>
        <w:pStyle w:val="Akapitzlist"/>
        <w:numPr>
          <w:ilvl w:val="0"/>
          <w:numId w:val="22"/>
        </w:numPr>
        <w:ind w:left="709" w:hanging="283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prac przedprojektowych tj. sporządzenie koncepcji modernizacji i przedłożenie jej do akceptacji Zamawiającego,</w:t>
      </w:r>
      <w:r w:rsidR="00746C26"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 </w:t>
      </w:r>
    </w:p>
    <w:p w14:paraId="3A35FCC6" w14:textId="77777777" w:rsidR="00437D04" w:rsidRDefault="00437D04" w:rsidP="00437D04">
      <w:p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iCs/>
          <w:sz w:val="22"/>
          <w:szCs w:val="22"/>
          <w:lang w:eastAsia="en-US"/>
        </w:rPr>
        <w:t>3)</w:t>
      </w:r>
      <w:r w:rsidR="00746C26" w:rsidRPr="003D7600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="00E13960" w:rsidRPr="003D7600">
        <w:rPr>
          <w:rFonts w:ascii="Arial" w:eastAsia="Calibri" w:hAnsi="Arial" w:cs="Arial"/>
          <w:i/>
          <w:iCs/>
          <w:sz w:val="22"/>
          <w:szCs w:val="22"/>
          <w:lang w:eastAsia="en-US"/>
        </w:rPr>
        <w:t>Zakres dokumentacji projektowej:</w:t>
      </w:r>
      <w:bookmarkStart w:id="1" w:name="_Hlk172107126"/>
    </w:p>
    <w:p w14:paraId="537EB1F3" w14:textId="77777777" w:rsidR="00437D04" w:rsidRDefault="001C0D2B" w:rsidP="00437D04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projektu budowlanego - 3 egz. w wersji papierowej,</w:t>
      </w:r>
    </w:p>
    <w:p w14:paraId="4791AC15" w14:textId="77777777" w:rsidR="00437D04" w:rsidRDefault="001C0D2B" w:rsidP="00437D04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projektu wykonawczego - 3 egz. w wersji papierowej,</w:t>
      </w:r>
    </w:p>
    <w:p w14:paraId="655232F7" w14:textId="77777777" w:rsidR="00437D04" w:rsidRDefault="001C0D2B" w:rsidP="00437D04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kosztorysu inwestorskiego i przedmiaru robót -2 egz. w wersji papierowej,</w:t>
      </w:r>
    </w:p>
    <w:p w14:paraId="2B851332" w14:textId="77777777" w:rsidR="00437D04" w:rsidRDefault="001C0D2B" w:rsidP="00437D04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specyfikacji technicznej wykonania i odbioru robót - 4 egz. w wersji papierowej,</w:t>
      </w:r>
    </w:p>
    <w:p w14:paraId="714FEDA3" w14:textId="77777777" w:rsidR="00437D04" w:rsidRDefault="001C0D2B" w:rsidP="00437D04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lastRenderedPageBreak/>
        <w:t xml:space="preserve">kompletnej Dokumentacji w wersji elektronicznej (pdf, </w:t>
      </w:r>
      <w:proofErr w:type="spellStart"/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ath</w:t>
      </w:r>
      <w:proofErr w:type="spellEnd"/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, </w:t>
      </w:r>
      <w:proofErr w:type="spellStart"/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dwg</w:t>
      </w:r>
      <w:proofErr w:type="spellEnd"/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) - na nośniku: CD/DVD,</w:t>
      </w:r>
    </w:p>
    <w:p w14:paraId="25F40419" w14:textId="77777777" w:rsidR="00437D04" w:rsidRDefault="00E13960" w:rsidP="00437D04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Uzyskanie wszelkich ekspertyz, opinii, uzgodnień i decyzji niezbędnych do otrzymania</w:t>
      </w:r>
      <w:r w:rsidR="00811FCB"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ostatecznej decyzji zatwierdzającej projekt budowlany i wydającej pozwolenie na budowę </w:t>
      </w:r>
      <w:r w:rsidR="00936BA8"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(</w:t>
      </w:r>
      <w:r w:rsidR="00936BA8" w:rsidRPr="00437D04">
        <w:rPr>
          <w:rFonts w:ascii="Arial" w:hAnsi="Arial" w:cs="Arial"/>
          <w:sz w:val="22"/>
          <w:szCs w:val="22"/>
        </w:rPr>
        <w:t xml:space="preserve">lub zgłoszenia), </w:t>
      </w: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- 1 </w:t>
      </w:r>
      <w:proofErr w:type="spellStart"/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kpl</w:t>
      </w:r>
      <w:proofErr w:type="spellEnd"/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.</w:t>
      </w:r>
    </w:p>
    <w:p w14:paraId="4C2AC199" w14:textId="77777777" w:rsidR="00437D04" w:rsidRDefault="00E13960" w:rsidP="00437D04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Uzyskanie od Starosty Wałeckiego decyzji pozwolenia na budowę</w:t>
      </w:r>
      <w:r w:rsidR="001C0D2B"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lub zgłoszenia</w:t>
      </w:r>
      <w:r w:rsidR="00936BA8"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- 1 egz.</w:t>
      </w:r>
    </w:p>
    <w:p w14:paraId="66FABA6C" w14:textId="3FB63562" w:rsidR="00E13960" w:rsidRPr="00437D04" w:rsidRDefault="00E13960" w:rsidP="00437D04">
      <w:pPr>
        <w:pStyle w:val="Akapitzlist"/>
        <w:numPr>
          <w:ilvl w:val="0"/>
          <w:numId w:val="23"/>
        </w:num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Wersja elektroniczna dokumentacji, w tym kosztorysy w formacie  </w:t>
      </w:r>
      <w:proofErr w:type="spellStart"/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ath</w:t>
      </w:r>
      <w:proofErr w:type="spellEnd"/>
      <w:r w:rsidR="001C0D2B"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437D04">
        <w:rPr>
          <w:rFonts w:ascii="Arial" w:eastAsia="Calibri" w:hAnsi="Arial" w:cs="Arial"/>
          <w:i/>
          <w:iCs/>
          <w:sz w:val="22"/>
          <w:szCs w:val="22"/>
          <w:lang w:eastAsia="en-US"/>
        </w:rPr>
        <w:t>- 1 egz.</w:t>
      </w:r>
      <w:bookmarkEnd w:id="0"/>
      <w:bookmarkEnd w:id="1"/>
    </w:p>
    <w:p w14:paraId="5FE6DDF9" w14:textId="49E66AC2" w:rsidR="00901CF4" w:rsidRPr="003D7600" w:rsidRDefault="00901CF4" w:rsidP="003D7600">
      <w:pPr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sectPr w:rsidR="00901CF4" w:rsidRPr="003D76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5C7CB" w14:textId="77777777" w:rsidR="009631CF" w:rsidRDefault="009631CF" w:rsidP="009631CF">
      <w:r>
        <w:separator/>
      </w:r>
    </w:p>
  </w:endnote>
  <w:endnote w:type="continuationSeparator" w:id="0">
    <w:p w14:paraId="23D26F0C" w14:textId="77777777" w:rsidR="009631CF" w:rsidRDefault="009631CF" w:rsidP="0096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8028105"/>
      <w:docPartObj>
        <w:docPartGallery w:val="Page Numbers (Bottom of Page)"/>
        <w:docPartUnique/>
      </w:docPartObj>
    </w:sdtPr>
    <w:sdtEndPr/>
    <w:sdtContent>
      <w:p w14:paraId="3938D850" w14:textId="306341F8" w:rsidR="009631CF" w:rsidRDefault="009631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33608C" w14:textId="77777777" w:rsidR="009631CF" w:rsidRDefault="009631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F4F53" w14:textId="77777777" w:rsidR="009631CF" w:rsidRDefault="009631CF" w:rsidP="009631CF">
      <w:r>
        <w:separator/>
      </w:r>
    </w:p>
  </w:footnote>
  <w:footnote w:type="continuationSeparator" w:id="0">
    <w:p w14:paraId="11076C9D" w14:textId="77777777" w:rsidR="009631CF" w:rsidRDefault="009631CF" w:rsidP="0096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77B7D"/>
    <w:multiLevelType w:val="hybridMultilevel"/>
    <w:tmpl w:val="8026A01E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115F2A5C"/>
    <w:multiLevelType w:val="hybridMultilevel"/>
    <w:tmpl w:val="BC8CF67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B640B25"/>
    <w:multiLevelType w:val="multilevel"/>
    <w:tmpl w:val="98FA57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E3ECA"/>
    <w:multiLevelType w:val="multilevel"/>
    <w:tmpl w:val="FC36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91753"/>
    <w:multiLevelType w:val="multilevel"/>
    <w:tmpl w:val="21E6B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8D4471"/>
    <w:multiLevelType w:val="multilevel"/>
    <w:tmpl w:val="CE009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E14369"/>
    <w:multiLevelType w:val="multilevel"/>
    <w:tmpl w:val="B3728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B95F0D"/>
    <w:multiLevelType w:val="multilevel"/>
    <w:tmpl w:val="9DDCB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7D4273"/>
    <w:multiLevelType w:val="multilevel"/>
    <w:tmpl w:val="CBC25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6F3958"/>
    <w:multiLevelType w:val="hybridMultilevel"/>
    <w:tmpl w:val="3EC0DC28"/>
    <w:lvl w:ilvl="0" w:tplc="1F58DC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05C08"/>
    <w:multiLevelType w:val="hybridMultilevel"/>
    <w:tmpl w:val="B0928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3F4D76"/>
    <w:multiLevelType w:val="multilevel"/>
    <w:tmpl w:val="F800C18E"/>
    <w:lvl w:ilvl="0">
      <w:start w:val="1"/>
      <w:numFmt w:val="decimal"/>
      <w:lvlText w:val="%1)"/>
      <w:lvlJc w:val="left"/>
      <w:pPr>
        <w:tabs>
          <w:tab w:val="num" w:pos="954"/>
        </w:tabs>
        <w:ind w:left="95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674"/>
        </w:tabs>
        <w:ind w:left="1674" w:hanging="360"/>
      </w:pPr>
    </w:lvl>
    <w:lvl w:ilvl="2">
      <w:start w:val="1"/>
      <w:numFmt w:val="lowerRoman"/>
      <w:lvlText w:val="%3."/>
      <w:lvlJc w:val="right"/>
      <w:pPr>
        <w:tabs>
          <w:tab w:val="num" w:pos="2394"/>
        </w:tabs>
        <w:ind w:left="2394" w:hanging="180"/>
      </w:pPr>
    </w:lvl>
    <w:lvl w:ilvl="3">
      <w:start w:val="1"/>
      <w:numFmt w:val="decimal"/>
      <w:lvlText w:val="%4."/>
      <w:lvlJc w:val="left"/>
      <w:pPr>
        <w:tabs>
          <w:tab w:val="num" w:pos="3114"/>
        </w:tabs>
        <w:ind w:left="3114" w:hanging="360"/>
      </w:pPr>
    </w:lvl>
    <w:lvl w:ilvl="4">
      <w:start w:val="1"/>
      <w:numFmt w:val="lowerLetter"/>
      <w:lvlText w:val="%5."/>
      <w:lvlJc w:val="left"/>
      <w:pPr>
        <w:tabs>
          <w:tab w:val="num" w:pos="3834"/>
        </w:tabs>
        <w:ind w:left="3834" w:hanging="360"/>
      </w:pPr>
    </w:lvl>
    <w:lvl w:ilvl="5">
      <w:start w:val="1"/>
      <w:numFmt w:val="lowerRoman"/>
      <w:lvlText w:val="%6."/>
      <w:lvlJc w:val="right"/>
      <w:pPr>
        <w:tabs>
          <w:tab w:val="num" w:pos="4554"/>
        </w:tabs>
        <w:ind w:left="4554" w:hanging="180"/>
      </w:pPr>
    </w:lvl>
    <w:lvl w:ilvl="6">
      <w:start w:val="1"/>
      <w:numFmt w:val="decimal"/>
      <w:lvlText w:val="%7."/>
      <w:lvlJc w:val="left"/>
      <w:pPr>
        <w:tabs>
          <w:tab w:val="num" w:pos="5274"/>
        </w:tabs>
        <w:ind w:left="5274" w:hanging="360"/>
      </w:pPr>
    </w:lvl>
    <w:lvl w:ilvl="7">
      <w:start w:val="1"/>
      <w:numFmt w:val="lowerLetter"/>
      <w:lvlText w:val="%8."/>
      <w:lvlJc w:val="left"/>
      <w:pPr>
        <w:tabs>
          <w:tab w:val="num" w:pos="5994"/>
        </w:tabs>
        <w:ind w:left="5994" w:hanging="360"/>
      </w:pPr>
    </w:lvl>
    <w:lvl w:ilvl="8">
      <w:start w:val="1"/>
      <w:numFmt w:val="lowerRoman"/>
      <w:lvlText w:val="%9."/>
      <w:lvlJc w:val="right"/>
      <w:pPr>
        <w:tabs>
          <w:tab w:val="num" w:pos="6714"/>
        </w:tabs>
        <w:ind w:left="6714" w:hanging="180"/>
      </w:pPr>
    </w:lvl>
  </w:abstractNum>
  <w:abstractNum w:abstractNumId="12" w15:restartNumberingAfterBreak="0">
    <w:nsid w:val="3F137990"/>
    <w:multiLevelType w:val="multilevel"/>
    <w:tmpl w:val="A33CA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A2154D"/>
    <w:multiLevelType w:val="multilevel"/>
    <w:tmpl w:val="BE3C99EA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lvlText w:val="%2."/>
      <w:lvlJc w:val="left"/>
      <w:pPr>
        <w:tabs>
          <w:tab w:val="num" w:pos="3065"/>
        </w:tabs>
        <w:ind w:left="3065" w:hanging="360"/>
      </w:pPr>
    </w:lvl>
    <w:lvl w:ilvl="2">
      <w:start w:val="1"/>
      <w:numFmt w:val="decimal"/>
      <w:lvlText w:val="%3."/>
      <w:lvlJc w:val="left"/>
      <w:pPr>
        <w:tabs>
          <w:tab w:val="num" w:pos="3785"/>
        </w:tabs>
        <w:ind w:left="3785" w:hanging="360"/>
      </w:pPr>
    </w:lvl>
    <w:lvl w:ilvl="3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>
      <w:start w:val="1"/>
      <w:numFmt w:val="decimal"/>
      <w:lvlText w:val="%5."/>
      <w:lvlJc w:val="left"/>
      <w:pPr>
        <w:tabs>
          <w:tab w:val="num" w:pos="5225"/>
        </w:tabs>
        <w:ind w:left="5225" w:hanging="360"/>
      </w:pPr>
    </w:lvl>
    <w:lvl w:ilvl="5">
      <w:start w:val="1"/>
      <w:numFmt w:val="decimal"/>
      <w:lvlText w:val="%6."/>
      <w:lvlJc w:val="left"/>
      <w:pPr>
        <w:tabs>
          <w:tab w:val="num" w:pos="5945"/>
        </w:tabs>
        <w:ind w:left="5945" w:hanging="360"/>
      </w:pPr>
    </w:lvl>
    <w:lvl w:ilvl="6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>
      <w:start w:val="1"/>
      <w:numFmt w:val="decimal"/>
      <w:lvlText w:val="%8."/>
      <w:lvlJc w:val="left"/>
      <w:pPr>
        <w:tabs>
          <w:tab w:val="num" w:pos="7385"/>
        </w:tabs>
        <w:ind w:left="7385" w:hanging="360"/>
      </w:pPr>
    </w:lvl>
    <w:lvl w:ilvl="8">
      <w:start w:val="1"/>
      <w:numFmt w:val="decimal"/>
      <w:lvlText w:val="%9."/>
      <w:lvlJc w:val="left"/>
      <w:pPr>
        <w:tabs>
          <w:tab w:val="num" w:pos="8105"/>
        </w:tabs>
        <w:ind w:left="8105" w:hanging="360"/>
      </w:pPr>
    </w:lvl>
  </w:abstractNum>
  <w:abstractNum w:abstractNumId="14" w15:restartNumberingAfterBreak="0">
    <w:nsid w:val="43BB1C74"/>
    <w:multiLevelType w:val="multilevel"/>
    <w:tmpl w:val="6A44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2E5B1C"/>
    <w:multiLevelType w:val="hybridMultilevel"/>
    <w:tmpl w:val="15CE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50A3E"/>
    <w:multiLevelType w:val="multilevel"/>
    <w:tmpl w:val="557CC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5A198C"/>
    <w:multiLevelType w:val="hybridMultilevel"/>
    <w:tmpl w:val="9312916A"/>
    <w:lvl w:ilvl="0" w:tplc="1F58DCF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FF0E6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BA8891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357A9"/>
    <w:multiLevelType w:val="multilevel"/>
    <w:tmpl w:val="43D0FD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Montserrat" w:hAnsi="Montserrat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Montserrat" w:hAnsi="Montserrat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ascii="Montserrat" w:hAnsi="Montserrat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Montserrat" w:hAnsi="Montserrat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ascii="Montserrat" w:hAnsi="Montserrat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Montserrat" w:hAnsi="Montserrat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ascii="Montserrat" w:hAnsi="Montserrat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Montserrat" w:hAnsi="Montserrat" w:hint="default"/>
        <w:sz w:val="20"/>
      </w:rPr>
    </w:lvl>
  </w:abstractNum>
  <w:abstractNum w:abstractNumId="19" w15:restartNumberingAfterBreak="0">
    <w:nsid w:val="5A2E5A6B"/>
    <w:multiLevelType w:val="multilevel"/>
    <w:tmpl w:val="24484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EE40A23"/>
    <w:multiLevelType w:val="hybridMultilevel"/>
    <w:tmpl w:val="3642DFB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D64D70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F20471"/>
    <w:multiLevelType w:val="multilevel"/>
    <w:tmpl w:val="1C5E8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5B583B"/>
    <w:multiLevelType w:val="hybridMultilevel"/>
    <w:tmpl w:val="C20CCC0A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9561D20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20"/>
  </w:num>
  <w:num w:numId="5">
    <w:abstractNumId w:val="18"/>
  </w:num>
  <w:num w:numId="6">
    <w:abstractNumId w:val="17"/>
  </w:num>
  <w:num w:numId="7">
    <w:abstractNumId w:val="11"/>
  </w:num>
  <w:num w:numId="8">
    <w:abstractNumId w:val="22"/>
  </w:num>
  <w:num w:numId="9">
    <w:abstractNumId w:val="10"/>
  </w:num>
  <w:num w:numId="10">
    <w:abstractNumId w:val="6"/>
  </w:num>
  <w:num w:numId="1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4"/>
  </w:num>
  <w:num w:numId="17">
    <w:abstractNumId w:val="3"/>
  </w:num>
  <w:num w:numId="18">
    <w:abstractNumId w:val="16"/>
  </w:num>
  <w:num w:numId="19">
    <w:abstractNumId w:val="12"/>
  </w:num>
  <w:num w:numId="20">
    <w:abstractNumId w:val="21"/>
  </w:num>
  <w:num w:numId="21">
    <w:abstractNumId w:val="5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B58"/>
    <w:rsid w:val="0001342E"/>
    <w:rsid w:val="0007449D"/>
    <w:rsid w:val="000874CF"/>
    <w:rsid w:val="000A189A"/>
    <w:rsid w:val="000E5378"/>
    <w:rsid w:val="001C0D2B"/>
    <w:rsid w:val="00207CB8"/>
    <w:rsid w:val="00220565"/>
    <w:rsid w:val="00234844"/>
    <w:rsid w:val="002A489E"/>
    <w:rsid w:val="002F4998"/>
    <w:rsid w:val="00364CF8"/>
    <w:rsid w:val="003D7600"/>
    <w:rsid w:val="00437CBE"/>
    <w:rsid w:val="00437D04"/>
    <w:rsid w:val="0048667A"/>
    <w:rsid w:val="004B1E00"/>
    <w:rsid w:val="004D1C16"/>
    <w:rsid w:val="0055081E"/>
    <w:rsid w:val="00561424"/>
    <w:rsid w:val="006436AB"/>
    <w:rsid w:val="00730B58"/>
    <w:rsid w:val="00746C26"/>
    <w:rsid w:val="00771878"/>
    <w:rsid w:val="00802A0F"/>
    <w:rsid w:val="00811FCB"/>
    <w:rsid w:val="00901CF4"/>
    <w:rsid w:val="00902860"/>
    <w:rsid w:val="00936BA8"/>
    <w:rsid w:val="009631CF"/>
    <w:rsid w:val="00A37D30"/>
    <w:rsid w:val="00AE1C52"/>
    <w:rsid w:val="00B1095D"/>
    <w:rsid w:val="00B2253F"/>
    <w:rsid w:val="00C158EA"/>
    <w:rsid w:val="00DE4B54"/>
    <w:rsid w:val="00E13960"/>
    <w:rsid w:val="00F12034"/>
    <w:rsid w:val="00F163A6"/>
    <w:rsid w:val="00F46951"/>
    <w:rsid w:val="00FB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5D651"/>
  <w15:chartTrackingRefBased/>
  <w15:docId w15:val="{B1F599FE-2122-40AD-B494-CF342CF28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B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0B58"/>
    <w:pPr>
      <w:keepNext/>
      <w:spacing w:line="360" w:lineRule="auto"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30B5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ytu">
    <w:name w:val="Title"/>
    <w:basedOn w:val="Normalny"/>
    <w:link w:val="TytuZnak"/>
    <w:qFormat/>
    <w:rsid w:val="00730B58"/>
    <w:pPr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qFormat/>
    <w:rsid w:val="00730B58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730B58"/>
    <w:rPr>
      <w:color w:val="808080"/>
    </w:rPr>
  </w:style>
  <w:style w:type="paragraph" w:styleId="Akapitzlist">
    <w:name w:val="List Paragraph"/>
    <w:basedOn w:val="Normalny"/>
    <w:uiPriority w:val="34"/>
    <w:qFormat/>
    <w:rsid w:val="00901C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1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1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31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1C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0052EC9E14CB4B764EA326D3185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F5BE79-4306-4232-B779-160C88874F7B}"/>
      </w:docPartPr>
      <w:docPartBody>
        <w:p w:rsidR="00E304AC" w:rsidRDefault="0027745F" w:rsidP="0027745F">
          <w:pPr>
            <w:pStyle w:val="0240052EC9E14CB4B764EA326D3185C2"/>
          </w:pPr>
          <w:r>
            <w:rPr>
              <w:i/>
              <w:szCs w:val="28"/>
              <w:highlight w:val="lightGray"/>
              <w:bdr w:val="single" w:sz="4" w:space="0" w:color="auto" w:frame="1"/>
            </w:rPr>
            <w:t>wpisz datę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45F"/>
    <w:rsid w:val="001F4456"/>
    <w:rsid w:val="0027745F"/>
    <w:rsid w:val="00E3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240052EC9E14CB4B764EA326D3185C2">
    <w:name w:val="0240052EC9E14CB4B764EA326D3185C2"/>
    <w:rsid w:val="002774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875</Words>
  <Characters>5254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Ludwika Wikieł</dc:creator>
  <cp:keywords/>
  <dc:description/>
  <cp:lastModifiedBy>Ludwika Wikieł</cp:lastModifiedBy>
  <cp:revision>2</cp:revision>
  <dcterms:created xsi:type="dcterms:W3CDTF">2025-04-02T07:09:00Z</dcterms:created>
  <dcterms:modified xsi:type="dcterms:W3CDTF">2025-04-02T07:09:00Z</dcterms:modified>
</cp:coreProperties>
</file>