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A8D80" w14:textId="3352E782" w:rsidR="005C296B" w:rsidRDefault="00517A80" w:rsidP="00517A80">
      <w:pPr>
        <w:pStyle w:val="Tytu"/>
        <w:jc w:val="center"/>
      </w:pPr>
      <w:r>
        <w:t>OPIS PRZEDMIOTU ZAMÓWIENIA</w:t>
      </w:r>
    </w:p>
    <w:p w14:paraId="3347F26F" w14:textId="77777777" w:rsidR="00517A80" w:rsidRDefault="00517A80" w:rsidP="00517A80"/>
    <w:p w14:paraId="7F61C256" w14:textId="77777777" w:rsidR="00517A80" w:rsidRPr="008757D6" w:rsidRDefault="00517A80" w:rsidP="00517A80">
      <w:pPr>
        <w:snapToGrid w:val="0"/>
        <w:spacing w:after="0" w:line="240" w:lineRule="auto"/>
        <w:rPr>
          <w:b/>
        </w:rPr>
      </w:pPr>
      <w:r w:rsidRPr="008757D6">
        <w:rPr>
          <w:b/>
        </w:rPr>
        <w:t>Pompa:</w:t>
      </w:r>
    </w:p>
    <w:p w14:paraId="64694C0F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 xml:space="preserve">Zatapialna pompa głębinowa przystosowana do tłoczenia wody czystej. </w:t>
      </w:r>
    </w:p>
    <w:p w14:paraId="3697CE2A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Wszystkie elementy stalowe są wykonane ze stali nierdzewnej wysokiej klasy, EN 1.4301 (AISI 304), co zapewnia dużą odporność na korozję.</w:t>
      </w:r>
    </w:p>
    <w:p w14:paraId="78CCFE9E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Pompa dopuszczona do tłoczenia wody pitnej, wyposażona w silnik MS6000 o mocy 13 kW z odrzutnikiem piasku, mechanicznym uszczelnieniem wału, łożyskiem promieniowym smarowanym wodą oraz membraną wyrównawczą. Pompa wyposażona w zawór zwrotny.</w:t>
      </w:r>
    </w:p>
    <w:p w14:paraId="6B50D9AC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Silnik zatapialny umieszczony w tej samej obudowie co pompa, zapewnia stabilność mechaniczną i wysoką wydajność.</w:t>
      </w:r>
    </w:p>
    <w:p w14:paraId="17BB9971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 xml:space="preserve">Silnik jest wyposażony w czujnik </w:t>
      </w:r>
      <w:proofErr w:type="spellStart"/>
      <w:r w:rsidRPr="008757D6">
        <w:t>Tempcon</w:t>
      </w:r>
      <w:proofErr w:type="spellEnd"/>
      <w:r w:rsidRPr="008757D6">
        <w:t>, który, dzięki wykorzystaniu komunikacji po linii zasilającej oraz modułu MP204 (dostępny jako opcja), umożliwia monitorowanie temperatury. Do rozruchu silnika wykorzystuje się metodę rozruchu bezpośredniego (DOL). Wersja silnika: T40</w:t>
      </w:r>
    </w:p>
    <w:p w14:paraId="12FA4491" w14:textId="77777777" w:rsidR="00517A80" w:rsidRPr="008757D6" w:rsidRDefault="00517A80" w:rsidP="00517A80">
      <w:pPr>
        <w:snapToGrid w:val="0"/>
        <w:spacing w:after="0" w:line="240" w:lineRule="auto"/>
      </w:pPr>
    </w:p>
    <w:p w14:paraId="26253137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 xml:space="preserve"> </w:t>
      </w:r>
    </w:p>
    <w:p w14:paraId="7BDDC9D8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Przepływ znamionowy: 60 m³/h</w:t>
      </w:r>
    </w:p>
    <w:p w14:paraId="06954C86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Wysokość podnoszenia: 55 m</w:t>
      </w:r>
    </w:p>
    <w:p w14:paraId="28A55745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Spr</w:t>
      </w:r>
      <w:r>
        <w:t>a</w:t>
      </w:r>
      <w:r w:rsidRPr="008757D6">
        <w:t>wność pompy = 74 %</w:t>
      </w:r>
    </w:p>
    <w:p w14:paraId="6A11BA72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Uszczelnienie wału silnika: CER/CARNBR</w:t>
      </w:r>
    </w:p>
    <w:p w14:paraId="452A9316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Maksymalne ciśnienie pracy: 60 bar</w:t>
      </w:r>
    </w:p>
    <w:p w14:paraId="0D598D82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Maksymalne dopuszczalne ciśnienie wylotowe: 10,1 bar</w:t>
      </w:r>
    </w:p>
    <w:p w14:paraId="3F9677E3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 xml:space="preserve">Rodzaj przyłącza: </w:t>
      </w:r>
      <w:proofErr w:type="spellStart"/>
      <w:r w:rsidRPr="008757D6">
        <w:t>Rp</w:t>
      </w:r>
      <w:proofErr w:type="spellEnd"/>
    </w:p>
    <w:p w14:paraId="0A821A22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Rozmiar połączenia: 4"</w:t>
      </w:r>
    </w:p>
    <w:p w14:paraId="3C313596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Średnica silnika: 6"</w:t>
      </w:r>
    </w:p>
    <w:p w14:paraId="46E18DEA" w14:textId="77777777" w:rsidR="00517A80" w:rsidRPr="008757D6" w:rsidRDefault="00517A80" w:rsidP="00517A80">
      <w:pPr>
        <w:snapToGrid w:val="0"/>
        <w:spacing w:after="0" w:line="240" w:lineRule="auto"/>
      </w:pPr>
      <w:r w:rsidRPr="008757D6">
        <w:t>Minimalna średnica studni: 155 mm</w:t>
      </w:r>
    </w:p>
    <w:p w14:paraId="560E1C5A" w14:textId="77777777" w:rsidR="00517A80" w:rsidRDefault="00517A80" w:rsidP="00517A80">
      <w:pPr>
        <w:snapToGrid w:val="0"/>
        <w:spacing w:after="0" w:line="240" w:lineRule="auto"/>
      </w:pPr>
      <w:r w:rsidRPr="008757D6">
        <w:t>Max. temperatura cieczy: 40 °C</w:t>
      </w:r>
    </w:p>
    <w:p w14:paraId="45523FAE" w14:textId="77777777" w:rsidR="00517A80" w:rsidRPr="00517A80" w:rsidRDefault="00517A80" w:rsidP="00517A80"/>
    <w:sectPr w:rsidR="00517A80" w:rsidRPr="00517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1E0"/>
    <w:rsid w:val="00517A80"/>
    <w:rsid w:val="00536D67"/>
    <w:rsid w:val="005C296B"/>
    <w:rsid w:val="006C040A"/>
    <w:rsid w:val="006F036F"/>
    <w:rsid w:val="007351E0"/>
    <w:rsid w:val="0083078A"/>
    <w:rsid w:val="008C7AE8"/>
    <w:rsid w:val="00AD7AC9"/>
    <w:rsid w:val="00C70FDA"/>
    <w:rsid w:val="00C87327"/>
    <w:rsid w:val="00DC6AE8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76F6A"/>
  <w15:chartTrackingRefBased/>
  <w15:docId w15:val="{B5402AE5-BA3A-4768-BA3F-52534672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517A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7A8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0A52F-3B3D-4C62-87C1-EE26D2FB3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Majer</dc:creator>
  <cp:keywords/>
  <dc:description/>
  <cp:lastModifiedBy>Julia Majer</cp:lastModifiedBy>
  <cp:revision>2</cp:revision>
  <dcterms:created xsi:type="dcterms:W3CDTF">2024-12-23T14:19:00Z</dcterms:created>
  <dcterms:modified xsi:type="dcterms:W3CDTF">2024-12-23T14:19:00Z</dcterms:modified>
</cp:coreProperties>
</file>