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AA9" w:rsidRDefault="004C4DD7">
      <w:pPr>
        <w:spacing w:after="2" w:line="259" w:lineRule="auto"/>
        <w:ind w:left="0" w:right="52" w:firstLine="0"/>
        <w:jc w:val="right"/>
      </w:pPr>
      <w:bookmarkStart w:id="0" w:name="_GoBack"/>
      <w:bookmarkEnd w:id="0"/>
      <w:r>
        <w:rPr>
          <w:b/>
        </w:rPr>
        <w:t xml:space="preserve">Załącznik Nr 5 </w:t>
      </w:r>
      <w:r>
        <w:t xml:space="preserve"> </w:t>
      </w:r>
    </w:p>
    <w:p w:rsidR="00114AA9" w:rsidRDefault="004C4DD7">
      <w:pPr>
        <w:spacing w:after="151" w:line="259" w:lineRule="auto"/>
        <w:ind w:left="17" w:firstLine="0"/>
        <w:jc w:val="left"/>
      </w:pPr>
      <w:r>
        <w:t xml:space="preserve">  </w:t>
      </w:r>
    </w:p>
    <w:p w:rsidR="00114AA9" w:rsidRDefault="004C4DD7">
      <w:pPr>
        <w:pStyle w:val="Nagwek1"/>
        <w:ind w:left="343" w:hanging="358"/>
      </w:pPr>
      <w:r>
        <w:t>BUDYNEK  ADMINISTRACYJNO-WARSZTATOWY</w:t>
      </w:r>
      <w:r>
        <w:rPr>
          <w:u w:val="none"/>
        </w:rPr>
        <w:t xml:space="preserve">  </w:t>
      </w:r>
    </w:p>
    <w:p w:rsidR="00114AA9" w:rsidRDefault="004C4DD7">
      <w:pPr>
        <w:ind w:left="353"/>
      </w:pPr>
      <w:r>
        <w:t xml:space="preserve">Budynek Administracyjno-Warsztatowy Bazy Miejskiego Zakładu Komunikacji Sp. z o.o. z siedzibą w Słupsku, zlokalizowany w Kobylnicy przy ul. Jolanty Szcypińskiej 36. </w:t>
      </w:r>
    </w:p>
    <w:p w:rsidR="00114AA9" w:rsidRDefault="004C4DD7">
      <w:pPr>
        <w:ind w:left="353"/>
      </w:pPr>
      <w:r>
        <w:t xml:space="preserve">Budynek wybudowany w został 1989 r. </w:t>
      </w:r>
    </w:p>
    <w:p w:rsidR="00114AA9" w:rsidRDefault="004C4DD7">
      <w:pPr>
        <w:spacing w:after="0" w:line="259" w:lineRule="auto"/>
        <w:ind w:left="358" w:firstLine="0"/>
        <w:jc w:val="left"/>
      </w:pPr>
      <w:r>
        <w:t xml:space="preserve"> </w:t>
      </w:r>
    </w:p>
    <w:tbl>
      <w:tblPr>
        <w:tblStyle w:val="TableGrid"/>
        <w:tblW w:w="5468" w:type="dxa"/>
        <w:tblInd w:w="362" w:type="dxa"/>
        <w:tblCellMar>
          <w:top w:w="155" w:type="dxa"/>
          <w:left w:w="108" w:type="dxa"/>
          <w:bottom w:w="54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  <w:gridCol w:w="2693"/>
      </w:tblGrid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Powierzchnia zabudowy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3 883,28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Powierzchnia użytkowa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5 316,57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3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Kubatura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32 193,00 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</w:tc>
      </w:tr>
    </w:tbl>
    <w:p w:rsidR="00114AA9" w:rsidRDefault="004C4DD7">
      <w:pPr>
        <w:spacing w:after="136" w:line="259" w:lineRule="auto"/>
        <w:ind w:left="358" w:firstLine="0"/>
        <w:jc w:val="left"/>
      </w:pPr>
      <w:r>
        <w:t xml:space="preserve"> </w:t>
      </w:r>
    </w:p>
    <w:p w:rsidR="00114AA9" w:rsidRDefault="004C4DD7">
      <w:pPr>
        <w:ind w:left="454"/>
      </w:pPr>
      <w:r>
        <w:t xml:space="preserve">Budynek adm.-warsztatowy jest obiektem wolno stojącym, bez podpiwniczenia, o zmiennej ilości kondygnacji, przy jednoczesnym zachowaniu jednakowej wysokości. Budynek o funkcji warsztatowo-biurowej. W 2015 przeprowadzono remont polegający na modernizacji myjni samochodowej, termomodernizacji obiektów zaplecza technicznego i dostosowanie hal warsztatowych do wymogów bhp. W 2016 dokonano remontu poszycia dachowego.  </w:t>
      </w:r>
    </w:p>
    <w:p w:rsidR="00114AA9" w:rsidRDefault="004C4DD7">
      <w:pPr>
        <w:ind w:left="454"/>
      </w:pPr>
      <w:r>
        <w:t xml:space="preserve">W częściach warsztatowych budynek jest jednokondygnacyjny, natomiast w pozostałych częściach dwukondygnacyjny - mieszczą się tu pomieszczenia biurowe, magazynowe, socjalno- bytowe i sanitarne. W budynku zlokalizowana jest kotłownia i winda towarowa.  </w:t>
      </w:r>
    </w:p>
    <w:p w:rsidR="00114AA9" w:rsidRDefault="004C4DD7">
      <w:pPr>
        <w:ind w:left="454"/>
      </w:pPr>
      <w:r>
        <w:t xml:space="preserve">Hale warsztatowe o konstrukcji z prefabrykatów żelbetowych i strunobetonowych o ścianach zewnętrznych osłonowych warstwowych z blachy trapezowej i wełny mineralnej na kasetach stalowych.    </w:t>
      </w:r>
    </w:p>
    <w:p w:rsidR="00114AA9" w:rsidRDefault="004C4DD7">
      <w:pPr>
        <w:ind w:left="454"/>
      </w:pPr>
      <w:r>
        <w:t xml:space="preserve">Stopy fundamentowe i podwaliny, częściowe żelbetowe prefabrykowane i częściowo wylewane na mokro. Kanały betonowe i żelbetowe.  </w:t>
      </w:r>
    </w:p>
    <w:p w:rsidR="00114AA9" w:rsidRDefault="004C4DD7">
      <w:pPr>
        <w:ind w:left="454"/>
      </w:pPr>
      <w:r>
        <w:t xml:space="preserve">Konstrukcja szkieletowa z prefabrykatów żelbetowych i strunobetonowych na siatce słupów dla podparcia dachu i podparcia stropu antresoli.  </w:t>
      </w:r>
    </w:p>
    <w:p w:rsidR="00114AA9" w:rsidRDefault="004C4DD7">
      <w:pPr>
        <w:ind w:left="454"/>
      </w:pPr>
      <w:r>
        <w:rPr>
          <w:b/>
        </w:rPr>
        <w:t xml:space="preserve">Dach </w:t>
      </w:r>
      <w:r>
        <w:t>kryty papą asfaltową termozgrzewalną. Budynek wyposażony w instalację</w:t>
      </w:r>
      <w:r>
        <w:rPr>
          <w:b/>
        </w:rPr>
        <w:t xml:space="preserve"> </w:t>
      </w:r>
      <w:r>
        <w:t>odgromową</w:t>
      </w:r>
      <w:r>
        <w:rPr>
          <w:b/>
        </w:rPr>
        <w:t xml:space="preserve"> </w:t>
      </w:r>
      <w:r>
        <w:t xml:space="preserve">(przewody o przekroju 8 mm).  </w:t>
      </w:r>
    </w:p>
    <w:p w:rsidR="00114AA9" w:rsidRDefault="004C4DD7">
      <w:pPr>
        <w:spacing w:after="172" w:line="259" w:lineRule="auto"/>
        <w:ind w:left="444" w:firstLine="0"/>
        <w:jc w:val="left"/>
      </w:pPr>
      <w:r>
        <w:t xml:space="preserve">  </w:t>
      </w:r>
    </w:p>
    <w:p w:rsidR="00114AA9" w:rsidRDefault="004C4DD7">
      <w:pPr>
        <w:pStyle w:val="Nagwek1"/>
        <w:ind w:left="343" w:hanging="358"/>
      </w:pPr>
      <w:r>
        <w:t>BUDYNEK MAGAZYNOWY</w:t>
      </w:r>
      <w:r>
        <w:rPr>
          <w:u w:val="none"/>
        </w:rPr>
        <w:t xml:space="preserve"> </w:t>
      </w:r>
    </w:p>
    <w:p w:rsidR="00114AA9" w:rsidRDefault="004C4DD7">
      <w:pPr>
        <w:spacing w:after="40"/>
        <w:ind w:left="353"/>
      </w:pPr>
      <w:r>
        <w:t xml:space="preserve">Rok budowy 2008 r. Budynek zlokalizowany przy ul. Jolanty Szczypińskiej 36, 76-251 Kobylnica.  </w:t>
      </w:r>
    </w:p>
    <w:p w:rsidR="00114AA9" w:rsidRDefault="004C4DD7">
      <w:pPr>
        <w:spacing w:after="0" w:line="259" w:lineRule="auto"/>
        <w:ind w:left="358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5468" w:type="dxa"/>
        <w:tblInd w:w="362" w:type="dxa"/>
        <w:tblCellMar>
          <w:top w:w="154" w:type="dxa"/>
          <w:left w:w="108" w:type="dxa"/>
          <w:bottom w:w="54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  <w:gridCol w:w="2693"/>
      </w:tblGrid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Powierzchnia zabudowy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93,40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2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Powierzchnia użytkowa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89,60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Kubatura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504,50 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</w:tc>
      </w:tr>
    </w:tbl>
    <w:p w:rsidR="00114AA9" w:rsidRDefault="004C4DD7">
      <w:pPr>
        <w:ind w:left="353"/>
      </w:pPr>
      <w:r>
        <w:t xml:space="preserve">Budynek magazynowy parterowy bez podpiwniczenia, o konstrukcji stalowej dobudowany do budynku adm.-warsztatowego. Posadowiony na stopach fundamentowych betonowych i podwalinach żelbetowych. Obudowa ścian i dach z blachy stalowej trapezowej. Wyposażony w instalację elektryczną oświetleniową.  </w:t>
      </w:r>
    </w:p>
    <w:p w:rsidR="00114AA9" w:rsidRDefault="004C4DD7">
      <w:pPr>
        <w:spacing w:after="170" w:line="259" w:lineRule="auto"/>
        <w:ind w:left="17" w:firstLine="0"/>
        <w:jc w:val="left"/>
      </w:pPr>
      <w:r>
        <w:rPr>
          <w:b/>
        </w:rPr>
        <w:t xml:space="preserve"> </w:t>
      </w:r>
    </w:p>
    <w:p w:rsidR="00114AA9" w:rsidRDefault="004C4DD7">
      <w:pPr>
        <w:pStyle w:val="Nagwek1"/>
        <w:ind w:left="343" w:hanging="358"/>
      </w:pPr>
      <w:r>
        <w:t>BUDYNEK PORTIERNI</w:t>
      </w:r>
      <w:r>
        <w:rPr>
          <w:u w:val="none"/>
        </w:rPr>
        <w:t xml:space="preserve"> </w:t>
      </w:r>
    </w:p>
    <w:p w:rsidR="00114AA9" w:rsidRDefault="004C4DD7">
      <w:pPr>
        <w:spacing w:after="36"/>
        <w:ind w:left="353"/>
      </w:pPr>
      <w:r>
        <w:t xml:space="preserve">Budynek wolnostojący, parterowy, bez podpiwniczenia, wykonany w technologii tradycyjnej, zlokalizowany przy ul. Jolanty Szczypińskiej 36, 76-251 Kobylnica. </w:t>
      </w:r>
    </w:p>
    <w:p w:rsidR="00114AA9" w:rsidRDefault="004C4DD7">
      <w:pPr>
        <w:spacing w:after="0" w:line="259" w:lineRule="auto"/>
        <w:ind w:left="358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5468" w:type="dxa"/>
        <w:tblInd w:w="362" w:type="dxa"/>
        <w:tblCellMar>
          <w:top w:w="153" w:type="dxa"/>
          <w:left w:w="108" w:type="dxa"/>
          <w:bottom w:w="54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  <w:gridCol w:w="2693"/>
      </w:tblGrid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Powierzchnia zabudowy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39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3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Powierzchnia użytkowa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28,50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Kubatura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121 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</w:tc>
      </w:tr>
    </w:tbl>
    <w:p w:rsidR="00114AA9" w:rsidRDefault="004C4DD7">
      <w:pPr>
        <w:spacing w:after="134" w:line="259" w:lineRule="auto"/>
        <w:ind w:left="17" w:firstLine="0"/>
        <w:jc w:val="left"/>
      </w:pPr>
      <w:r>
        <w:t xml:space="preserve"> </w:t>
      </w:r>
    </w:p>
    <w:p w:rsidR="00114AA9" w:rsidRDefault="004C4DD7">
      <w:pPr>
        <w:ind w:left="353"/>
      </w:pPr>
      <w:r>
        <w:t xml:space="preserve">Fundamenty – ławy betonowe wylewane na mokro. </w:t>
      </w:r>
    </w:p>
    <w:p w:rsidR="00114AA9" w:rsidRDefault="004C4DD7">
      <w:pPr>
        <w:ind w:left="353"/>
      </w:pPr>
      <w:r>
        <w:t xml:space="preserve">Ściany zewnętrzne – murowane z gazobetonu i cegły. </w:t>
      </w:r>
    </w:p>
    <w:p w:rsidR="00114AA9" w:rsidRDefault="004C4DD7">
      <w:pPr>
        <w:spacing w:after="134" w:line="259" w:lineRule="auto"/>
        <w:ind w:left="0" w:right="11" w:firstLine="0"/>
        <w:jc w:val="right"/>
      </w:pPr>
      <w:r>
        <w:t xml:space="preserve">Stropodach – jednospadowy, żelbetowy, ocieplany, z trzech stron otoczony ogniomurem. </w:t>
      </w:r>
    </w:p>
    <w:p w:rsidR="00114AA9" w:rsidRDefault="004C4DD7">
      <w:pPr>
        <w:spacing w:after="172" w:line="259" w:lineRule="auto"/>
        <w:ind w:left="17" w:firstLine="0"/>
        <w:jc w:val="left"/>
      </w:pPr>
      <w:r>
        <w:t xml:space="preserve"> </w:t>
      </w:r>
    </w:p>
    <w:p w:rsidR="00114AA9" w:rsidRDefault="004C4DD7">
      <w:pPr>
        <w:pStyle w:val="Nagwek1"/>
        <w:ind w:left="343" w:hanging="358"/>
      </w:pPr>
      <w:r>
        <w:t>BUDYNEK STACJI PALIW</w:t>
      </w:r>
      <w:r>
        <w:rPr>
          <w:u w:val="none"/>
        </w:rPr>
        <w:t xml:space="preserve"> </w:t>
      </w:r>
    </w:p>
    <w:p w:rsidR="00114AA9" w:rsidRDefault="004C4DD7">
      <w:pPr>
        <w:ind w:left="353"/>
      </w:pPr>
      <w:r>
        <w:t xml:space="preserve">Budynek zlokalizowany jest przy ul. Jolanty Szczypińskiej 36, 76-251 Kobylnica. </w:t>
      </w:r>
    </w:p>
    <w:p w:rsidR="00114AA9" w:rsidRDefault="004C4DD7">
      <w:pPr>
        <w:ind w:left="353"/>
      </w:pPr>
      <w:r>
        <w:t xml:space="preserve">Budynek stacji paliw jest obiektem wolnostojącym, parterowym, bez podpiwniczenia, wykonanym w technologii tradycyjnej. </w:t>
      </w:r>
    </w:p>
    <w:p w:rsidR="00114AA9" w:rsidRDefault="004C4DD7">
      <w:pPr>
        <w:spacing w:after="36"/>
        <w:ind w:left="353"/>
      </w:pPr>
      <w:r>
        <w:t xml:space="preserve">W bezpośrednim sąsiedztwie budynku znajduje się wiata pełniąca funkcję zadaszenia nad dystrybutorami stacji paliw. Obiekt oddany do użytkowania w 2007 roku. </w:t>
      </w:r>
    </w:p>
    <w:p w:rsidR="00114AA9" w:rsidRDefault="004C4DD7">
      <w:pPr>
        <w:spacing w:after="0" w:line="259" w:lineRule="auto"/>
        <w:ind w:left="358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5468" w:type="dxa"/>
        <w:tblInd w:w="362" w:type="dxa"/>
        <w:tblCellMar>
          <w:top w:w="153" w:type="dxa"/>
          <w:left w:w="108" w:type="dxa"/>
          <w:bottom w:w="54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  <w:gridCol w:w="2693"/>
      </w:tblGrid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Powierzchnia zabudowy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156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2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Powierzchnia użytkowa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118,40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Kubatura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598 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</w:tc>
      </w:tr>
    </w:tbl>
    <w:p w:rsidR="00114AA9" w:rsidRDefault="004C4DD7">
      <w:pPr>
        <w:ind w:left="353"/>
      </w:pPr>
      <w:r>
        <w:t xml:space="preserve">Fundamenty: stopy i ławy żelbetowe wylewane na mokro </w:t>
      </w:r>
    </w:p>
    <w:p w:rsidR="00114AA9" w:rsidRDefault="004C4DD7">
      <w:pPr>
        <w:ind w:left="353"/>
      </w:pPr>
      <w:r>
        <w:lastRenderedPageBreak/>
        <w:t xml:space="preserve">Ściany w części podziemnej zbudowane z bloczków betonowych, ściany nadziemia trójwarstwowe (silka, styropian, cegła klinkierowa), częściowo tynkowane. </w:t>
      </w:r>
    </w:p>
    <w:p w:rsidR="00114AA9" w:rsidRDefault="004C4DD7">
      <w:pPr>
        <w:ind w:left="353"/>
      </w:pPr>
      <w:r>
        <w:t xml:space="preserve">Stropodach wykonany w konstrukcji stalowej z poszyciem blachą trapezową , ocieplony styropianem i pokryty papą termozgrzewalną. Dach ograniczony z trzech stron ogniomurem z obróbką blacharską.  </w:t>
      </w:r>
    </w:p>
    <w:p w:rsidR="00114AA9" w:rsidRDefault="004C4DD7">
      <w:pPr>
        <w:spacing w:after="136" w:line="259" w:lineRule="auto"/>
        <w:ind w:left="17" w:firstLine="0"/>
        <w:jc w:val="left"/>
      </w:pPr>
      <w:r>
        <w:rPr>
          <w:b/>
        </w:rPr>
        <w:t xml:space="preserve"> </w:t>
      </w:r>
    </w:p>
    <w:p w:rsidR="00114AA9" w:rsidRDefault="004C4DD7">
      <w:pPr>
        <w:spacing w:after="134" w:line="259" w:lineRule="auto"/>
        <w:ind w:left="17" w:firstLine="0"/>
        <w:jc w:val="left"/>
      </w:pPr>
      <w:r>
        <w:rPr>
          <w:b/>
        </w:rPr>
        <w:t xml:space="preserve"> </w:t>
      </w:r>
    </w:p>
    <w:p w:rsidR="00114AA9" w:rsidRDefault="004C4DD7">
      <w:pPr>
        <w:spacing w:after="0" w:line="259" w:lineRule="auto"/>
        <w:ind w:left="17" w:firstLine="0"/>
        <w:jc w:val="left"/>
      </w:pPr>
      <w:r>
        <w:rPr>
          <w:b/>
        </w:rPr>
        <w:t xml:space="preserve"> </w:t>
      </w:r>
    </w:p>
    <w:p w:rsidR="00114AA9" w:rsidRDefault="004C4DD7">
      <w:pPr>
        <w:pStyle w:val="Nagwek1"/>
        <w:ind w:left="343" w:hanging="358"/>
      </w:pPr>
      <w:r>
        <w:t>BUDYNEK ADMINISTRACYJNY DYSPOZYTORNI PRZY UL. SZCZECIŃSKIEJ 41A W SŁUPSKU</w:t>
      </w:r>
      <w:r>
        <w:rPr>
          <w:u w:val="none"/>
        </w:rPr>
        <w:t xml:space="preserve"> </w:t>
      </w:r>
    </w:p>
    <w:p w:rsidR="00114AA9" w:rsidRDefault="004C4DD7">
      <w:pPr>
        <w:ind w:left="353"/>
      </w:pPr>
      <w:r>
        <w:t xml:space="preserve">Budynek dyspozytorni jest obiektem parterowym, wolno stojącym, bez podpiwniczenia, wykonany w technologii tradycyjnej, oddany do użytkowania w 2000 roku.  </w:t>
      </w:r>
    </w:p>
    <w:p w:rsidR="00114AA9" w:rsidRDefault="004C4DD7">
      <w:pPr>
        <w:ind w:left="353"/>
      </w:pPr>
      <w:r>
        <w:t xml:space="preserve">Budynek przebudowany w 2021 r. Celem przebudowy było dostosowanie budynku do obowiązujących standardów obiektów przeznaczonych do pełnienia funkcji socjalnych i termomodernizacja obiektu.  </w:t>
      </w:r>
    </w:p>
    <w:p w:rsidR="00114AA9" w:rsidRDefault="004C4DD7">
      <w:pPr>
        <w:spacing w:after="38"/>
        <w:ind w:left="353"/>
      </w:pPr>
      <w:r>
        <w:t xml:space="preserve">W ramach przebudowy został zmieniony układ funkcjonalny pomieszczeń, układ węzłów sanitarnych, układ grzewczy, wymienione zostały wszystkie instalacje zewnętrzne i wewnętrzne, poprawiona została estetyka budynku. </w:t>
      </w:r>
    </w:p>
    <w:p w:rsidR="00114AA9" w:rsidRDefault="004C4DD7">
      <w:pPr>
        <w:spacing w:after="0" w:line="259" w:lineRule="auto"/>
        <w:ind w:left="358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5468" w:type="dxa"/>
        <w:tblInd w:w="362" w:type="dxa"/>
        <w:tblCellMar>
          <w:top w:w="153" w:type="dxa"/>
          <w:left w:w="108" w:type="dxa"/>
          <w:bottom w:w="54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  <w:gridCol w:w="2693"/>
      </w:tblGrid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Powierzchnia zabudowy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87,50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Powierzchnia użytkowa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66,46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2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Kubatura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330 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</w:tc>
      </w:tr>
    </w:tbl>
    <w:p w:rsidR="00114AA9" w:rsidRDefault="004C4DD7">
      <w:pPr>
        <w:spacing w:after="136" w:line="259" w:lineRule="auto"/>
        <w:ind w:left="17" w:firstLine="0"/>
        <w:jc w:val="left"/>
      </w:pPr>
      <w:r>
        <w:t xml:space="preserve"> </w:t>
      </w:r>
    </w:p>
    <w:p w:rsidR="00114AA9" w:rsidRDefault="004C4DD7">
      <w:pPr>
        <w:ind w:left="353"/>
      </w:pPr>
      <w:r>
        <w:t xml:space="preserve">Fundamenty: betonowe    </w:t>
      </w:r>
    </w:p>
    <w:p w:rsidR="00114AA9" w:rsidRDefault="004C4DD7">
      <w:pPr>
        <w:tabs>
          <w:tab w:val="center" w:pos="2279"/>
          <w:tab w:val="center" w:pos="4974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Ściany: murowane z gazobetonu i cegły.  </w:t>
      </w:r>
      <w:r>
        <w:tab/>
        <w:t xml:space="preserve">  </w:t>
      </w:r>
    </w:p>
    <w:p w:rsidR="00114AA9" w:rsidRDefault="004C4DD7">
      <w:pPr>
        <w:spacing w:after="0" w:line="386" w:lineRule="auto"/>
        <w:ind w:left="353" w:right="2834"/>
      </w:pPr>
      <w:r>
        <w:t xml:space="preserve">Strop: żeliwny z płyt prefabrykowanych typu „Żerań”  Dach: w konstrukcji drewnianej, kryty blachą płaską.    </w:t>
      </w:r>
    </w:p>
    <w:p w:rsidR="00114AA9" w:rsidRDefault="004C4DD7">
      <w:pPr>
        <w:ind w:left="353"/>
      </w:pPr>
      <w:r>
        <w:t xml:space="preserve">Budynek wyposażony w instalację odgromową.  </w:t>
      </w:r>
    </w:p>
    <w:p w:rsidR="00114AA9" w:rsidRDefault="004C4DD7">
      <w:pPr>
        <w:spacing w:after="170" w:line="259" w:lineRule="auto"/>
        <w:ind w:left="358" w:firstLine="0"/>
        <w:jc w:val="left"/>
      </w:pPr>
      <w:r>
        <w:rPr>
          <w:b/>
        </w:rPr>
        <w:t xml:space="preserve"> </w:t>
      </w:r>
    </w:p>
    <w:p w:rsidR="00114AA9" w:rsidRDefault="004C4DD7">
      <w:pPr>
        <w:pStyle w:val="Nagwek1"/>
        <w:ind w:left="343" w:hanging="358"/>
      </w:pPr>
      <w:r>
        <w:t>BUDYNEK DYSPOZYTORNI PRZY UL. BITWY WARSZAWSKIEJ W SŁUPSKU</w:t>
      </w:r>
      <w:r>
        <w:rPr>
          <w:u w:val="none"/>
        </w:rPr>
        <w:t xml:space="preserve"> </w:t>
      </w:r>
    </w:p>
    <w:p w:rsidR="00114AA9" w:rsidRDefault="004C4DD7">
      <w:pPr>
        <w:spacing w:after="38"/>
        <w:ind w:left="353"/>
      </w:pPr>
      <w:r>
        <w:t xml:space="preserve">Budynek dyspozytorni jest obiektem parterowym, wolno stojącym, bez podpiwniczenia, wykonany w technologii tradycyjnej, oddany do użytkowania w 1988 roku. W 2013 dokonano przebudowy obiektu.  </w:t>
      </w:r>
    </w:p>
    <w:p w:rsidR="00114AA9" w:rsidRDefault="004C4DD7">
      <w:pPr>
        <w:spacing w:after="0" w:line="259" w:lineRule="auto"/>
        <w:ind w:left="358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5468" w:type="dxa"/>
        <w:tblInd w:w="362" w:type="dxa"/>
        <w:tblCellMar>
          <w:top w:w="154" w:type="dxa"/>
          <w:left w:w="108" w:type="dxa"/>
          <w:bottom w:w="54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  <w:gridCol w:w="2693"/>
      </w:tblGrid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Powierzchnia zabudowy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101,55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5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Powierzchnia użytkowa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61,62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14AA9">
        <w:trPr>
          <w:trHeight w:val="423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 xml:space="preserve">Kubatura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AA9" w:rsidRDefault="004C4DD7">
            <w:pPr>
              <w:spacing w:after="0" w:line="259" w:lineRule="auto"/>
              <w:ind w:left="0" w:firstLine="0"/>
              <w:jc w:val="left"/>
            </w:pPr>
            <w:r>
              <w:t>380,68 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</w:tc>
      </w:tr>
    </w:tbl>
    <w:p w:rsidR="00114AA9" w:rsidRDefault="004C4DD7">
      <w:pPr>
        <w:spacing w:after="136" w:line="259" w:lineRule="auto"/>
        <w:ind w:left="358" w:firstLine="0"/>
        <w:jc w:val="left"/>
      </w:pPr>
      <w:r>
        <w:t xml:space="preserve"> </w:t>
      </w:r>
    </w:p>
    <w:p w:rsidR="00114AA9" w:rsidRDefault="004C4DD7">
      <w:pPr>
        <w:ind w:left="454"/>
      </w:pPr>
      <w:r>
        <w:t xml:space="preserve">Fundamenty: ławy betonowe ciągłe  </w:t>
      </w:r>
    </w:p>
    <w:p w:rsidR="00114AA9" w:rsidRDefault="004C4DD7">
      <w:pPr>
        <w:tabs>
          <w:tab w:val="center" w:pos="3121"/>
          <w:tab w:val="center" w:pos="6390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Ściany: murowane z bloczków gazobetonowych i cegły  </w:t>
      </w:r>
      <w:r>
        <w:tab/>
        <w:t xml:space="preserve"> </w:t>
      </w:r>
    </w:p>
    <w:p w:rsidR="00114AA9" w:rsidRDefault="004C4DD7">
      <w:pPr>
        <w:ind w:left="454"/>
      </w:pPr>
      <w:r>
        <w:t xml:space="preserve">Stropodach w konstrukcji betonowej z płyt kanałowych typu „Żerań”. Ocieplany styropianem i pokryty papą termozgrzewalną. Z trzech stron ograniczony ogniomurem.  </w:t>
      </w:r>
    </w:p>
    <w:sectPr w:rsidR="00114AA9">
      <w:footerReference w:type="even" r:id="rId7"/>
      <w:footerReference w:type="default" r:id="rId8"/>
      <w:footerReference w:type="first" r:id="rId9"/>
      <w:pgSz w:w="11899" w:h="16838"/>
      <w:pgMar w:top="1459" w:right="1394" w:bottom="1951" w:left="1404" w:header="708" w:footer="7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1E9" w:rsidRDefault="004C4DD7">
      <w:pPr>
        <w:spacing w:after="0" w:line="240" w:lineRule="auto"/>
      </w:pPr>
      <w:r>
        <w:separator/>
      </w:r>
    </w:p>
  </w:endnote>
  <w:endnote w:type="continuationSeparator" w:id="0">
    <w:p w:rsidR="00EA01E9" w:rsidRDefault="004C4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AA9" w:rsidRDefault="004C4DD7">
    <w:pPr>
      <w:spacing w:after="0" w:line="259" w:lineRule="auto"/>
      <w:ind w:left="0" w:right="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114AA9" w:rsidRDefault="004C4DD7">
    <w:pPr>
      <w:spacing w:after="0" w:line="259" w:lineRule="auto"/>
      <w:ind w:left="17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AA9" w:rsidRDefault="004C4DD7">
    <w:pPr>
      <w:spacing w:after="0" w:line="259" w:lineRule="auto"/>
      <w:ind w:left="0" w:right="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27A2">
      <w:rPr>
        <w:noProof/>
      </w:rPr>
      <w:t>1</w:t>
    </w:r>
    <w:r>
      <w:fldChar w:fldCharType="end"/>
    </w:r>
    <w:r>
      <w:t xml:space="preserve"> </w:t>
    </w:r>
  </w:p>
  <w:p w:rsidR="00114AA9" w:rsidRDefault="004C4DD7">
    <w:pPr>
      <w:spacing w:after="0" w:line="259" w:lineRule="auto"/>
      <w:ind w:left="17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AA9" w:rsidRDefault="004C4DD7">
    <w:pPr>
      <w:spacing w:after="0" w:line="259" w:lineRule="auto"/>
      <w:ind w:left="0" w:right="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114AA9" w:rsidRDefault="004C4DD7">
    <w:pPr>
      <w:spacing w:after="0" w:line="259" w:lineRule="auto"/>
      <w:ind w:left="17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1E9" w:rsidRDefault="004C4DD7">
      <w:pPr>
        <w:spacing w:after="0" w:line="240" w:lineRule="auto"/>
      </w:pPr>
      <w:r>
        <w:separator/>
      </w:r>
    </w:p>
  </w:footnote>
  <w:footnote w:type="continuationSeparator" w:id="0">
    <w:p w:rsidR="00EA01E9" w:rsidRDefault="004C4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C4B91"/>
    <w:multiLevelType w:val="hybridMultilevel"/>
    <w:tmpl w:val="A28A0D5E"/>
    <w:lvl w:ilvl="0" w:tplc="2280F614">
      <w:start w:val="1"/>
      <w:numFmt w:val="decimal"/>
      <w:pStyle w:val="Nagwek1"/>
      <w:lvlText w:val="%1."/>
      <w:lvlJc w:val="left"/>
      <w:pPr>
        <w:ind w:left="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BAEFD0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9CB016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2A8BBE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7E0146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22D1A2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3611E2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7A6912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4500A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A9"/>
    <w:rsid w:val="00114AA9"/>
    <w:rsid w:val="004C4DD7"/>
    <w:rsid w:val="00EA01E9"/>
    <w:rsid w:val="00F1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33ECF-3F7B-47EE-9E90-188D6A9C4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29" w:line="267" w:lineRule="auto"/>
      <w:ind w:left="368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1"/>
      </w:numPr>
      <w:spacing w:after="135"/>
      <w:ind w:left="10" w:hanging="10"/>
      <w:outlineLvl w:val="0"/>
    </w:pPr>
    <w:rPr>
      <w:rFonts w:ascii="Trebuchet MS" w:eastAsia="Trebuchet MS" w:hAnsi="Trebuchet MS" w:cs="Trebuchet MS"/>
      <w:b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rebuchet MS" w:eastAsia="Trebuchet MS" w:hAnsi="Trebuchet MS" w:cs="Trebuchet MS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713</Words>
  <Characters>4284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Jańczuk Krzysztof</dc:creator>
  <cp:keywords/>
  <cp:lastModifiedBy>Jańczuk Krzysztof</cp:lastModifiedBy>
  <cp:revision>2</cp:revision>
  <dcterms:created xsi:type="dcterms:W3CDTF">2024-12-20T15:06:00Z</dcterms:created>
  <dcterms:modified xsi:type="dcterms:W3CDTF">2024-12-20T15:06:00Z</dcterms:modified>
</cp:coreProperties>
</file>