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media/image2.png" ContentType="image/png"/>
  <Override PartName="/word/media/image3.png" ContentType="image/png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_rels/header3.xml.rels" ContentType="application/vnd.openxmlformats-package.relationships+xml"/>
  <Override PartName="/word/_rels/header2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officedocument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end"/>
        <w:rPr>
          <w:b/>
        </w:rPr>
      </w:pPr>
      <w:r>
        <w:rPr>
          <w:b/>
        </w:rPr>
        <w:t>ZAŁĄCZNIK NR 1</w:t>
      </w:r>
    </w:p>
    <w:p>
      <w:pPr>
        <w:pStyle w:val="Normal"/>
        <w:rPr>
          <w:b/>
        </w:rPr>
      </w:pPr>
      <w:r>
        <w:rPr>
          <w:b/>
        </w:rPr>
      </w:r>
    </w:p>
    <w:p>
      <w:pPr>
        <w:pStyle w:val="Normal"/>
        <w:jc w:val="center"/>
        <w:rPr>
          <w:b/>
        </w:rPr>
      </w:pPr>
      <w:r>
        <w:rPr>
          <w:b/>
          <w:sz w:val="28"/>
          <w:szCs w:val="28"/>
        </w:rPr>
        <w:t xml:space="preserve">FORMULARZ CENOWY </w:t>
      </w:r>
    </w:p>
    <w:p>
      <w:pPr>
        <w:pStyle w:val="Normal"/>
        <w:jc w:val="center"/>
        <w:rPr/>
      </w:pPr>
      <w:r>
        <w:rPr>
          <w:b/>
        </w:rPr>
        <w:t xml:space="preserve">Przedmiot wartości szacunkowej – </w:t>
      </w:r>
      <w:r>
        <w:rPr>
          <w:b/>
          <w:color w:val="000000"/>
          <w:sz w:val="22"/>
          <w:szCs w:val="22"/>
        </w:rPr>
        <w:t xml:space="preserve">  Zakup i dostawa dla Zakładu Opiekuńczo Leczniczego w Zespole Zakładów Opieki Zdrowotnej w Czarnkowie</w:t>
      </w:r>
    </w:p>
    <w:p>
      <w:pPr>
        <w:pStyle w:val="Normal"/>
        <w:rPr>
          <w:color w:val="FF0000"/>
          <w:sz w:val="22"/>
          <w:szCs w:val="22"/>
        </w:rPr>
      </w:pPr>
      <w:r>
        <w:rPr>
          <w:color w:val="FF0000"/>
          <w:sz w:val="22"/>
          <w:szCs w:val="22"/>
        </w:rPr>
      </w:r>
    </w:p>
    <w:p>
      <w:pPr>
        <w:pStyle w:val="Normal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Zamawiający – Zespół Zakładów Opieki Zdrowotnej w Czarnkowie ul. Kościuszki 96; </w:t>
      </w:r>
    </w:p>
    <w:p>
      <w:pPr>
        <w:pStyle w:val="Normal"/>
        <w:rPr>
          <w:sz w:val="14"/>
          <w:szCs w:val="14"/>
        </w:rPr>
      </w:pPr>
      <w:r>
        <w:rPr>
          <w:b/>
          <w:sz w:val="22"/>
          <w:szCs w:val="22"/>
        </w:rPr>
        <w:t>64-700 Czarnków</w:t>
      </w:r>
    </w:p>
    <w:p>
      <w:pPr>
        <w:pStyle w:val="Normal"/>
        <w:ind w:start="1416" w:end="0"/>
        <w:rPr>
          <w:sz w:val="14"/>
          <w:szCs w:val="14"/>
        </w:rPr>
      </w:pPr>
      <w:r>
        <w:rPr>
          <w:sz w:val="14"/>
          <w:szCs w:val="14"/>
        </w:rPr>
      </w:r>
    </w:p>
    <w:p>
      <w:pPr>
        <w:pStyle w:val="Normal"/>
        <w:spacing w:lineRule="auto" w:line="240"/>
        <w:rPr>
          <w:sz w:val="14"/>
          <w:szCs w:val="14"/>
        </w:rPr>
      </w:pPr>
      <w:r>
        <w:rPr>
          <w:b/>
          <w:sz w:val="22"/>
          <w:szCs w:val="22"/>
        </w:rPr>
        <w:t xml:space="preserve">Wykonawca – </w:t>
      </w:r>
      <w:r>
        <w:rPr>
          <w:sz w:val="22"/>
          <w:szCs w:val="22"/>
        </w:rPr>
        <w:t>( nazwa) …………………………………………………………………………………………</w:t>
      </w:r>
    </w:p>
    <w:p>
      <w:pPr>
        <w:pStyle w:val="Normal"/>
        <w:spacing w:lineRule="auto" w:line="240"/>
        <w:rPr>
          <w:sz w:val="14"/>
          <w:szCs w:val="14"/>
        </w:rPr>
      </w:pPr>
      <w:r>
        <w:rPr>
          <w:sz w:val="14"/>
          <w:szCs w:val="14"/>
        </w:rPr>
      </w:r>
    </w:p>
    <w:p>
      <w:pPr>
        <w:pStyle w:val="Normal"/>
        <w:spacing w:lineRule="auto" w:line="240"/>
        <w:rPr>
          <w:sz w:val="14"/>
          <w:szCs w:val="14"/>
        </w:rPr>
      </w:pPr>
      <w:r>
        <w:rPr>
          <w:sz w:val="22"/>
          <w:szCs w:val="22"/>
        </w:rPr>
        <w:t>Adres……………………………………………………………………………………………………………...</w:t>
      </w:r>
    </w:p>
    <w:p>
      <w:pPr>
        <w:pStyle w:val="Normal"/>
        <w:spacing w:lineRule="auto" w:line="240"/>
        <w:rPr>
          <w:sz w:val="14"/>
          <w:szCs w:val="14"/>
        </w:rPr>
      </w:pPr>
      <w:r>
        <w:rPr>
          <w:sz w:val="14"/>
          <w:szCs w:val="14"/>
        </w:rPr>
      </w:r>
    </w:p>
    <w:p>
      <w:pPr>
        <w:pStyle w:val="Normal"/>
        <w:spacing w:lineRule="auto" w:line="240"/>
        <w:rPr>
          <w:sz w:val="14"/>
          <w:szCs w:val="14"/>
          <w:lang w:val="de-DE"/>
        </w:rPr>
      </w:pPr>
      <w:r>
        <w:rPr>
          <w:sz w:val="22"/>
          <w:szCs w:val="22"/>
        </w:rPr>
        <w:t>NIP............................................................  nr KRS (jeżeli dotyczy) .....................................................................</w:t>
      </w:r>
    </w:p>
    <w:p>
      <w:pPr>
        <w:pStyle w:val="Normal"/>
        <w:spacing w:lineRule="auto" w:line="240"/>
        <w:jc w:val="both"/>
        <w:rPr>
          <w:sz w:val="14"/>
          <w:szCs w:val="14"/>
          <w:lang w:val="de-DE"/>
        </w:rPr>
      </w:pPr>
      <w:r>
        <w:rPr>
          <w:sz w:val="14"/>
          <w:szCs w:val="14"/>
          <w:lang w:val="de-DE"/>
        </w:rPr>
      </w:r>
    </w:p>
    <w:p>
      <w:pPr>
        <w:pStyle w:val="Normal"/>
        <w:spacing w:lineRule="auto" w:line="240"/>
        <w:rPr>
          <w:sz w:val="14"/>
          <w:szCs w:val="14"/>
          <w:lang w:val="de-DE"/>
        </w:rPr>
      </w:pPr>
      <w:r>
        <w:rPr>
          <w:sz w:val="22"/>
          <w:szCs w:val="22"/>
          <w:lang w:val="de-DE"/>
        </w:rPr>
        <w:t>nr telefonu* .................................................................................  adres e-mail*...................................................</w:t>
      </w:r>
    </w:p>
    <w:p>
      <w:pPr>
        <w:pStyle w:val="Normal"/>
        <w:rPr>
          <w:sz w:val="14"/>
          <w:szCs w:val="14"/>
          <w:lang w:val="de-DE"/>
        </w:rPr>
      </w:pPr>
      <w:r>
        <w:rPr>
          <w:sz w:val="14"/>
          <w:szCs w:val="14"/>
          <w:lang w:val="de-DE"/>
        </w:rPr>
      </w:r>
    </w:p>
    <w:p>
      <w:pPr>
        <w:pStyle w:val="Normal"/>
        <w:jc w:val="both"/>
        <w:rPr/>
      </w:pPr>
      <w:r>
        <w:rPr>
          <w:sz w:val="18"/>
          <w:szCs w:val="18"/>
        </w:rPr>
        <w:t xml:space="preserve">* Pola wypełniane nieobowiązkowo. Wypełnienie któregokolwiek z powyższych pól (telefon lub e-mail) oznacza, że wyrażasz zgodę na </w:t>
      </w:r>
      <w:r>
        <w:rPr>
          <w:b/>
          <w:sz w:val="18"/>
          <w:szCs w:val="18"/>
        </w:rPr>
        <w:t>przetwarzanie przez Zamawiającego podanych danych w celu kontaktu w związku z prowadzonym postępowaniem.</w:t>
      </w:r>
      <w:r>
        <w:rPr>
          <w:sz w:val="18"/>
          <w:szCs w:val="18"/>
        </w:rPr>
        <w:t xml:space="preserve"> </w:t>
        <w:br/>
        <w:t>Zgodę można wycofać w dowolnym momencie, przy czym wycofanie zgody nie będzie miało wpływu na zgodność z prawem.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>
          <w:b/>
          <w:bCs/>
          <w:sz w:val="16"/>
          <w:szCs w:val="16"/>
        </w:rPr>
      </w:pPr>
      <w:r>
        <w:rPr>
          <w:sz w:val="24"/>
          <w:szCs w:val="24"/>
        </w:rPr>
        <w:t>1. Sprzęt medyczny :</w:t>
      </w:r>
    </w:p>
    <w:tbl>
      <w:tblPr>
        <w:tblW w:w="5000" w:type="pct"/>
        <w:jc w:val="start"/>
        <w:tblInd w:w="55" w:type="dxa"/>
        <w:tblLayout w:type="fixed"/>
        <w:tblCellMar>
          <w:top w:w="55" w:type="dxa"/>
          <w:start w:w="55" w:type="dxa"/>
          <w:bottom w:w="55" w:type="dxa"/>
          <w:end w:w="55" w:type="dxa"/>
        </w:tblCellMar>
      </w:tblPr>
      <w:tblGrid>
        <w:gridCol w:w="215"/>
        <w:gridCol w:w="855"/>
        <w:gridCol w:w="3750"/>
        <w:gridCol w:w="2670"/>
        <w:gridCol w:w="636"/>
        <w:gridCol w:w="790"/>
        <w:gridCol w:w="801"/>
      </w:tblGrid>
      <w:tr>
        <w:trPr/>
        <w:tc>
          <w:tcPr>
            <w:tcW w:w="21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LP</w:t>
            </w:r>
          </w:p>
        </w:tc>
        <w:tc>
          <w:tcPr>
            <w:tcW w:w="85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Nazwa sprzętu</w:t>
            </w:r>
          </w:p>
        </w:tc>
        <w:tc>
          <w:tcPr>
            <w:tcW w:w="375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Specyfikacja / Opis</w:t>
            </w:r>
          </w:p>
        </w:tc>
        <w:tc>
          <w:tcPr>
            <w:tcW w:w="267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Zdjęcia poglądowe</w:t>
            </w:r>
          </w:p>
        </w:tc>
        <w:tc>
          <w:tcPr>
            <w:tcW w:w="636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Ilość sztuk</w:t>
            </w:r>
          </w:p>
        </w:tc>
        <w:tc>
          <w:tcPr>
            <w:tcW w:w="79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Cena netto</w:t>
            </w:r>
          </w:p>
        </w:tc>
        <w:tc>
          <w:tcPr>
            <w:tcW w:w="80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Zawartotabeli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Cena brutto</w:t>
            </w:r>
          </w:p>
        </w:tc>
      </w:tr>
      <w:tr>
        <w:trPr/>
        <w:tc>
          <w:tcPr>
            <w:tcW w:w="215" w:type="dxa"/>
            <w:tcBorders>
              <w:star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55" w:type="dxa"/>
            <w:tcBorders>
              <w:star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start"/>
              <w:rPr>
                <w:sz w:val="16"/>
                <w:szCs w:val="16"/>
              </w:rPr>
            </w:pPr>
            <w:r>
              <w:rPr>
                <w:b w:val="false"/>
                <w:i w:val="false"/>
                <w:strike w:val="false"/>
                <w:dstrike w:val="false"/>
                <w:outline w:val="false"/>
                <w:shadow w:val="false"/>
                <w:sz w:val="16"/>
                <w:szCs w:val="16"/>
                <w:u w:val="none"/>
                <w:em w:val="none"/>
              </w:rPr>
              <w:t>Szpitalny wózek na odpady z 3 koszami oraz półkami</w:t>
            </w:r>
          </w:p>
        </w:tc>
        <w:tc>
          <w:tcPr>
            <w:tcW w:w="3750" w:type="dxa"/>
            <w:tcBorders>
              <w:star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start"/>
              <w:rPr>
                <w:b w:val="false"/>
                <w:i w:val="false"/>
                <w:i w:val="false"/>
                <w:strike w:val="false"/>
                <w:dstrike w:val="false"/>
                <w:outline w:val="false"/>
                <w:shadow w:val="false"/>
                <w:sz w:val="17"/>
                <w:u w:val="none"/>
                <w:em w:val="none"/>
              </w:rPr>
            </w:pPr>
            <w:r>
              <w:rPr>
                <w:b w:val="false"/>
                <w:i w:val="false"/>
                <w:strike w:val="false"/>
                <w:dstrike w:val="false"/>
                <w:outline w:val="false"/>
                <w:shadow w:val="false"/>
                <w:sz w:val="17"/>
                <w:u w:val="none"/>
                <w:em w:val="none"/>
              </w:rPr>
              <w:t>Wymiary: [135 – 140cm x 70 - 75cm x 108 - 115] [dług. szer. wys]</w:t>
            </w:r>
          </w:p>
          <w:p>
            <w:pPr>
              <w:pStyle w:val="Normal"/>
              <w:bidi w:val="0"/>
              <w:snapToGrid w:val="false"/>
              <w:jc w:val="start"/>
              <w:rPr>
                <w:b w:val="false"/>
                <w:i w:val="false"/>
                <w:i w:val="false"/>
                <w:strike w:val="false"/>
                <w:dstrike w:val="false"/>
                <w:outline w:val="false"/>
                <w:shadow w:val="false"/>
                <w:sz w:val="17"/>
                <w:u w:val="none"/>
                <w:em w:val="none"/>
              </w:rPr>
            </w:pPr>
            <w:r>
              <w:rPr>
                <w:b w:val="false"/>
                <w:i w:val="false"/>
                <w:strike w:val="false"/>
                <w:dstrike w:val="false"/>
                <w:outline w:val="false"/>
                <w:shadow w:val="false"/>
                <w:sz w:val="17"/>
                <w:u w:val="none"/>
                <w:em w:val="none"/>
              </w:rPr>
              <w:t>Koła 13cm</w:t>
            </w:r>
          </w:p>
          <w:p>
            <w:pPr>
              <w:pStyle w:val="Normal"/>
              <w:bidi w:val="0"/>
              <w:snapToGrid w:val="false"/>
              <w:jc w:val="start"/>
              <w:rPr>
                <w:b w:val="false"/>
                <w:i w:val="false"/>
                <w:i w:val="false"/>
                <w:strike w:val="false"/>
                <w:dstrike w:val="false"/>
                <w:outline w:val="false"/>
                <w:shadow w:val="false"/>
                <w:sz w:val="17"/>
                <w:u w:val="none"/>
                <w:em w:val="none"/>
              </w:rPr>
            </w:pPr>
            <w:r>
              <w:rPr>
                <w:b w:val="false"/>
                <w:i w:val="false"/>
                <w:strike w:val="false"/>
                <w:dstrike w:val="false"/>
                <w:outline w:val="false"/>
                <w:shadow w:val="false"/>
                <w:sz w:val="17"/>
                <w:u w:val="none"/>
                <w:em w:val="none"/>
              </w:rPr>
              <w:t>2 mocne hamulce</w:t>
            </w:r>
          </w:p>
          <w:p>
            <w:pPr>
              <w:pStyle w:val="Normal"/>
              <w:bidi w:val="0"/>
              <w:snapToGrid w:val="false"/>
              <w:jc w:val="start"/>
              <w:rPr>
                <w:b w:val="false"/>
                <w:i w:val="false"/>
                <w:i w:val="false"/>
                <w:strike w:val="false"/>
                <w:dstrike w:val="false"/>
                <w:outline w:val="false"/>
                <w:shadow w:val="false"/>
                <w:sz w:val="17"/>
                <w:u w:val="none"/>
                <w:em w:val="none"/>
              </w:rPr>
            </w:pPr>
            <w:r>
              <w:rPr>
                <w:b w:val="false"/>
                <w:i w:val="false"/>
                <w:strike w:val="false"/>
                <w:dstrike w:val="false"/>
                <w:outline w:val="false"/>
                <w:shadow w:val="false"/>
                <w:sz w:val="17"/>
                <w:u w:val="none"/>
                <w:em w:val="none"/>
              </w:rPr>
              <w:t>Preferowana pojemność worków na odpady 35-135L</w:t>
            </w:r>
          </w:p>
        </w:tc>
        <w:tc>
          <w:tcPr>
            <w:tcW w:w="2670" w:type="dxa"/>
            <w:tcBorders>
              <w:star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center"/>
              <w:rPr>
                <w:b w:val="false"/>
                <w:i w:val="false"/>
                <w:i w:val="false"/>
                <w:strike w:val="false"/>
                <w:dstrike w:val="false"/>
                <w:outline w:val="false"/>
                <w:shadow w:val="false"/>
                <w:sz w:val="17"/>
                <w:u w:val="none"/>
                <w:em w:val="none"/>
              </w:rPr>
            </w:pPr>
            <w:r>
              <w:rPr>
                <w:b w:val="false"/>
                <w:i w:val="false"/>
                <w:strike w:val="false"/>
                <w:dstrike w:val="false"/>
                <w:outline w:val="false"/>
                <w:shadow w:val="false"/>
                <w:sz w:val="17"/>
                <w:u w:val="none"/>
                <w:em w:val="none"/>
              </w:rPr>
              <w:drawing>
                <wp:anchor behindDoc="0" distT="0" distB="0" distL="0" distR="0" simplePos="0" locked="0" layoutInCell="0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1526540" cy="1161415"/>
                  <wp:effectExtent l="0" t="0" r="0" b="0"/>
                  <wp:wrapSquare wrapText="largest"/>
                  <wp:docPr id="1" name="Obraz1" descr="" title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1" descr="" title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6540" cy="116141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636" w:type="dxa"/>
            <w:tcBorders>
              <w:star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snapToGrid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90" w:type="dxa"/>
            <w:tcBorders>
              <w:star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snapToGrid w:val="false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801" w:type="dxa"/>
            <w:tcBorders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Zawartotabeli"/>
              <w:snapToGrid w:val="false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/>
        <w:tc>
          <w:tcPr>
            <w:tcW w:w="215" w:type="dxa"/>
            <w:tcBorders>
              <w:star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855" w:type="dxa"/>
            <w:tcBorders>
              <w:star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both"/>
              <w:rPr>
                <w:b w:val="false"/>
                <w:i w:val="false"/>
                <w:i w:val="false"/>
                <w:strike w:val="false"/>
                <w:dstrike w:val="false"/>
                <w:outline w:val="false"/>
                <w:shadow w:val="false"/>
                <w:sz w:val="16"/>
                <w:szCs w:val="16"/>
                <w:u w:val="none"/>
                <w:em w:val="none"/>
              </w:rPr>
            </w:pPr>
            <w:r>
              <w:rPr>
                <w:b w:val="false"/>
                <w:i w:val="false"/>
                <w:strike w:val="false"/>
                <w:dstrike w:val="false"/>
                <w:outline w:val="false"/>
                <w:shadow w:val="false"/>
                <w:sz w:val="16"/>
                <w:szCs w:val="16"/>
                <w:u w:val="none"/>
                <w:em w:val="none"/>
              </w:rPr>
              <w:t>Rowerek stacjonarny</w:t>
            </w:r>
          </w:p>
        </w:tc>
        <w:tc>
          <w:tcPr>
            <w:tcW w:w="3750" w:type="dxa"/>
            <w:tcBorders>
              <w:star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both"/>
              <w:rPr>
                <w:b w:val="false"/>
                <w:i w:val="false"/>
                <w:i w:val="false"/>
                <w:strike w:val="false"/>
                <w:dstrike w:val="false"/>
                <w:outline w:val="false"/>
                <w:shadow w:val="false"/>
                <w:sz w:val="17"/>
                <w:u w:val="none"/>
                <w:em w:val="none"/>
              </w:rPr>
            </w:pPr>
            <w:r>
              <w:rPr>
                <w:b w:val="false"/>
                <w:i w:val="false"/>
                <w:strike w:val="false"/>
                <w:dstrike w:val="false"/>
                <w:outline w:val="false"/>
                <w:shadow w:val="false"/>
                <w:sz w:val="17"/>
                <w:u w:val="none"/>
                <w:em w:val="none"/>
              </w:rPr>
              <w:t>Typ Pionowy Wymiary [cm] 123 - 125 x 57.5 – 60</w:t>
              <w:br/>
              <w:t>x 154 -158 Waga netto [kg] od 39.8 do 42,8  System oporu / Regulacja oporu Zakres regulacji wysokości / odległości siodełka  Regulacja kąta nachylenia i wysokości kierownicy Maksymalna waga użytkownika [kg] 150 Funkcja SCAN Pomiary:  (czas, dystans, kalorie) Alarm po przekroczeniu ustawionego pulsu  Automatyczne programy treningowe Bluetooth Kompatybilność z aplikacją</w:t>
            </w:r>
          </w:p>
          <w:p>
            <w:pPr>
              <w:pStyle w:val="Normal"/>
              <w:bidi w:val="0"/>
              <w:snapToGrid w:val="false"/>
              <w:jc w:val="both"/>
              <w:rPr>
                <w:b w:val="false"/>
                <w:i w:val="false"/>
                <w:i w:val="false"/>
                <w:strike w:val="false"/>
                <w:dstrike w:val="false"/>
                <w:outline w:val="false"/>
                <w:shadow w:val="false"/>
                <w:sz w:val="17"/>
                <w:u w:val="none"/>
                <w:em w:val="none"/>
              </w:rPr>
            </w:pPr>
            <w:r>
              <w:rPr>
                <w:b w:val="false"/>
                <w:i w:val="false"/>
                <w:strike w:val="false"/>
                <w:dstrike w:val="false"/>
                <w:outline w:val="false"/>
                <w:shadow w:val="false"/>
                <w:sz w:val="17"/>
                <w:u w:val="none"/>
                <w:em w:val="none"/>
              </w:rPr>
              <w:t>Tryb standby antypoślizgowe,samopoziomujące,</w:t>
              <w:br/>
              <w:t>z regulacją zapięcia</w:t>
            </w:r>
          </w:p>
        </w:tc>
        <w:tc>
          <w:tcPr>
            <w:tcW w:w="2670" w:type="dxa"/>
            <w:tcBorders>
              <w:star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center"/>
              <w:rPr>
                <w:b w:val="false"/>
                <w:i w:val="false"/>
                <w:i w:val="false"/>
                <w:strike w:val="false"/>
                <w:dstrike w:val="false"/>
                <w:outline w:val="false"/>
                <w:shadow w:val="false"/>
                <w:sz w:val="17"/>
                <w:u w:val="none"/>
                <w:em w:val="none"/>
              </w:rPr>
            </w:pPr>
            <w:r>
              <w:rPr>
                <w:b w:val="false"/>
                <w:i w:val="false"/>
                <w:strike w:val="false"/>
                <w:dstrike w:val="false"/>
                <w:outline w:val="false"/>
                <w:shadow w:val="false"/>
                <w:sz w:val="17"/>
                <w:u w:val="none"/>
                <w:em w:val="none"/>
              </w:rPr>
              <w:drawing>
                <wp:anchor behindDoc="0" distT="0" distB="0" distL="0" distR="0" simplePos="0" locked="0" layoutInCell="0" allowOverlap="1" relativeHeight="4">
                  <wp:simplePos x="0" y="0"/>
                  <wp:positionH relativeFrom="column">
                    <wp:posOffset>274320</wp:posOffset>
                  </wp:positionH>
                  <wp:positionV relativeFrom="paragraph">
                    <wp:posOffset>81915</wp:posOffset>
                  </wp:positionV>
                  <wp:extent cx="1018540" cy="1242060"/>
                  <wp:effectExtent l="0" t="0" r="0" b="0"/>
                  <wp:wrapSquare wrapText="largest"/>
                  <wp:docPr id="2" name="Obraz2" descr="" title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Obraz2" descr="" title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8540" cy="12420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636" w:type="dxa"/>
            <w:tcBorders>
              <w:star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snapToGrid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90" w:type="dxa"/>
            <w:tcBorders>
              <w:star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snapToGrid w:val="false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801" w:type="dxa"/>
            <w:tcBorders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Zawartotabeli"/>
              <w:snapToGrid w:val="false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</w:tbl>
    <w:p>
      <w:pPr>
        <w:pStyle w:val="Normal"/>
        <w:jc w:val="both"/>
        <w:rPr>
          <w:b w:val="false"/>
          <w:bCs w:val="false"/>
          <w:sz w:val="18"/>
          <w:szCs w:val="18"/>
        </w:rPr>
      </w:pPr>
      <w:r>
        <w:rPr>
          <w:b w:val="false"/>
          <w:bCs w:val="false"/>
          <w:sz w:val="18"/>
          <w:szCs w:val="18"/>
        </w:rPr>
      </w:r>
    </w:p>
    <w:p>
      <w:pPr>
        <w:pStyle w:val="Normal"/>
        <w:jc w:val="both"/>
        <w:rPr>
          <w:b w:val="false"/>
          <w:bCs w:val="false"/>
          <w:sz w:val="18"/>
          <w:szCs w:val="18"/>
        </w:rPr>
      </w:pPr>
      <w:r>
        <w:rPr>
          <w:b w:val="false"/>
          <w:bCs w:val="false"/>
          <w:sz w:val="18"/>
          <w:szCs w:val="18"/>
        </w:rPr>
        <w:t xml:space="preserve">* zdjęcia mają charakter </w:t>
      </w:r>
      <w:r>
        <w:rPr>
          <w:b/>
          <w:bCs/>
          <w:sz w:val="18"/>
          <w:szCs w:val="18"/>
        </w:rPr>
        <w:t>poglądowy</w:t>
      </w:r>
      <w:r>
        <w:rPr>
          <w:b w:val="false"/>
          <w:bCs w:val="false"/>
          <w:sz w:val="18"/>
          <w:szCs w:val="18"/>
        </w:rPr>
        <w:t xml:space="preserve"> aby pomóc Oferentom odpowiednio dobrać ofertę do wymogów Zamawiającego.</w:t>
      </w:r>
    </w:p>
    <w:p>
      <w:pPr>
        <w:pStyle w:val="Normal"/>
        <w:jc w:val="both"/>
        <w:rPr>
          <w:b w:val="false"/>
          <w:bCs w:val="false"/>
          <w:sz w:val="18"/>
          <w:szCs w:val="18"/>
        </w:rPr>
      </w:pPr>
      <w:r>
        <w:rPr>
          <w:b w:val="false"/>
          <w:bCs w:val="false"/>
          <w:sz w:val="18"/>
          <w:szCs w:val="18"/>
        </w:rPr>
        <w:t xml:space="preserve">Źródła zdjęć: </w:t>
      </w:r>
      <w:r>
        <w:rPr>
          <w:b w:val="false"/>
          <w:bCs w:val="false"/>
          <w:i/>
          <w:iCs/>
          <w:sz w:val="18"/>
          <w:szCs w:val="18"/>
        </w:rPr>
        <w:t>https://www.bing.com/images/</w:t>
      </w:r>
    </w:p>
    <w:p>
      <w:pPr>
        <w:pStyle w:val="Normal"/>
        <w:jc w:val="both"/>
        <w:rPr>
          <w:b w:val="false"/>
          <w:bCs w:val="false"/>
          <w:sz w:val="18"/>
          <w:szCs w:val="18"/>
        </w:rPr>
      </w:pPr>
      <w:r>
        <w:rPr>
          <w:b w:val="false"/>
          <w:bCs w:val="false"/>
          <w:sz w:val="18"/>
          <w:szCs w:val="18"/>
        </w:rPr>
      </w:r>
    </w:p>
    <w:p>
      <w:pPr>
        <w:pStyle w:val="Normal"/>
        <w:jc w:val="both"/>
        <w:rPr>
          <w:b w:val="false"/>
          <w:bCs w:val="false"/>
          <w:sz w:val="18"/>
          <w:szCs w:val="18"/>
        </w:rPr>
      </w:pPr>
      <w:r>
        <w:rPr>
          <w:b w:val="false"/>
          <w:bCs w:val="false"/>
          <w:sz w:val="18"/>
          <w:szCs w:val="18"/>
        </w:rPr>
      </w:r>
    </w:p>
    <w:p>
      <w:pPr>
        <w:pStyle w:val="Normal"/>
        <w:rPr>
          <w:rFonts w:eastAsia="Times New Roman" w:cs="Times New Roman"/>
          <w:b w:val="false"/>
          <w:bCs w:val="false"/>
          <w:color w:val="auto"/>
          <w:sz w:val="22"/>
          <w:szCs w:val="22"/>
          <w:lang w:val="pl-PL" w:eastAsia="zh-CN" w:bidi="ar-SA"/>
        </w:rPr>
      </w:pPr>
      <w:r>
        <w:rPr>
          <w:b/>
          <w:sz w:val="22"/>
          <w:szCs w:val="22"/>
        </w:rPr>
        <w:t>Oświadczenia ofertowe</w:t>
      </w:r>
    </w:p>
    <w:p>
      <w:pPr>
        <w:pStyle w:val="Normal"/>
        <w:numPr>
          <w:ilvl w:val="0"/>
          <w:numId w:val="2"/>
        </w:numPr>
        <w:jc w:val="both"/>
        <w:rPr>
          <w:sz w:val="22"/>
          <w:szCs w:val="22"/>
        </w:rPr>
      </w:pPr>
      <w:r>
        <w:rPr>
          <w:rFonts w:eastAsia="Times New Roman" w:cs="Times New Roman"/>
          <w:b w:val="false"/>
          <w:bCs w:val="false"/>
          <w:color w:val="auto"/>
          <w:sz w:val="22"/>
          <w:szCs w:val="22"/>
          <w:lang w:val="pl-PL" w:eastAsia="zh-CN" w:bidi="ar-SA"/>
        </w:rPr>
        <w:t>oświadczamy, ze zapoznaliśmy się z warunkami ogłoszenia</w:t>
      </w:r>
      <w:r>
        <w:rPr>
          <w:sz w:val="22"/>
          <w:szCs w:val="22"/>
        </w:rPr>
        <w:t xml:space="preserve"> i nie wnosimy do nich zastrzeżeń oraz przyjmujemy warunki w nim zawarte;</w:t>
      </w:r>
    </w:p>
    <w:p>
      <w:pPr>
        <w:pStyle w:val="Normal"/>
        <w:numPr>
          <w:ilvl w:val="0"/>
          <w:numId w:val="2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oświadczamy, że pozyskaliśmy wszystkie informacje pozwalające na sporządzenie oferty </w:t>
        <w:br/>
        <w:t>oraz wykonanie w/w zamówienia.</w:t>
      </w:r>
    </w:p>
    <w:p>
      <w:pPr>
        <w:pStyle w:val="Normal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ind w:start="360" w:end="0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ind w:start="360" w:end="0"/>
        <w:rPr>
          <w:sz w:val="20"/>
          <w:szCs w:val="20"/>
        </w:rPr>
      </w:pPr>
      <w:r>
        <w:rPr>
          <w:sz w:val="22"/>
          <w:szCs w:val="22"/>
        </w:rPr>
        <w:t>…………………</w:t>
      </w:r>
      <w:r>
        <w:rPr>
          <w:sz w:val="22"/>
          <w:szCs w:val="22"/>
        </w:rPr>
        <w:t>..</w:t>
        <w:tab/>
        <w:tab/>
        <w:tab/>
        <w:tab/>
        <w:tab/>
        <w:tab/>
        <w:t>…………………………………</w:t>
      </w:r>
    </w:p>
    <w:p>
      <w:pPr>
        <w:pStyle w:val="Normal"/>
        <w:ind w:start="360" w:end="0"/>
        <w:rPr/>
      </w:pPr>
      <w:r>
        <w:rPr>
          <w:sz w:val="20"/>
          <w:szCs w:val="20"/>
        </w:rPr>
        <w:t xml:space="preserve">   </w:t>
      </w:r>
      <w:r>
        <w:rPr>
          <w:sz w:val="20"/>
          <w:szCs w:val="20"/>
        </w:rPr>
        <w:t>miejsce i data</w:t>
      </w:r>
      <w:r>
        <w:rPr>
          <w:sz w:val="22"/>
          <w:szCs w:val="22"/>
        </w:rPr>
        <w:tab/>
        <w:tab/>
        <w:tab/>
        <w:tab/>
        <w:tab/>
        <w:tab/>
      </w:r>
      <w:r>
        <w:rPr>
          <w:sz w:val="20"/>
          <w:szCs w:val="20"/>
        </w:rPr>
        <w:t>podpis i pieczęć osoby upoważnionej</w:t>
      </w:r>
    </w:p>
    <w:sectPr>
      <w:headerReference w:type="even" r:id="rId4"/>
      <w:headerReference w:type="default" r:id="rId5"/>
      <w:headerReference w:type="first" r:id="rId6"/>
      <w:type w:val="nextPage"/>
      <w:pgSz w:w="11906" w:h="16838"/>
      <w:pgMar w:left="1440" w:right="748" w:gutter="0" w:header="506" w:top="1920" w:footer="0" w:bottom="1259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 w:characterSet="windows-1252"/>
    <w:family w:val="roman"/>
    <w:pitch w:val="variable"/>
  </w:font>
  <w:font w:name="Symbol">
    <w:charset w:val="02"/>
    <w:family w:val="roman"/>
    <w:pitch w:val="variable"/>
  </w:font>
  <w:font w:name="Arial">
    <w:charset w:val="00" w:characterSet="windows-1252"/>
    <w:family w:val="swiss"/>
    <w:pitch w:val="variable"/>
  </w:font>
  <w:font w:name="Liberation Serif">
    <w:altName w:val="Times New Roman"/>
    <w:charset w:val="ee" w:characterSet="windows-1250"/>
    <w:family w:val="roman"/>
    <w:pitch w:val="variable"/>
  </w:font>
  <w:font w:name="Times New Roman">
    <w:charset w:val="ee" w:characterSet="windows-1250"/>
    <w:family w:val="roman"/>
    <w:pitch w:val="variable"/>
  </w:font>
  <w:font w:name="Wingdings">
    <w:charset w:val="ee" w:characterSet="windows-1250"/>
    <w:family w:val="auto"/>
    <w:pitch w:val="variable"/>
  </w:font>
  <w:font w:name="Courier New">
    <w:charset w:val="ee" w:characterSet="windows-1250"/>
    <w:family w:val="auto"/>
    <w:pitch w:val="variable"/>
  </w:font>
  <w:font w:name="Symbol">
    <w:charset w:val="ee" w:characterSet="windows-1250"/>
    <w:family w:val="roman"/>
    <w:pitch w:val="variable"/>
  </w:font>
  <w:font w:name="OpenSymbol">
    <w:altName w:val="Arial Unicode MS"/>
    <w:charset w:val="ee" w:characterSet="windows-1250"/>
    <w:family w:val="roman"/>
    <w:pitch w:val="variable"/>
  </w:font>
  <w:font w:name="Tahoma">
    <w:charset w:val="ee" w:characterSet="windows-1250"/>
    <w:family w:val="swiss"/>
    <w:pitch w:val="variable"/>
  </w:font>
  <w:font w:name="Calibri">
    <w:charset w:val="ee" w:characterSet="windows-1250"/>
    <w:family w:val="swiss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rPr/>
    </w:pPr>
    <w:r>
      <w:drawing>
        <wp:anchor behindDoc="1" distT="0" distB="0" distL="0" distR="0" simplePos="0" locked="0" layoutInCell="0" allowOverlap="1" relativeHeight="2">
          <wp:simplePos x="0" y="0"/>
          <wp:positionH relativeFrom="column">
            <wp:align>center</wp:align>
          </wp:positionH>
          <wp:positionV relativeFrom="paragraph">
            <wp:posOffset>635</wp:posOffset>
          </wp:positionV>
          <wp:extent cx="6198870" cy="728980"/>
          <wp:effectExtent l="0" t="0" r="0" b="0"/>
          <wp:wrapSquare wrapText="largest"/>
          <wp:docPr id="3" name="Obraz4" descr="" title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4" descr="" title="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-166" t="-1390" r="-166" b="-1390"/>
                  <a:stretch>
                    <a:fillRect/>
                  </a:stretch>
                </pic:blipFill>
                <pic:spPr bwMode="auto">
                  <a:xfrm>
                    <a:off x="0" y="0"/>
                    <a:ext cx="6198870" cy="7289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/>
      <w:tab/>
      <w:tab/>
      <w:tab/>
      <w:tab/>
      <w:tab/>
      <w:tab/>
      <w:tab/>
      <w:tab/>
      <w:tab/>
      <w:tab/>
      <w:tab/>
      <w:tab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rPr/>
    </w:pPr>
    <w:r>
      <w:drawing>
        <wp:anchor behindDoc="1" distT="0" distB="0" distL="0" distR="0" simplePos="0" locked="0" layoutInCell="0" allowOverlap="1" relativeHeight="2">
          <wp:simplePos x="0" y="0"/>
          <wp:positionH relativeFrom="column">
            <wp:align>center</wp:align>
          </wp:positionH>
          <wp:positionV relativeFrom="paragraph">
            <wp:posOffset>635</wp:posOffset>
          </wp:positionV>
          <wp:extent cx="6198870" cy="728980"/>
          <wp:effectExtent l="0" t="0" r="0" b="0"/>
          <wp:wrapSquare wrapText="largest"/>
          <wp:docPr id="4" name="Obraz4" descr="" title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4" descr="" title="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-166" t="-1390" r="-166" b="-1390"/>
                  <a:stretch>
                    <a:fillRect/>
                  </a:stretch>
                </pic:blipFill>
                <pic:spPr bwMode="auto">
                  <a:xfrm>
                    <a:off x="0" y="0"/>
                    <a:ext cx="6198870" cy="7289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/>
      <w:tab/>
      <w:tab/>
      <w:tab/>
      <w:tab/>
      <w:tab/>
      <w:tab/>
      <w:tab/>
      <w:tab/>
      <w:tab/>
      <w:tab/>
      <w:tab/>
      <w:tab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  <w:rPr/>
    </w:lvl>
    <w:lvl w:ilvl="1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  <w:rPr/>
    </w:lvl>
    <w:lvl w:ilvl="2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  <w:rPr/>
    </w:lvl>
    <w:lvl w:ilvl="3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  <w:rPr/>
    </w:lvl>
    <w:lvl w:ilvl="4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  <w:rPr/>
    </w:lvl>
    <w:lvl w:ilvl="5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  <w:rPr/>
    </w:lvl>
    <w:lvl w:ilvl="6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  <w:rPr/>
    </w:lvl>
    <w:lvl w:ilvl="7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  <w:rPr/>
    </w:lvl>
    <w:lvl w:ilvl="8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  <w:rPr/>
    </w:lvl>
  </w:abstractNum>
  <w:abstractNum w:abstractNumId="2">
    <w:lvl w:ilvl="0">
      <w:start w:val="1"/>
      <w:numFmt w:val="lowerLetter"/>
      <w:lvlText w:val="%1)"/>
      <w:lvlJc w:val="start"/>
      <w:pPr>
        <w:tabs>
          <w:tab w:val="num" w:pos="720"/>
        </w:tabs>
        <w:ind w:start="720" w:hanging="360"/>
      </w:pPr>
      <w:rPr/>
    </w:lvl>
    <w:lvl w:ilvl="1">
      <w:start w:val="1"/>
      <w:numFmt w:val="decimal"/>
      <w:lvlText w:val="%2."/>
      <w:lvlJc w:val="start"/>
      <w:pPr>
        <w:tabs>
          <w:tab w:val="num" w:pos="1080"/>
        </w:tabs>
        <w:ind w:start="1080" w:hanging="360"/>
      </w:pPr>
      <w:rPr/>
    </w:lvl>
    <w:lvl w:ilvl="2">
      <w:start w:val="1"/>
      <w:numFmt w:val="decimal"/>
      <w:lvlText w:val="%3."/>
      <w:lvlJc w:val="start"/>
      <w:pPr>
        <w:tabs>
          <w:tab w:val="num" w:pos="1440"/>
        </w:tabs>
        <w:ind w:start="1440" w:hanging="360"/>
      </w:pPr>
      <w:rPr/>
    </w:lvl>
    <w:lvl w:ilvl="3">
      <w:start w:val="1"/>
      <w:numFmt w:val="decimal"/>
      <w:lvlText w:val="%4."/>
      <w:lvlJc w:val="start"/>
      <w:pPr>
        <w:tabs>
          <w:tab w:val="num" w:pos="1800"/>
        </w:tabs>
        <w:ind w:start="1800" w:hanging="360"/>
      </w:pPr>
      <w:rPr/>
    </w:lvl>
    <w:lvl w:ilvl="4">
      <w:start w:val="1"/>
      <w:numFmt w:val="decimal"/>
      <w:lvlText w:val="%5."/>
      <w:lvlJc w:val="start"/>
      <w:pPr>
        <w:tabs>
          <w:tab w:val="num" w:pos="2160"/>
        </w:tabs>
        <w:ind w:start="2160" w:hanging="360"/>
      </w:pPr>
      <w:rPr/>
    </w:lvl>
    <w:lvl w:ilvl="5">
      <w:start w:val="1"/>
      <w:numFmt w:val="decimal"/>
      <w:lvlText w:val="%6."/>
      <w:lvlJc w:val="start"/>
      <w:pPr>
        <w:tabs>
          <w:tab w:val="num" w:pos="2520"/>
        </w:tabs>
        <w:ind w:start="2520" w:hanging="360"/>
      </w:pPr>
      <w:rPr/>
    </w:lvl>
    <w:lvl w:ilvl="6">
      <w:start w:val="1"/>
      <w:numFmt w:val="decimal"/>
      <w:lvlText w:val="%7."/>
      <w:lvlJc w:val="start"/>
      <w:pPr>
        <w:tabs>
          <w:tab w:val="num" w:pos="2880"/>
        </w:tabs>
        <w:ind w:start="2880" w:hanging="360"/>
      </w:pPr>
      <w:rPr/>
    </w:lvl>
    <w:lvl w:ilvl="7">
      <w:start w:val="1"/>
      <w:numFmt w:val="decimal"/>
      <w:lvlText w:val="%8."/>
      <w:lvlJc w:val="start"/>
      <w:pPr>
        <w:tabs>
          <w:tab w:val="num" w:pos="3240"/>
        </w:tabs>
        <w:ind w:start="3240" w:hanging="360"/>
      </w:pPr>
      <w:rPr/>
    </w:lvl>
    <w:lvl w:ilvl="8">
      <w:start w:val="1"/>
      <w:numFmt w:val="decimal"/>
      <w:lvlText w:val="%9."/>
      <w:lvlJc w:val="start"/>
      <w:pPr>
        <w:tabs>
          <w:tab w:val="num" w:pos="3600"/>
        </w:tabs>
        <w:ind w:start="3600" w:hanging="360"/>
      </w:pPr>
      <w:rPr/>
    </w:lvl>
  </w:abstractNum>
  <w:abstractNum w:abstractNumId="3">
    <w:lvl w:ilvl="0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1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2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3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4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5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6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7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8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40"/>
  <w:defaultTabStop w:val="708"/>
  <w:autoHyphenation w:val="true"/>
  <w:hyphenationZone w:val="360"/>
  <w:compat>
    <w:doNotBreakWrappedTables/>
    <w:compatSetting w:name="compatibilityMode" w:uri="http://schemas.microsoft.com/office/word" w:val="11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sz w:val="24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star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pl-PL" w:eastAsia="zh-CN" w:bidi="ar-SA"/>
    </w:rPr>
  </w:style>
  <w:style w:type="paragraph" w:styleId="Heading1">
    <w:name w:val="heading 1"/>
    <w:basedOn w:val="Normal"/>
    <w:next w:val="Normal"/>
    <w:qFormat/>
    <w:pPr>
      <w:keepNext w:val="true"/>
      <w:numPr>
        <w:ilvl w:val="0"/>
        <w:numId w:val="1"/>
      </w:numPr>
      <w:tabs>
        <w:tab w:val="clear" w:pos="708"/>
        <w:tab w:val="left" w:pos="426" w:leader="none"/>
      </w:tabs>
      <w:jc w:val="both"/>
      <w:outlineLvl w:val="0"/>
    </w:pPr>
    <w:rPr>
      <w:b/>
      <w:sz w:val="22"/>
      <w:u w:val="single"/>
    </w:rPr>
  </w:style>
  <w:style w:type="paragraph" w:styleId="Heading2">
    <w:name w:val="heading 2"/>
    <w:basedOn w:val="Normal"/>
    <w:next w:val="Normal"/>
    <w:qFormat/>
    <w:pPr>
      <w:keepNext w:val="true"/>
      <w:numPr>
        <w:ilvl w:val="1"/>
        <w:numId w:val="1"/>
      </w:numPr>
      <w:jc w:val="end"/>
      <w:outlineLvl w:val="1"/>
    </w:pPr>
    <w:rPr>
      <w:b/>
      <w:sz w:val="22"/>
    </w:rPr>
  </w:style>
  <w:style w:type="paragraph" w:styleId="Heading3">
    <w:name w:val="heading 3"/>
    <w:basedOn w:val="Normal"/>
    <w:next w:val="Normal"/>
    <w:qFormat/>
    <w:pPr>
      <w:keepNext w:val="true"/>
      <w:numPr>
        <w:ilvl w:val="2"/>
        <w:numId w:val="1"/>
      </w:numPr>
      <w:outlineLvl w:val="2"/>
    </w:pPr>
    <w:rPr>
      <w:b/>
      <w:sz w:val="22"/>
      <w:u w:val="single"/>
    </w:rPr>
  </w:style>
  <w:style w:type="paragraph" w:styleId="Heading4">
    <w:name w:val="heading 4"/>
    <w:basedOn w:val="Normal"/>
    <w:next w:val="Normal"/>
    <w:qFormat/>
    <w:pPr>
      <w:keepNext w:val="true"/>
      <w:numPr>
        <w:ilvl w:val="3"/>
        <w:numId w:val="1"/>
      </w:numPr>
      <w:ind w:hanging="0" w:start="426" w:end="0"/>
      <w:jc w:val="center"/>
      <w:outlineLvl w:val="3"/>
    </w:pPr>
    <w:rPr>
      <w:b/>
      <w:sz w:val="22"/>
    </w:rPr>
  </w:style>
  <w:style w:type="paragraph" w:styleId="Heading5">
    <w:name w:val="heading 5"/>
    <w:basedOn w:val="Normal"/>
    <w:next w:val="Normal"/>
    <w:qFormat/>
    <w:pPr>
      <w:keepNext w:val="true"/>
      <w:numPr>
        <w:ilvl w:val="4"/>
        <w:numId w:val="1"/>
      </w:numPr>
      <w:jc w:val="center"/>
      <w:outlineLvl w:val="4"/>
    </w:pPr>
    <w:rPr>
      <w:b/>
      <w:sz w:val="22"/>
    </w:rPr>
  </w:style>
  <w:style w:type="character" w:styleId="WW8Num2z0">
    <w:name w:val="WW8Num2z0"/>
    <w:qFormat/>
    <w:rPr/>
  </w:style>
  <w:style w:type="character" w:styleId="WW8Num1z0">
    <w:name w:val="WW8Num1z0"/>
    <w:qFormat/>
    <w:rPr>
      <w:b w:val="false"/>
      <w:sz w:val="22"/>
    </w:rPr>
  </w:style>
  <w:style w:type="character" w:styleId="WW8Num1z1">
    <w:name w:val="WW8Num1z1"/>
    <w:qFormat/>
    <w:rPr/>
  </w:style>
  <w:style w:type="character" w:styleId="WW8Num1z2">
    <w:name w:val="WW8Num1z2"/>
    <w:qFormat/>
    <w:rPr>
      <w:rFonts w:ascii="Wingdings" w:hAnsi="Wingdings" w:cs="Wingdings"/>
    </w:rPr>
  </w:style>
  <w:style w:type="character" w:styleId="WW8Num1z4">
    <w:name w:val="WW8Num1z4"/>
    <w:qFormat/>
    <w:rPr>
      <w:rFonts w:ascii="Courier New" w:hAnsi="Courier New" w:cs="Courier New"/>
    </w:rPr>
  </w:style>
  <w:style w:type="character" w:styleId="WW8Num1z6">
    <w:name w:val="WW8Num1z6"/>
    <w:qFormat/>
    <w:rPr>
      <w:rFonts w:ascii="Symbol" w:hAnsi="Symbol" w:cs="Symbol"/>
    </w:rPr>
  </w:style>
  <w:style w:type="character" w:styleId="WW8Num2z1">
    <w:name w:val="WW8Num2z1"/>
    <w:qFormat/>
    <w:rPr>
      <w:b w:val="false"/>
    </w:rPr>
  </w:style>
  <w:style w:type="character" w:styleId="WW8Num2z2">
    <w:name w:val="WW8Num2z2"/>
    <w:qFormat/>
    <w:rPr/>
  </w:style>
  <w:style w:type="character" w:styleId="WW8Num3z0">
    <w:name w:val="WW8Num3z0"/>
    <w:qFormat/>
    <w:rPr>
      <w:i w:val="false"/>
      <w:color w:val="000000"/>
      <w:sz w:val="22"/>
      <w:szCs w:val="22"/>
    </w:rPr>
  </w:style>
  <w:style w:type="character" w:styleId="WW8Num3z1">
    <w:name w:val="WW8Num3z1"/>
    <w:qFormat/>
    <w:rPr>
      <w:b w:val="false"/>
    </w:rPr>
  </w:style>
  <w:style w:type="character" w:styleId="WW8Num3z2">
    <w:name w:val="WW8Num3z2"/>
    <w:qFormat/>
    <w:rPr/>
  </w:style>
  <w:style w:type="character" w:styleId="WW8Num4z0">
    <w:name w:val="WW8Num4z0"/>
    <w:qFormat/>
    <w:rPr>
      <w:b w:val="false"/>
      <w:sz w:val="22"/>
      <w:szCs w:val="22"/>
    </w:rPr>
  </w:style>
  <w:style w:type="character" w:styleId="WW8Num5z0">
    <w:name w:val="WW8Num5z0"/>
    <w:qFormat/>
    <w:rPr>
      <w:rFonts w:ascii="Times New Roman" w:hAnsi="Times New Roman" w:eastAsia="Times New Roman" w:cs="Times New Roman"/>
      <w:color w:val="000000"/>
      <w:sz w:val="22"/>
      <w:szCs w:val="22"/>
    </w:rPr>
  </w:style>
  <w:style w:type="character" w:styleId="WW8Num6z0">
    <w:name w:val="WW8Num6z0"/>
    <w:qFormat/>
    <w:rPr>
      <w:rFonts w:ascii="Times New Roman" w:hAnsi="Times New Roman" w:eastAsia="Times New Roman" w:cs="Times New Roman"/>
      <w:b/>
      <w:sz w:val="22"/>
      <w:szCs w:val="22"/>
    </w:rPr>
  </w:style>
  <w:style w:type="character" w:styleId="WW8Num7z0">
    <w:name w:val="WW8Num7z0"/>
    <w:qFormat/>
    <w:rPr>
      <w:rFonts w:ascii="Times New Roman" w:hAnsi="Times New Roman" w:eastAsia="Calibri" w:cs="Times New Roman"/>
      <w:b w:val="false"/>
      <w:i/>
      <w:sz w:val="22"/>
      <w:szCs w:val="22"/>
    </w:rPr>
  </w:style>
  <w:style w:type="character" w:styleId="WW8Num7z1">
    <w:name w:val="WW8Num7z1"/>
    <w:qFormat/>
    <w:rPr>
      <w:rFonts w:ascii="Times New Roman" w:hAnsi="Times New Roman" w:eastAsia="Calibri" w:cs="Times New Roman"/>
    </w:rPr>
  </w:style>
  <w:style w:type="character" w:styleId="WW8Num7z2">
    <w:name w:val="WW8Num7z2"/>
    <w:qFormat/>
    <w:rPr>
      <w:rFonts w:ascii="Wingdings" w:hAnsi="Wingdings" w:cs="Wingdings"/>
    </w:rPr>
  </w:style>
  <w:style w:type="character" w:styleId="WW8Num7z3">
    <w:name w:val="WW8Num7z3"/>
    <w:qFormat/>
    <w:rPr>
      <w:rFonts w:ascii="Symbol" w:hAnsi="Symbol" w:cs="Symbol"/>
    </w:rPr>
  </w:style>
  <w:style w:type="character" w:styleId="WW8Num7z4">
    <w:name w:val="WW8Num7z4"/>
    <w:qFormat/>
    <w:rPr>
      <w:rFonts w:ascii="Courier New" w:hAnsi="Courier New" w:cs="Courier New"/>
    </w:rPr>
  </w:style>
  <w:style w:type="character" w:styleId="WW8Num8z0">
    <w:name w:val="WW8Num8z0"/>
    <w:qFormat/>
    <w:rPr>
      <w:i w:val="false"/>
      <w:color w:val="000000"/>
      <w:sz w:val="22"/>
      <w:szCs w:val="22"/>
    </w:rPr>
  </w:style>
  <w:style w:type="character" w:styleId="WW8Num8z1">
    <w:name w:val="WW8Num8z1"/>
    <w:qFormat/>
    <w:rPr>
      <w:rFonts w:ascii="Times New Roman" w:hAnsi="Times New Roman" w:cs="Times New Roman"/>
      <w:b/>
    </w:rPr>
  </w:style>
  <w:style w:type="character" w:styleId="WW8Num8z2">
    <w:name w:val="WW8Num8z2"/>
    <w:qFormat/>
    <w:rPr>
      <w:b w:val="false"/>
    </w:rPr>
  </w:style>
  <w:style w:type="character" w:styleId="WW8Num9z0">
    <w:name w:val="WW8Num9z0"/>
    <w:qFormat/>
    <w:rPr>
      <w:rFonts w:ascii="Times New Roman" w:hAnsi="Times New Roman" w:eastAsia="Calibri" w:cs="Times New Roman"/>
      <w:b/>
    </w:rPr>
  </w:style>
  <w:style w:type="character" w:styleId="WW8Num9z1">
    <w:name w:val="WW8Num9z1"/>
    <w:qFormat/>
    <w:rPr/>
  </w:style>
  <w:style w:type="character" w:styleId="WW8Num10z0">
    <w:name w:val="WW8Num10z0"/>
    <w:qFormat/>
    <w:rPr>
      <w:rFonts w:ascii="Times New Roman" w:hAnsi="Times New Roman" w:eastAsia="Calibri" w:cs="Times New Roman"/>
      <w:b w:val="false"/>
      <w:color w:val="000000"/>
      <w:sz w:val="22"/>
      <w:szCs w:val="22"/>
      <w:lang w:eastAsia="en-US"/>
    </w:rPr>
  </w:style>
  <w:style w:type="character" w:styleId="WW8Num11z0">
    <w:name w:val="WW8Num11z0"/>
    <w:qFormat/>
    <w:rPr>
      <w:rFonts w:ascii="Symbol" w:hAnsi="Symbol" w:cs="Symbol"/>
      <w:color w:val="000000"/>
      <w:sz w:val="22"/>
      <w:szCs w:val="22"/>
      <w:lang w:eastAsia="en-US"/>
    </w:rPr>
  </w:style>
  <w:style w:type="character" w:styleId="WW8Num11z1">
    <w:name w:val="WW8Num11z1"/>
    <w:qFormat/>
    <w:rPr>
      <w:rFonts w:ascii="OpenSymbol;Arial Unicode MS" w:hAnsi="OpenSymbol;Arial Unicode MS" w:cs="Courier New"/>
    </w:rPr>
  </w:style>
  <w:style w:type="character" w:styleId="WW8Num11z3">
    <w:name w:val="WW8Num11z3"/>
    <w:qFormat/>
    <w:rPr>
      <w:rFonts w:ascii="Symbol" w:hAnsi="Symbol" w:cs="Symbol"/>
      <w:color w:val="FF0000"/>
      <w:sz w:val="22"/>
      <w:szCs w:val="22"/>
      <w:lang w:eastAsia="en-US"/>
    </w:rPr>
  </w:style>
  <w:style w:type="character" w:styleId="WW8Num12z0">
    <w:name w:val="WW8Num12z0"/>
    <w:qFormat/>
    <w:rPr>
      <w:rFonts w:ascii="Symbol" w:hAnsi="Symbol" w:cs="Symbol"/>
      <w:b/>
      <w:color w:val="000000"/>
      <w:sz w:val="22"/>
      <w:szCs w:val="22"/>
    </w:rPr>
  </w:style>
  <w:style w:type="character" w:styleId="WW8Num12z1">
    <w:name w:val="WW8Num12z1"/>
    <w:qFormat/>
    <w:rPr>
      <w:rFonts w:ascii="OpenSymbol;Arial Unicode MS" w:hAnsi="OpenSymbol;Arial Unicode MS" w:cs="OpenSymbol;Arial Unicode MS"/>
    </w:rPr>
  </w:style>
  <w:style w:type="character" w:styleId="WW8Num12z3">
    <w:name w:val="WW8Num12z3"/>
    <w:qFormat/>
    <w:rPr>
      <w:rFonts w:ascii="Symbol" w:hAnsi="Symbol" w:cs="Symbol"/>
      <w:b/>
      <w:color w:val="FF0000"/>
      <w:sz w:val="22"/>
      <w:szCs w:val="22"/>
    </w:rPr>
  </w:style>
  <w:style w:type="character" w:styleId="WW8Num13z0">
    <w:name w:val="WW8Num13z0"/>
    <w:qFormat/>
    <w:rPr>
      <w:rFonts w:ascii="Symbol" w:hAnsi="Symbol" w:cs="Times New Roman"/>
      <w:b w:val="false"/>
      <w:i w:val="false"/>
      <w:color w:val="000000"/>
      <w:sz w:val="22"/>
      <w:szCs w:val="22"/>
      <w:lang w:val="de-DE" w:eastAsia="en-US"/>
    </w:rPr>
  </w:style>
  <w:style w:type="character" w:styleId="WW8Num13z1">
    <w:name w:val="WW8Num13z1"/>
    <w:qFormat/>
    <w:rPr>
      <w:rFonts w:ascii="OpenSymbol;Arial Unicode MS" w:hAnsi="OpenSymbol;Arial Unicode MS" w:cs="OpenSymbol;Arial Unicode MS"/>
    </w:rPr>
  </w:style>
  <w:style w:type="character" w:styleId="WW8Num14z0">
    <w:name w:val="WW8Num14z0"/>
    <w:qFormat/>
    <w:rPr>
      <w:rFonts w:ascii="Times New Roman" w:hAnsi="Times New Roman" w:cs="Times New Roman"/>
      <w:b/>
    </w:rPr>
  </w:style>
  <w:style w:type="character" w:styleId="WW8Num16z0">
    <w:name w:val="WW8Num16z0"/>
    <w:qFormat/>
    <w:rPr>
      <w:rFonts w:ascii="Times New Roman" w:hAnsi="Times New Roman" w:eastAsia="Calibri" w:cs="Times New Roman"/>
    </w:rPr>
  </w:style>
  <w:style w:type="character" w:styleId="WW8Num18z0">
    <w:name w:val="WW8Num18z0"/>
    <w:qFormat/>
    <w:rPr>
      <w:rFonts w:ascii="Times New Roman" w:hAnsi="Times New Roman" w:eastAsia="Times New Roman" w:cs="Times New Roman"/>
      <w:b w:val="false"/>
      <w:sz w:val="22"/>
    </w:rPr>
  </w:style>
  <w:style w:type="character" w:styleId="WW8Num20z0">
    <w:name w:val="WW8Num20z0"/>
    <w:qFormat/>
    <w:rPr>
      <w:b w:val="false"/>
    </w:rPr>
  </w:style>
  <w:style w:type="character" w:styleId="WW8Num21z0">
    <w:name w:val="WW8Num21z0"/>
    <w:qFormat/>
    <w:rPr>
      <w:rFonts w:ascii="Symbol" w:hAnsi="Symbol" w:cs="Symbol"/>
    </w:rPr>
  </w:style>
  <w:style w:type="character" w:styleId="WW8Num21z1">
    <w:name w:val="WW8Num21z1"/>
    <w:qFormat/>
    <w:rPr/>
  </w:style>
  <w:style w:type="character" w:styleId="WW8Num21z2">
    <w:name w:val="WW8Num21z2"/>
    <w:qFormat/>
    <w:rPr>
      <w:rFonts w:ascii="Wingdings" w:hAnsi="Wingdings" w:cs="Wingdings"/>
    </w:rPr>
  </w:style>
  <w:style w:type="character" w:styleId="WW8Num21z4">
    <w:name w:val="WW8Num21z4"/>
    <w:qFormat/>
    <w:rPr>
      <w:rFonts w:ascii="Courier New" w:hAnsi="Courier New" w:cs="Courier New"/>
    </w:rPr>
  </w:style>
  <w:style w:type="character" w:styleId="WW8Num22z0">
    <w:name w:val="WW8Num22z0"/>
    <w:qFormat/>
    <w:rPr>
      <w:rFonts w:ascii="Symbol" w:hAnsi="Symbol" w:cs="Symbol"/>
    </w:rPr>
  </w:style>
  <w:style w:type="character" w:styleId="WW8Num22z1">
    <w:name w:val="WW8Num22z1"/>
    <w:qFormat/>
    <w:rPr>
      <w:rFonts w:ascii="Courier New" w:hAnsi="Courier New" w:cs="Courier New"/>
    </w:rPr>
  </w:style>
  <w:style w:type="character" w:styleId="WW8Num22z2">
    <w:name w:val="WW8Num22z2"/>
    <w:qFormat/>
    <w:rPr>
      <w:rFonts w:ascii="Wingdings" w:hAnsi="Wingdings" w:cs="Wingdings"/>
    </w:rPr>
  </w:style>
  <w:style w:type="character" w:styleId="WW8Num23z0">
    <w:name w:val="WW8Num23z0"/>
    <w:qFormat/>
    <w:rPr>
      <w:rFonts w:ascii="Times New Roman" w:hAnsi="Times New Roman" w:eastAsia="Times New Roman" w:cs="Times New Roman"/>
    </w:rPr>
  </w:style>
  <w:style w:type="character" w:styleId="WW8Num23z1">
    <w:name w:val="WW8Num23z1"/>
    <w:qFormat/>
    <w:rPr/>
  </w:style>
  <w:style w:type="character" w:styleId="WW8Num23z2">
    <w:name w:val="WW8Num23z2"/>
    <w:qFormat/>
    <w:rPr>
      <w:b w:val="false"/>
      <w:i w:val="false"/>
    </w:rPr>
  </w:style>
  <w:style w:type="character" w:styleId="WW8Num24z0">
    <w:name w:val="WW8Num24z0"/>
    <w:qFormat/>
    <w:rPr>
      <w:i w:val="false"/>
    </w:rPr>
  </w:style>
  <w:style w:type="character" w:styleId="WW8Num27z0">
    <w:name w:val="WW8Num27z0"/>
    <w:qFormat/>
    <w:rPr/>
  </w:style>
  <w:style w:type="character" w:styleId="WW8Num29z0">
    <w:name w:val="WW8Num29z0"/>
    <w:qFormat/>
    <w:rPr>
      <w:b w:val="false"/>
    </w:rPr>
  </w:style>
  <w:style w:type="character" w:styleId="WW8Num30z0">
    <w:name w:val="WW8Num30z0"/>
    <w:qFormat/>
    <w:rPr>
      <w:b w:val="false"/>
      <w:sz w:val="22"/>
    </w:rPr>
  </w:style>
  <w:style w:type="character" w:styleId="WW8Num30z1">
    <w:name w:val="WW8Num30z1"/>
    <w:qFormat/>
    <w:rPr/>
  </w:style>
  <w:style w:type="character" w:styleId="WW8Num30z2">
    <w:name w:val="WW8Num30z2"/>
    <w:qFormat/>
    <w:rPr>
      <w:rFonts w:ascii="Wingdings" w:hAnsi="Wingdings" w:cs="Wingdings"/>
    </w:rPr>
  </w:style>
  <w:style w:type="character" w:styleId="WW8Num30z4">
    <w:name w:val="WW8Num30z4"/>
    <w:qFormat/>
    <w:rPr>
      <w:rFonts w:ascii="Courier New" w:hAnsi="Courier New" w:cs="Courier New"/>
    </w:rPr>
  </w:style>
  <w:style w:type="character" w:styleId="WW8Num30z6">
    <w:name w:val="WW8Num30z6"/>
    <w:qFormat/>
    <w:rPr>
      <w:rFonts w:ascii="Symbol" w:hAnsi="Symbol" w:cs="Symbol"/>
    </w:rPr>
  </w:style>
  <w:style w:type="character" w:styleId="WW8Num31z0">
    <w:name w:val="WW8Num31z0"/>
    <w:qFormat/>
    <w:rPr>
      <w:b w:val="false"/>
      <w:i w:val="false"/>
      <w:color w:val="000000"/>
    </w:rPr>
  </w:style>
  <w:style w:type="character" w:styleId="WW8Num31z1">
    <w:name w:val="WW8Num31z1"/>
    <w:qFormat/>
    <w:rPr/>
  </w:style>
  <w:style w:type="character" w:styleId="WW8Num31z2">
    <w:name w:val="WW8Num31z2"/>
    <w:qFormat/>
    <w:rPr>
      <w:rFonts w:ascii="Wingdings" w:hAnsi="Wingdings" w:cs="Wingdings"/>
    </w:rPr>
  </w:style>
  <w:style w:type="character" w:styleId="WW8Num31z3">
    <w:name w:val="WW8Num31z3"/>
    <w:qFormat/>
    <w:rPr>
      <w:rFonts w:ascii="Symbol" w:hAnsi="Symbol" w:cs="Symbol"/>
    </w:rPr>
  </w:style>
  <w:style w:type="character" w:styleId="WW8Num31z4">
    <w:name w:val="WW8Num31z4"/>
    <w:qFormat/>
    <w:rPr>
      <w:rFonts w:ascii="Courier New" w:hAnsi="Courier New" w:cs="Courier New"/>
    </w:rPr>
  </w:style>
  <w:style w:type="character" w:styleId="WW8Num32z0">
    <w:name w:val="WW8Num32z0"/>
    <w:qFormat/>
    <w:rPr/>
  </w:style>
  <w:style w:type="character" w:styleId="WW8Num32z1">
    <w:name w:val="WW8Num32z1"/>
    <w:qFormat/>
    <w:rPr>
      <w:rFonts w:ascii="Courier New" w:hAnsi="Courier New" w:cs="Courier New"/>
    </w:rPr>
  </w:style>
  <w:style w:type="character" w:styleId="WW8Num32z2">
    <w:name w:val="WW8Num32z2"/>
    <w:qFormat/>
    <w:rPr>
      <w:rFonts w:ascii="Wingdings" w:hAnsi="Wingdings" w:cs="Wingdings"/>
    </w:rPr>
  </w:style>
  <w:style w:type="character" w:styleId="WW8Num32z3">
    <w:name w:val="WW8Num32z3"/>
    <w:qFormat/>
    <w:rPr>
      <w:rFonts w:ascii="Symbol" w:hAnsi="Symbol" w:cs="Symbol"/>
    </w:rPr>
  </w:style>
  <w:style w:type="character" w:styleId="WW8Num33z0">
    <w:name w:val="WW8Num33z0"/>
    <w:qFormat/>
    <w:rPr/>
  </w:style>
  <w:style w:type="character" w:styleId="WW8Num33z1">
    <w:name w:val="WW8Num33z1"/>
    <w:qFormat/>
    <w:rPr>
      <w:rFonts w:ascii="Courier New" w:hAnsi="Courier New" w:cs="Courier New"/>
    </w:rPr>
  </w:style>
  <w:style w:type="character" w:styleId="WW8Num33z2">
    <w:name w:val="WW8Num33z2"/>
    <w:qFormat/>
    <w:rPr>
      <w:rFonts w:ascii="Wingdings" w:hAnsi="Wingdings" w:cs="Wingdings"/>
    </w:rPr>
  </w:style>
  <w:style w:type="character" w:styleId="WW8Num33z3">
    <w:name w:val="WW8Num33z3"/>
    <w:qFormat/>
    <w:rPr>
      <w:rFonts w:ascii="Symbol" w:hAnsi="Symbol" w:cs="Symbol"/>
    </w:rPr>
  </w:style>
  <w:style w:type="character" w:styleId="WW8Num34z0">
    <w:name w:val="WW8Num34z0"/>
    <w:qFormat/>
    <w:rPr>
      <w:rFonts w:ascii="Symbol" w:hAnsi="Symbol" w:cs="Symbol"/>
    </w:rPr>
  </w:style>
  <w:style w:type="character" w:styleId="WW8Num34z1">
    <w:name w:val="WW8Num34z1"/>
    <w:qFormat/>
    <w:rPr>
      <w:rFonts w:ascii="Courier New" w:hAnsi="Courier New" w:cs="Courier New"/>
    </w:rPr>
  </w:style>
  <w:style w:type="character" w:styleId="WW8Num34z2">
    <w:name w:val="WW8Num34z2"/>
    <w:qFormat/>
    <w:rPr>
      <w:rFonts w:ascii="Wingdings" w:hAnsi="Wingdings" w:cs="Wingdings"/>
    </w:rPr>
  </w:style>
  <w:style w:type="character" w:styleId="Domylnaczcionkaakapitu">
    <w:name w:val="Domyślna czcionka akapitu"/>
    <w:qFormat/>
    <w:rPr/>
  </w:style>
  <w:style w:type="character" w:styleId="PageNumber">
    <w:name w:val="page number"/>
    <w:basedOn w:val="Domylnaczcionkaakapitu"/>
    <w:rPr/>
  </w:style>
  <w:style w:type="character" w:styleId="InternetLink">
    <w:name w:val="Internet Link"/>
    <w:qFormat/>
    <w:rPr>
      <w:color w:val="0000FF"/>
      <w:u w:val="single"/>
    </w:rPr>
  </w:style>
  <w:style w:type="character" w:styleId="StopkaZnak">
    <w:name w:val="Stopka Znak"/>
    <w:qFormat/>
    <w:rPr>
      <w:sz w:val="24"/>
      <w:szCs w:val="24"/>
      <w:lang w:val="pl-PL" w:bidi="ar-SA"/>
    </w:rPr>
  </w:style>
  <w:style w:type="character" w:styleId="TytuZnak">
    <w:name w:val="Tytuł Znak"/>
    <w:qFormat/>
    <w:rPr>
      <w:b/>
      <w:bCs/>
      <w:sz w:val="24"/>
      <w:lang w:val="pl-PL" w:bidi="ar-SA"/>
    </w:rPr>
  </w:style>
  <w:style w:type="character" w:styleId="Odwoaniedokomentarza">
    <w:name w:val="Odwołanie do komentarza"/>
    <w:qFormat/>
    <w:rPr>
      <w:sz w:val="16"/>
      <w:szCs w:val="16"/>
    </w:rPr>
  </w:style>
  <w:style w:type="character" w:styleId="TekstkomentarzaZnak">
    <w:name w:val="Tekst komentarza Znak"/>
    <w:qFormat/>
    <w:rPr>
      <w:sz w:val="24"/>
      <w:szCs w:val="24"/>
      <w:lang w:val="pl-PL" w:bidi="ar-SA"/>
    </w:rPr>
  </w:style>
  <w:style w:type="character" w:styleId="TematkomentarzaZnak">
    <w:name w:val="Temat komentarza Znak"/>
    <w:qFormat/>
    <w:rPr>
      <w:b/>
      <w:bCs/>
      <w:sz w:val="24"/>
      <w:szCs w:val="24"/>
      <w:lang w:val="pl-PL" w:bidi="ar-SA"/>
    </w:rPr>
  </w:style>
  <w:style w:type="character" w:styleId="Teksttreci">
    <w:name w:val="Tekst treści_"/>
    <w:qFormat/>
    <w:rPr>
      <w:sz w:val="22"/>
      <w:szCs w:val="22"/>
      <w:shd w:fill="FFFFFF" w:val="clear"/>
    </w:rPr>
  </w:style>
  <w:style w:type="character" w:styleId="TekstpodstawowyZnak">
    <w:name w:val="Tekst podstawowy Znak"/>
    <w:qFormat/>
    <w:rPr>
      <w:sz w:val="24"/>
      <w:szCs w:val="24"/>
    </w:rPr>
  </w:style>
  <w:style w:type="character" w:styleId="Strong">
    <w:name w:val="Strong"/>
    <w:qFormat/>
    <w:rPr>
      <w:b/>
      <w:bCs/>
    </w:rPr>
  </w:style>
  <w:style w:type="paragraph" w:styleId="Nagwek">
    <w:name w:val="Nagłówek"/>
    <w:basedOn w:val="Normal"/>
    <w:next w:val="BodyText"/>
    <w:qFormat/>
    <w:pPr>
      <w:jc w:val="center"/>
    </w:pPr>
    <w:rPr>
      <w:b/>
      <w:bCs/>
      <w:szCs w:val="20"/>
    </w:rPr>
  </w:style>
  <w:style w:type="paragraph" w:styleId="BodyText">
    <w:name w:val="Body Text"/>
    <w:basedOn w:val="Normal"/>
    <w:pPr>
      <w:spacing w:before="0" w:after="120"/>
    </w:pPr>
    <w:rPr/>
  </w:style>
  <w:style w:type="paragraph" w:styleId="List">
    <w:name w:val="List"/>
    <w:basedOn w:val="BodyText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 Unicode MS"/>
    </w:rPr>
  </w:style>
  <w:style w:type="paragraph" w:styleId="Caption1">
    <w:name w:val="Caption1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Caption11">
    <w:name w:val="Caption11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Caption111">
    <w:name w:val="Caption111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Caption1111">
    <w:name w:val="Caption1111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Caption11111">
    <w:name w:val="Caption11111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Caption111111">
    <w:name w:val="Caption111111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Caption1111111">
    <w:name w:val="Caption1111111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Caption11111111">
    <w:name w:val="Caption11111111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Caption111111111">
    <w:name w:val="Caption111111111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Caption1111111111">
    <w:name w:val="Caption1111111111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Caption11111111111">
    <w:name w:val="Caption11111111111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Caption111111111111">
    <w:name w:val="Caption111111111111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Caption1111111111111">
    <w:name w:val="Caption1111111111111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Caption11111111111111">
    <w:name w:val="Caption11111111111111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Caption111111111111111">
    <w:name w:val="Caption111111111111111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Caption1111111111111111">
    <w:name w:val="Caption1111111111111111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Gwkaistopka">
    <w:name w:val="Główka i stopka"/>
    <w:basedOn w:val="Normal"/>
    <w:qFormat/>
    <w:pPr>
      <w:suppressLineNumbers/>
      <w:tabs>
        <w:tab w:val="clear" w:pos="708"/>
        <w:tab w:val="center" w:pos="4819" w:leader="none"/>
        <w:tab w:val="right" w:pos="9638" w:leader="none"/>
      </w:tabs>
    </w:pPr>
    <w:rPr/>
  </w:style>
  <w:style w:type="paragraph" w:styleId="Header">
    <w:name w:val="header"/>
    <w:basedOn w:val="Normal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Footer">
    <w:name w:val="footer"/>
    <w:basedOn w:val="Normal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Tekstpodstawowywcity2">
    <w:name w:val="Tekst podstawowy wcięty 2"/>
    <w:basedOn w:val="Normal"/>
    <w:qFormat/>
    <w:pPr>
      <w:ind w:hanging="567" w:start="993" w:end="0"/>
      <w:jc w:val="both"/>
    </w:pPr>
    <w:rPr>
      <w:szCs w:val="20"/>
    </w:rPr>
  </w:style>
  <w:style w:type="paragraph" w:styleId="Tekstpodstawowy2">
    <w:name w:val="Tekst podstawowy 2"/>
    <w:basedOn w:val="Normal"/>
    <w:qFormat/>
    <w:pPr>
      <w:tabs>
        <w:tab w:val="clear" w:pos="708"/>
        <w:tab w:val="left" w:pos="426" w:leader="none"/>
      </w:tabs>
    </w:pPr>
    <w:rPr>
      <w:sz w:val="22"/>
    </w:rPr>
  </w:style>
  <w:style w:type="paragraph" w:styleId="BodyTextIndented">
    <w:name w:val="Body Text, Indented"/>
    <w:basedOn w:val="Normal"/>
    <w:qFormat/>
    <w:pPr>
      <w:spacing w:before="0" w:after="120"/>
      <w:ind w:hanging="0" w:start="283" w:end="0"/>
    </w:pPr>
    <w:rPr/>
  </w:style>
  <w:style w:type="paragraph" w:styleId="Tekstdymka">
    <w:name w:val="Tekst dymka"/>
    <w:basedOn w:val="Normal"/>
    <w:qFormat/>
    <w:pPr/>
    <w:rPr>
      <w:rFonts w:ascii="Tahoma" w:hAnsi="Tahoma" w:cs="Tahoma"/>
      <w:sz w:val="16"/>
      <w:szCs w:val="16"/>
    </w:rPr>
  </w:style>
  <w:style w:type="paragraph" w:styleId="Legenda">
    <w:name w:val="Legenda"/>
    <w:basedOn w:val="Normal"/>
    <w:next w:val="Normal"/>
    <w:qFormat/>
    <w:pPr>
      <w:tabs>
        <w:tab w:val="clear" w:pos="708"/>
        <w:tab w:val="left" w:pos="426" w:leader="none"/>
      </w:tabs>
      <w:jc w:val="end"/>
    </w:pPr>
    <w:rPr>
      <w:b/>
      <w:sz w:val="22"/>
    </w:rPr>
  </w:style>
  <w:style w:type="paragraph" w:styleId="ListParagraph">
    <w:name w:val="List Paragraph"/>
    <w:basedOn w:val="Normal"/>
    <w:qFormat/>
    <w:pPr>
      <w:spacing w:before="0" w:after="0"/>
      <w:ind w:hanging="0" w:start="720" w:end="0"/>
      <w:contextualSpacing/>
    </w:pPr>
    <w:rPr>
      <w:rFonts w:eastAsia="Calibri"/>
    </w:rPr>
  </w:style>
  <w:style w:type="paragraph" w:styleId="Tekstkomentarza">
    <w:name w:val="Tekst komentarza"/>
    <w:basedOn w:val="Normal"/>
    <w:qFormat/>
    <w:pPr/>
    <w:rPr/>
  </w:style>
  <w:style w:type="paragraph" w:styleId="Tematkomentarza">
    <w:name w:val="Temat komentarza"/>
    <w:basedOn w:val="Tekstkomentarza"/>
    <w:next w:val="Tekstkomentarza"/>
    <w:qFormat/>
    <w:pPr/>
    <w:rPr>
      <w:b/>
      <w:bCs/>
      <w:sz w:val="20"/>
      <w:szCs w:val="20"/>
    </w:rPr>
  </w:style>
  <w:style w:type="paragraph" w:styleId="Poprawka">
    <w:name w:val="Poprawka"/>
    <w:qFormat/>
    <w:pPr>
      <w:widowControl/>
      <w:suppressAutoHyphens w:val="true"/>
      <w:bidi w:val="0"/>
      <w:spacing w:before="0" w:after="0"/>
      <w:jc w:val="star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pl-PL" w:eastAsia="zh-CN" w:bidi="ar-SA"/>
    </w:rPr>
  </w:style>
  <w:style w:type="paragraph" w:styleId="Teksttreci1">
    <w:name w:val="Tekst treści"/>
    <w:basedOn w:val="Normal"/>
    <w:qFormat/>
    <w:pPr>
      <w:widowControl w:val="false"/>
      <w:shd w:val="clear" w:fill="FFFFFF"/>
      <w:spacing w:lineRule="atLeast" w:line="0" w:before="0" w:after="240"/>
      <w:ind w:hanging="220" w:start="0" w:end="0"/>
      <w:jc w:val="both"/>
    </w:pPr>
    <w:rPr>
      <w:sz w:val="22"/>
      <w:szCs w:val="22"/>
    </w:rPr>
  </w:style>
  <w:style w:type="paragraph" w:styleId="Akapitzlist">
    <w:name w:val="Akapit z listą"/>
    <w:basedOn w:val="Normal"/>
    <w:qFormat/>
    <w:pPr>
      <w:ind w:hanging="0" w:start="708" w:end="0"/>
    </w:pPr>
    <w:rPr/>
  </w:style>
  <w:style w:type="paragraph" w:styleId="NoSpacing">
    <w:name w:val="No Spacing"/>
    <w:qFormat/>
    <w:pPr>
      <w:widowControl/>
      <w:suppressAutoHyphens w:val="true"/>
      <w:bidi w:val="0"/>
      <w:spacing w:before="0" w:after="0"/>
      <w:jc w:val="start"/>
    </w:pPr>
    <w:rPr>
      <w:rFonts w:ascii="Calibri" w:hAnsi="Calibri" w:eastAsia="Times New Roman" w:cs="Calibri"/>
      <w:color w:val="auto"/>
      <w:kern w:val="0"/>
      <w:sz w:val="22"/>
      <w:szCs w:val="22"/>
      <w:lang w:val="pl-PL" w:eastAsia="zh-CN" w:bidi="ar-SA"/>
    </w:rPr>
  </w:style>
  <w:style w:type="paragraph" w:styleId="Zawartotabeli">
    <w:name w:val="Zawartość tabeli"/>
    <w:basedOn w:val="Normal"/>
    <w:qFormat/>
    <w:pPr>
      <w:widowControl w:val="false"/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paragraph" w:styleId="Zawartoramki">
    <w:name w:val="Zawartość ramki"/>
    <w:basedOn w:val="Normal"/>
    <w:qFormat/>
    <w:pPr/>
    <w:rPr/>
  </w:style>
  <w:style w:type="numbering" w:styleId="WW8Num1">
    <w:name w:val="WW8Num1"/>
    <w:qFormat/>
  </w:style>
  <w:style w:type="numbering" w:styleId="WW8Num2">
    <w:name w:val="WW8Num2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header" Target="header1.xml"/><Relationship Id="rId5" Type="http://schemas.openxmlformats.org/officeDocument/2006/relationships/header" Target="header2.xml"/><Relationship Id="rId6" Type="http://schemas.openxmlformats.org/officeDocument/2006/relationships/header" Target="header3.xml"/><Relationship Id="rId7" Type="http://schemas.openxmlformats.org/officeDocument/2006/relationships/numbering" Target="numbering.xml"/><Relationship Id="rId8" Type="http://schemas.openxmlformats.org/officeDocument/2006/relationships/fontTable" Target="fontTable.xml"/><Relationship Id="rId9" Type="http://schemas.openxmlformats.org/officeDocument/2006/relationships/settings" Target="settings.xml"/><Relationship Id="rId10" Type="http://schemas.openxmlformats.org/officeDocument/2006/relationships/theme" Target="theme/theme1.xml"/>
</Relationships>
</file>

<file path=word/_rels/header2.xml.rels><?xml version="1.0" encoding="UTF-8"?>
<Relationships xmlns="http://schemas.openxmlformats.org/package/2006/relationships"><Relationship Id="rId1" Type="http://schemas.openxmlformats.org/officeDocument/2006/relationships/image" Target="media/image3.png"/>
</Relationships>
</file>

<file path=word/_rels/header3.xml.rels><?xml version="1.0" encoding="UTF-8"?>
<Relationships xmlns="http://schemas.openxmlformats.org/package/2006/relationships"><Relationship Id="rId1" Type="http://schemas.openxmlformats.org/officeDocument/2006/relationships/image" Target="media/image3.png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Normal_x005F_x0000_</Template>
  <TotalTime>527</TotalTime>
  <Application>LibreOffice/24.8.2.1$Windows_X86_64 LibreOffice_project/0f794b6e29741098670a3b95d60478a65d05ef13</Application>
  <AppVersion>15.0000</AppVersion>
  <Pages>1</Pages>
  <Words>285</Words>
  <Characters>2051</Characters>
  <CharactersWithSpaces>2351</CharactersWithSpaces>
  <Paragraphs>39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2022-02-03T13:57:00Z</dcterms:created>
  <dc:creator>Wioletta Witalińska</dc:creator>
  <dc:description/>
  <dc:language>pl-PL</dc:language>
  <cp:lastModifiedBy/>
  <cp:lastPrinted>2021-02-05T09:54:00Z</cp:lastPrinted>
  <dcterms:modified xsi:type="dcterms:W3CDTF">2024-11-21T09:00:41Z</dcterms:modified>
  <cp:revision>28</cp:revision>
  <dc:subject/>
  <dc:title>SPECYFIKACJA ISTOTNYCH WARUNKÓW ZAMÓWIENIA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