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A0D36" w14:textId="2A02CA9B" w:rsidR="004D5935" w:rsidRDefault="004D5935" w:rsidP="008005E4">
      <w:pPr>
        <w:jc w:val="right"/>
        <w:rPr>
          <w:bCs/>
        </w:rPr>
      </w:pPr>
      <w:r w:rsidRPr="008005E4">
        <w:rPr>
          <w:bCs/>
        </w:rPr>
        <w:t>ZAŁĄCZNI</w:t>
      </w:r>
      <w:r w:rsidR="008005E4" w:rsidRPr="008005E4">
        <w:rPr>
          <w:bCs/>
        </w:rPr>
        <w:t>K</w:t>
      </w:r>
      <w:r w:rsidR="002C4820">
        <w:rPr>
          <w:bCs/>
        </w:rPr>
        <w:t xml:space="preserve"> nr </w:t>
      </w:r>
      <w:r w:rsidR="00C43ACE">
        <w:rPr>
          <w:bCs/>
        </w:rPr>
        <w:t>1</w:t>
      </w:r>
      <w:r w:rsidR="00B65B04">
        <w:rPr>
          <w:bCs/>
        </w:rPr>
        <w:t xml:space="preserve"> do SWZ</w:t>
      </w:r>
    </w:p>
    <w:p w14:paraId="4219739C" w14:textId="199FD96E" w:rsidR="004D5935" w:rsidRDefault="004D5935" w:rsidP="008C706B">
      <w:pPr>
        <w:jc w:val="center"/>
        <w:rPr>
          <w:b/>
          <w:bCs/>
          <w:i/>
          <w:sz w:val="32"/>
          <w:szCs w:val="32"/>
        </w:rPr>
      </w:pPr>
      <w:r w:rsidRPr="008C706B">
        <w:rPr>
          <w:b/>
          <w:bCs/>
          <w:i/>
          <w:sz w:val="32"/>
          <w:szCs w:val="32"/>
        </w:rPr>
        <w:t>Opis przedmiotu zamówienia</w:t>
      </w:r>
    </w:p>
    <w:p w14:paraId="2464FD52" w14:textId="4582B8CA" w:rsidR="00B65B04" w:rsidRDefault="00B65B04" w:rsidP="00B65B04">
      <w:pPr>
        <w:jc w:val="center"/>
        <w:rPr>
          <w:b/>
          <w:bCs/>
          <w:i/>
          <w:sz w:val="32"/>
          <w:szCs w:val="32"/>
        </w:rPr>
      </w:pPr>
      <w:r w:rsidRPr="00B65B04">
        <w:rPr>
          <w:b/>
          <w:bCs/>
          <w:i/>
          <w:sz w:val="32"/>
          <w:szCs w:val="32"/>
        </w:rPr>
        <w:t>Pakiet 1</w:t>
      </w:r>
    </w:p>
    <w:p w14:paraId="53C7FBC5" w14:textId="042CD0DD" w:rsidR="004D5935" w:rsidRPr="008005E4" w:rsidRDefault="00FB1166" w:rsidP="008005E4">
      <w:pPr>
        <w:jc w:val="center"/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>Środki</w:t>
      </w:r>
      <w:r w:rsidR="008005E4" w:rsidRPr="008005E4">
        <w:rPr>
          <w:b/>
          <w:bCs/>
          <w:i/>
          <w:sz w:val="32"/>
          <w:szCs w:val="32"/>
        </w:rPr>
        <w:t xml:space="preserve"> d</w:t>
      </w:r>
      <w:r w:rsidR="008005E4">
        <w:rPr>
          <w:b/>
          <w:bCs/>
          <w:i/>
          <w:sz w:val="32"/>
          <w:szCs w:val="32"/>
        </w:rPr>
        <w:t>o dezynfekcji narzędzi</w:t>
      </w:r>
    </w:p>
    <w:p w14:paraId="3A12A376" w14:textId="77777777" w:rsidR="004D5935" w:rsidRPr="004D5935" w:rsidRDefault="004D5935" w:rsidP="004D5935">
      <w:pPr>
        <w:rPr>
          <w:b/>
          <w:bCs/>
          <w:i/>
        </w:rPr>
      </w:pPr>
    </w:p>
    <w:p w14:paraId="7B229B0D" w14:textId="7235028A" w:rsidR="004D5935" w:rsidRPr="004D5935" w:rsidRDefault="00F25599" w:rsidP="004D5935">
      <w:r>
        <w:t xml:space="preserve">Przy pierwszej dostawie </w:t>
      </w:r>
      <w:r w:rsidR="00F45CA5">
        <w:t xml:space="preserve"> Wykonawca zobowiązany jest dostarczyć :</w:t>
      </w:r>
    </w:p>
    <w:p w14:paraId="79A33256" w14:textId="60E0A078" w:rsidR="004D5935" w:rsidRPr="004D5935" w:rsidRDefault="004D5935" w:rsidP="004D5935">
      <w:r w:rsidRPr="004D5935">
        <w:t xml:space="preserve">- Zatwierdzonej przez Ministra Zdrowia </w:t>
      </w:r>
      <w:r w:rsidRPr="00E2541A">
        <w:rPr>
          <w:b/>
          <w:bCs/>
        </w:rPr>
        <w:t>charakterystyki produktu leczniczego wraz z ulotką lub etykietą pełniącą funkcję ulotki (</w:t>
      </w:r>
      <w:r w:rsidRPr="004D5935">
        <w:t>dotyczy produktów leczniczych)</w:t>
      </w:r>
      <w:r w:rsidR="00141E33">
        <w:t xml:space="preserve"> w rozumieniu ustawy z dnia 06 września 2001 r. Prawo farmaceutyczne ( Dz.U z 2021 r</w:t>
      </w:r>
      <w:r w:rsidR="002C4820">
        <w:t>.</w:t>
      </w:r>
      <w:r w:rsidR="00141E33">
        <w:t xml:space="preserve"> poz. 974 ) – pozwolenie Ministra Zdrowia lub Prezesa Urzędu Rejestracji Produktów Leczniczych, Wyrobów Medycznych i Produktów Biobójczych na dopuszczenie do obrotu produktu leczniczego.</w:t>
      </w:r>
    </w:p>
    <w:p w14:paraId="164F1FA5" w14:textId="7EACB9D1" w:rsidR="004D5935" w:rsidRDefault="004D5935" w:rsidP="004D5935">
      <w:r w:rsidRPr="004D5935">
        <w:t xml:space="preserve">- </w:t>
      </w:r>
      <w:r w:rsidRPr="00E2541A">
        <w:rPr>
          <w:b/>
          <w:bCs/>
        </w:rPr>
        <w:t>Ulotki informacyjne oferowanych produktów</w:t>
      </w:r>
      <w:r w:rsidRPr="004D5935">
        <w:t xml:space="preserve"> </w:t>
      </w:r>
      <w:r w:rsidR="00141E33">
        <w:t>dotyczące :</w:t>
      </w:r>
    </w:p>
    <w:p w14:paraId="7891368E" w14:textId="77777777" w:rsidR="00AF34FD" w:rsidRPr="00AF34FD" w:rsidRDefault="00AF34FD" w:rsidP="00AF34FD">
      <w:pPr>
        <w:numPr>
          <w:ilvl w:val="0"/>
          <w:numId w:val="3"/>
        </w:numPr>
      </w:pPr>
      <w:r w:rsidRPr="00AF34FD">
        <w:t>produktów biobójczych - w rozumieniu ustawy z dnia 9 października 2015 r. o produktach biobójczych (Dz.U. z 2021 poz. 24) - Pozwolenie Ministra Zdrowia lub Prezesa Urzędu Rejestracji Produktów Leczniczych, Wyrobów Medycznych i Produktów Biobójczych na obrót produktem biobójczym;</w:t>
      </w:r>
    </w:p>
    <w:p w14:paraId="75E6D11B" w14:textId="6A5E3F7F" w:rsidR="00AF34FD" w:rsidRPr="00AF34FD" w:rsidRDefault="00AF34FD" w:rsidP="00AF34FD">
      <w:pPr>
        <w:numPr>
          <w:ilvl w:val="0"/>
          <w:numId w:val="3"/>
        </w:numPr>
      </w:pPr>
      <w:r w:rsidRPr="00AF34FD">
        <w:t>wyrobów medycznych  - w rozumieniu ustawy z dnia 20 maja 2010 r. o wyrobach medycznych (Dz.U. z 2021 r. poz. 1565 )  – odpowiednia deklaracja zgodności WE i certyfikat WE /jeśli dotyczy/ oraz powiadomienie Prezesa Urzędu Produktów Leczniczych, Wyrobów Medycznych i Produktów Biobójczych</w:t>
      </w:r>
    </w:p>
    <w:p w14:paraId="32F0EBD3" w14:textId="12078A8A" w:rsidR="00AF34FD" w:rsidRPr="00AF34FD" w:rsidRDefault="00AF34FD" w:rsidP="00AF34FD">
      <w:pPr>
        <w:numPr>
          <w:ilvl w:val="0"/>
          <w:numId w:val="3"/>
        </w:numPr>
      </w:pPr>
      <w:r w:rsidRPr="00AF34FD">
        <w:t>kosmetyków, preparatów wprowadzonych do obrotu zgodnie z rozporządzeniem Parlamentu Europejskiego i Rady (WE) nr 1223/2009 z dnia 30 listopada 2009 r.;</w:t>
      </w:r>
      <w:r>
        <w:t xml:space="preserve"> </w:t>
      </w:r>
      <w:r w:rsidRPr="00AF34FD">
        <w:t>( wersja przekształcona )  Dz.U.L342 z 22.12.2009 s</w:t>
      </w:r>
    </w:p>
    <w:p w14:paraId="43618734" w14:textId="77777777" w:rsidR="00AF34FD" w:rsidRPr="004D5935" w:rsidRDefault="00AF34FD" w:rsidP="004D5935"/>
    <w:p w14:paraId="19273988" w14:textId="51300572" w:rsidR="004D5935" w:rsidRDefault="004D5935" w:rsidP="001515F1">
      <w:pPr>
        <w:ind w:left="407"/>
      </w:pPr>
      <w:r w:rsidRPr="004D5935">
        <w:t xml:space="preserve">- </w:t>
      </w:r>
      <w:r w:rsidRPr="00E2541A">
        <w:rPr>
          <w:b/>
          <w:bCs/>
        </w:rPr>
        <w:t>Karty charakterystyki oferowanych produktów</w:t>
      </w:r>
      <w:r w:rsidRPr="004D5935">
        <w:t xml:space="preserve"> sporządzon</w:t>
      </w:r>
      <w:r w:rsidR="00AF34FD">
        <w:t>ych</w:t>
      </w:r>
      <w:r w:rsidRPr="004D5935">
        <w:t xml:space="preserve"> zgodnie z Rozporządzeniem </w:t>
      </w:r>
      <w:r w:rsidR="001F31AA">
        <w:t xml:space="preserve">UE 2020/878 </w:t>
      </w:r>
      <w:r w:rsidRPr="004D5935">
        <w:t>(dotyczy produktów biobójczych i wyrobów medycznych)</w:t>
      </w:r>
    </w:p>
    <w:p w14:paraId="4343E0E1" w14:textId="272B7D9E" w:rsidR="001515F1" w:rsidRPr="001515F1" w:rsidRDefault="001515F1" w:rsidP="001515F1">
      <w:pPr>
        <w:ind w:left="360"/>
        <w:rPr>
          <w:b/>
          <w:bCs/>
        </w:rPr>
      </w:pPr>
      <w:r w:rsidRPr="001515F1">
        <w:rPr>
          <w:b/>
          <w:bCs/>
        </w:rPr>
        <w:t xml:space="preserve">- </w:t>
      </w:r>
      <w:r>
        <w:rPr>
          <w:b/>
          <w:bCs/>
        </w:rPr>
        <w:t>I</w:t>
      </w:r>
      <w:r w:rsidRPr="001515F1">
        <w:rPr>
          <w:b/>
          <w:bCs/>
        </w:rPr>
        <w:t>nstrukcje dotyczące magazynowania i przechowywania przedmiotu zamówienia</w:t>
      </w:r>
    </w:p>
    <w:p w14:paraId="2D7D3EAC" w14:textId="1E16F999" w:rsidR="001515F1" w:rsidRPr="004D5935" w:rsidRDefault="001515F1" w:rsidP="00F45CA5">
      <w:pPr>
        <w:ind w:left="708"/>
      </w:pPr>
    </w:p>
    <w:p w14:paraId="1CA3E269" w14:textId="77777777" w:rsidR="004D5935" w:rsidRPr="004D5935" w:rsidRDefault="004D5935" w:rsidP="004D5935">
      <w:pPr>
        <w:numPr>
          <w:ilvl w:val="0"/>
          <w:numId w:val="1"/>
        </w:numPr>
      </w:pPr>
      <w:r w:rsidRPr="004D5935">
        <w:lastRenderedPageBreak/>
        <w:t xml:space="preserve">Każde opakowanie powinno mieć etykietę lub załączoną ulotkę informacyjną w języku polskim, z wyszczególnionym opisem sposobu przygotowania roztworu roboczego. </w:t>
      </w:r>
    </w:p>
    <w:p w14:paraId="5631A5CB" w14:textId="7E8CF041" w:rsidR="004D5935" w:rsidRPr="004D5935" w:rsidRDefault="004D5935" w:rsidP="004D5935">
      <w:pPr>
        <w:numPr>
          <w:ilvl w:val="0"/>
          <w:numId w:val="1"/>
        </w:numPr>
      </w:pPr>
      <w:r w:rsidRPr="004D5935">
        <w:t>Dla roztworów roboczych dopuszczonych do stosowania dłużej niż jeden dzień</w:t>
      </w:r>
      <w:r w:rsidR="00E2541A">
        <w:t xml:space="preserve"> dostawca zobowiązany jest dostarczyć paski kontrolne.</w:t>
      </w:r>
      <w:r w:rsidRPr="004D5935">
        <w:t xml:space="preserve"> </w:t>
      </w:r>
    </w:p>
    <w:p w14:paraId="49B239CF" w14:textId="77777777" w:rsidR="004D5935" w:rsidRPr="004D5935" w:rsidRDefault="004D5935" w:rsidP="004D5935">
      <w:pPr>
        <w:numPr>
          <w:ilvl w:val="0"/>
          <w:numId w:val="1"/>
        </w:numPr>
      </w:pPr>
      <w:r w:rsidRPr="004D5935">
        <w:t xml:space="preserve">W przypadku preparatów skoncentrowanych – roztwór roboczy winien być przygotowany z użyciem (na bazie) wody z ujęcia miejskiego. Wykonawca winien zapewnić prosty sposób dozowania koncentratu – i w miarę możliwości, do każdej partii zakupionego towaru dołączać bezpłatnie miarki, ułatwiające przygotowanie roztworów roboczych. </w:t>
      </w:r>
    </w:p>
    <w:p w14:paraId="5560849A" w14:textId="36633452" w:rsidR="004D5935" w:rsidRPr="004D5935" w:rsidRDefault="004D5935" w:rsidP="004D5935">
      <w:pPr>
        <w:numPr>
          <w:ilvl w:val="0"/>
          <w:numId w:val="1"/>
        </w:numPr>
      </w:pPr>
      <w:r w:rsidRPr="004D5935">
        <w:t xml:space="preserve">Od wykonawców oczekuje się </w:t>
      </w:r>
      <w:r w:rsidR="008F1B9A">
        <w:t xml:space="preserve"> </w:t>
      </w:r>
      <w:r w:rsidRPr="004D5935">
        <w:t>wyszczególnieni</w:t>
      </w:r>
      <w:r w:rsidR="008F1B9A">
        <w:t>a</w:t>
      </w:r>
      <w:r w:rsidRPr="004D5935">
        <w:t xml:space="preserve"> nazwy preparatu z podaniem czasu biodegradacji – jeżeli taki czas został określony.</w:t>
      </w:r>
    </w:p>
    <w:p w14:paraId="72CBEFF1" w14:textId="77777777" w:rsidR="004D5935" w:rsidRPr="004D5935" w:rsidRDefault="004D5935" w:rsidP="004D5935">
      <w:pPr>
        <w:numPr>
          <w:ilvl w:val="0"/>
          <w:numId w:val="1"/>
        </w:numPr>
      </w:pPr>
      <w:r w:rsidRPr="004D5935">
        <w:t xml:space="preserve">W przypadku preparatów nieskoncentrowanych, gotowych do użytku – pojęcie „roztwór roboczy” odnosi się do preparatu gotowego do użycia </w:t>
      </w:r>
    </w:p>
    <w:p w14:paraId="14C0F540" w14:textId="77777777" w:rsidR="004D5935" w:rsidRPr="004D5935" w:rsidRDefault="004D5935" w:rsidP="004D5935">
      <w:r w:rsidRPr="004D5935">
        <w:t xml:space="preserve">       (po ewentualnej aktywacji).</w:t>
      </w:r>
    </w:p>
    <w:p w14:paraId="2944ED6E" w14:textId="4F99F1F8" w:rsidR="004D5935" w:rsidRDefault="004D5935" w:rsidP="004D5935">
      <w:pPr>
        <w:numPr>
          <w:ilvl w:val="0"/>
          <w:numId w:val="1"/>
        </w:numPr>
      </w:pPr>
      <w:r w:rsidRPr="004D5935">
        <w:t>Jeżeli wygaśnięcie ważności  dokumentów dopuszczających do obrotu nastąpi w okresie obowiązywania umowy, wykonawca musi złożyć oświadczenie, że oferowany przedmiot zamówienia w trakcie trwania umowy będzie posiadał aktualne dopuszczenie do obrotu oraz zobowiązanie, że ww. dokumenty dopuszczające do obrotu dostarczy przy pierwszej dostawie po wygaśnięciu ważności dokumentów dopuszczających do obrotu</w:t>
      </w:r>
      <w:r w:rsidR="008F1B9A">
        <w:t>.</w:t>
      </w:r>
    </w:p>
    <w:p w14:paraId="3038BFA7" w14:textId="77777777" w:rsidR="00C46F5F" w:rsidRDefault="00C46F5F" w:rsidP="00C46F5F"/>
    <w:p w14:paraId="56A00755" w14:textId="77777777" w:rsidR="00C46F5F" w:rsidRDefault="00C46F5F" w:rsidP="00C46F5F"/>
    <w:p w14:paraId="23F54595" w14:textId="77777777" w:rsidR="00C46F5F" w:rsidRDefault="00C46F5F" w:rsidP="00C46F5F"/>
    <w:p w14:paraId="78EF4FFD" w14:textId="77777777" w:rsidR="00C46F5F" w:rsidRDefault="00C46F5F" w:rsidP="00C46F5F"/>
    <w:p w14:paraId="1C64C038" w14:textId="77777777" w:rsidR="00C46F5F" w:rsidRDefault="00C46F5F" w:rsidP="00C46F5F"/>
    <w:p w14:paraId="7F990AC7" w14:textId="77777777" w:rsidR="00C46F5F" w:rsidRDefault="00C46F5F" w:rsidP="00C46F5F"/>
    <w:p w14:paraId="755F6993" w14:textId="77777777" w:rsidR="00C46F5F" w:rsidRPr="00F45CA5" w:rsidRDefault="00C46F5F" w:rsidP="00C46F5F"/>
    <w:p w14:paraId="678F196F" w14:textId="77777777" w:rsidR="004D5935" w:rsidRPr="004D5935" w:rsidRDefault="004D5935" w:rsidP="004D5935">
      <w:pPr>
        <w:rPr>
          <w:b/>
          <w:i/>
        </w:rPr>
      </w:pPr>
    </w:p>
    <w:tbl>
      <w:tblPr>
        <w:tblW w:w="1460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917"/>
        <w:gridCol w:w="1334"/>
        <w:gridCol w:w="997"/>
        <w:gridCol w:w="1280"/>
        <w:gridCol w:w="797"/>
        <w:gridCol w:w="1280"/>
        <w:gridCol w:w="1029"/>
        <w:gridCol w:w="1206"/>
        <w:gridCol w:w="1345"/>
      </w:tblGrid>
      <w:tr w:rsidR="004D5935" w:rsidRPr="004D5935" w14:paraId="0EB02396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CFA744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lastRenderedPageBreak/>
              <w:t>l.p.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50C3C7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Nazwa preparatu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738EAB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Opakowania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352D2F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Ilość</w:t>
            </w:r>
          </w:p>
          <w:p w14:paraId="30132F9A" w14:textId="20F37C46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 xml:space="preserve">/na </w:t>
            </w:r>
            <w:r w:rsidR="00802623">
              <w:rPr>
                <w:i/>
                <w:iCs/>
              </w:rPr>
              <w:t>12</w:t>
            </w:r>
            <w:r w:rsidRPr="004D5935">
              <w:rPr>
                <w:i/>
                <w:iCs/>
              </w:rPr>
              <w:t xml:space="preserve"> miesi</w:t>
            </w:r>
            <w:r w:rsidR="009D0737">
              <w:rPr>
                <w:i/>
                <w:iCs/>
              </w:rPr>
              <w:t>ę</w:t>
            </w:r>
            <w:r w:rsidRPr="004D5935">
              <w:rPr>
                <w:i/>
                <w:iCs/>
              </w:rPr>
              <w:t>c</w:t>
            </w:r>
            <w:r w:rsidR="00802623">
              <w:rPr>
                <w:i/>
                <w:iCs/>
              </w:rPr>
              <w:t>y</w:t>
            </w:r>
            <w:r w:rsidRPr="004D5935">
              <w:rPr>
                <w:i/>
                <w:iCs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B160461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Cena jednostkowa netto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6B2EA7C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Stawka VAT</w:t>
            </w:r>
          </w:p>
          <w:p w14:paraId="58DA6A97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w 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E381100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Cena jednostkowa</w:t>
            </w:r>
          </w:p>
          <w:p w14:paraId="57F1074A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brutto</w:t>
            </w:r>
          </w:p>
          <w:p w14:paraId="54B17700" w14:textId="37F34B71" w:rsidR="004D5935" w:rsidRPr="004D5935" w:rsidRDefault="004D5935" w:rsidP="004D5935">
            <w:pPr>
              <w:rPr>
                <w:i/>
                <w:iCs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2F2207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Wartość netto</w:t>
            </w:r>
          </w:p>
          <w:p w14:paraId="26393705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(4*5)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C007170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Wartość brutto</w:t>
            </w:r>
          </w:p>
          <w:p w14:paraId="380CBF7D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(4*7)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1AE42B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 xml:space="preserve">Nazwa oferowanego preparatu </w:t>
            </w:r>
          </w:p>
        </w:tc>
      </w:tr>
      <w:tr w:rsidR="004D5935" w:rsidRPr="004D5935" w14:paraId="06F3F9DC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651DC6E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821E82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3D9440E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14BD55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B01D1A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594345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7652DC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 xml:space="preserve">7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B557C84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 xml:space="preserve">8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96AF70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 xml:space="preserve">9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4D55394" w14:textId="77777777" w:rsidR="004D5935" w:rsidRPr="004D5935" w:rsidRDefault="004D5935" w:rsidP="004D5935">
            <w:pPr>
              <w:rPr>
                <w:i/>
                <w:iCs/>
              </w:rPr>
            </w:pPr>
            <w:r w:rsidRPr="004D5935">
              <w:rPr>
                <w:i/>
                <w:iCs/>
              </w:rPr>
              <w:t>10</w:t>
            </w:r>
          </w:p>
        </w:tc>
      </w:tr>
      <w:tr w:rsidR="004D5935" w:rsidRPr="004D5935" w14:paraId="25C410AB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1D06" w14:textId="77777777" w:rsidR="004D5935" w:rsidRPr="004D5935" w:rsidRDefault="004D5935" w:rsidP="004D5935">
            <w:r w:rsidRPr="004D5935">
              <w:t>1.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6C08" w14:textId="68EBA446" w:rsidR="00573FFF" w:rsidRPr="004D5935" w:rsidRDefault="004D5935" w:rsidP="008005E4">
            <w:r w:rsidRPr="004D5935">
              <w:t>Preparat do mycia i dezynfekcji narzędzi chirurgicznych</w:t>
            </w:r>
            <w:r w:rsidR="00E93A53">
              <w:t xml:space="preserve"> i </w:t>
            </w:r>
            <w:r w:rsidRPr="004D5935">
              <w:t>endoskopów, oprzyrządowania anestezjologicznego</w:t>
            </w:r>
            <w:r w:rsidR="000B46B1">
              <w:t xml:space="preserve"> 2%</w:t>
            </w:r>
            <w:r w:rsidRPr="004D5935">
              <w:t>. Płyn w koncentracie, oparty na synergistycznym kompleksie enzymatycznym (enzymy różnych klas) oraz substancji powierzchni</w:t>
            </w:r>
            <w:r w:rsidR="00E93A53">
              <w:t>owo</w:t>
            </w:r>
            <w:r w:rsidRPr="004D5935">
              <w:t xml:space="preserve"> czynnych, QAC oraz pochodnej guanidyny. Nie zawierający w składzie aldehydów, fenoli, chloru, związków tlenowych, pochodnych amin. Możliwość użycia w ultradźwiękowych  urządzeniach myjących.</w:t>
            </w:r>
            <w:r w:rsidR="00E93A53">
              <w:t xml:space="preserve"> </w:t>
            </w:r>
            <w:r w:rsidRPr="004D5935">
              <w:t xml:space="preserve">Spektrum działania: B(EN 14561) F(EN 14562), V(HIV, HBV, HCV-BVDV, </w:t>
            </w:r>
            <w:proofErr w:type="spellStart"/>
            <w:r w:rsidRPr="004D5935">
              <w:t>Vaccinia</w:t>
            </w:r>
            <w:proofErr w:type="spellEnd"/>
            <w:r w:rsidRPr="004D5935">
              <w:t>)</w:t>
            </w:r>
            <w:r w:rsidR="00C86B74">
              <w:t xml:space="preserve">, </w:t>
            </w:r>
            <w:proofErr w:type="spellStart"/>
            <w:r w:rsidR="00C86B74">
              <w:t>Tbc</w:t>
            </w:r>
            <w:proofErr w:type="spellEnd"/>
            <w:r w:rsidR="00C86B74">
              <w:t xml:space="preserve">  - w</w:t>
            </w:r>
            <w:r w:rsidRPr="004D5935">
              <w:t xml:space="preserve"> czasie do 15min</w:t>
            </w:r>
            <w:r w:rsidR="00C86B74">
              <w:t xml:space="preserve">. </w:t>
            </w:r>
            <w:r w:rsidRPr="004D5935">
              <w:t>Wyrób medyczny kl. II b.</w:t>
            </w:r>
            <w:r w:rsidR="00C86B74">
              <w:t xml:space="preserve"> </w:t>
            </w:r>
            <w:r w:rsidR="00573FFF">
              <w:t xml:space="preserve">Opakowanie 2 litry z </w:t>
            </w:r>
            <w:r w:rsidR="00573FFF" w:rsidRPr="00C86B74">
              <w:t>dozownikiem.</w:t>
            </w:r>
          </w:p>
          <w:p w14:paraId="7AFE7477" w14:textId="77777777" w:rsidR="004D5935" w:rsidRPr="004D5935" w:rsidRDefault="004D5935" w:rsidP="004D5935"/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F05F" w14:textId="53DA96B9" w:rsidR="004D5935" w:rsidRPr="004D5935" w:rsidRDefault="004D5935" w:rsidP="004D5935">
            <w:r w:rsidRPr="004D5935">
              <w:t>1 opak</w:t>
            </w:r>
            <w:r w:rsidR="00573FFF">
              <w:t xml:space="preserve"> - </w:t>
            </w:r>
            <w:r w:rsidRPr="004D5935">
              <w:t>2l</w:t>
            </w:r>
            <w:r w:rsidR="00573FFF">
              <w:t>itry   z dozownikiem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18CC" w14:textId="6AECDED1" w:rsidR="004D5935" w:rsidRPr="004D5935" w:rsidRDefault="00273C3A" w:rsidP="004D5935">
            <w:r>
              <w:t>100</w:t>
            </w:r>
            <w:r w:rsidR="004D5935" w:rsidRPr="004D5935">
              <w:t xml:space="preserve"> opak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0AFE" w14:textId="186C2B22" w:rsidR="004D5935" w:rsidRPr="004D5935" w:rsidRDefault="004D5935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BE04" w14:textId="473FF925" w:rsidR="004D5935" w:rsidRPr="004D5935" w:rsidRDefault="004D5935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7BB0" w14:textId="3D7A506D" w:rsidR="004D5935" w:rsidRPr="004D5935" w:rsidRDefault="004D5935" w:rsidP="004D5935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FFC8" w14:textId="0D6D8454" w:rsidR="004D5935" w:rsidRPr="004D5935" w:rsidRDefault="004D5935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6469" w14:textId="37D55012" w:rsidR="004D5935" w:rsidRPr="004D5935" w:rsidRDefault="004D5935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41AB" w14:textId="7208E2F6" w:rsidR="004D5935" w:rsidRPr="004D5935" w:rsidRDefault="004D5935" w:rsidP="004D5935"/>
        </w:tc>
      </w:tr>
      <w:tr w:rsidR="004D5935" w:rsidRPr="004D5935" w14:paraId="4C8E1484" w14:textId="77777777" w:rsidTr="002C6986">
        <w:trPr>
          <w:trHeight w:val="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7E6" w14:textId="77777777" w:rsidR="004D5935" w:rsidRPr="004D5935" w:rsidRDefault="004D5935" w:rsidP="004D5935">
            <w:r w:rsidRPr="004D5935">
              <w:t>2.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F1C7" w14:textId="6C669DB9" w:rsidR="00C86B74" w:rsidRDefault="004D5935" w:rsidP="004D5935">
            <w:r w:rsidRPr="004D5935">
              <w:t xml:space="preserve">Preparat enzymatyczny do mycia narzędzi chirurgicznych, sprzętu anestezjologicznego i endoskopów giętkich. Zawierający </w:t>
            </w:r>
            <w:r w:rsidR="00E93A53">
              <w:t xml:space="preserve">min. 3 </w:t>
            </w:r>
            <w:r w:rsidRPr="004D5935">
              <w:t>enzymy</w:t>
            </w:r>
            <w:r w:rsidR="00C86B74">
              <w:t xml:space="preserve"> i </w:t>
            </w:r>
            <w:r w:rsidRPr="004D5935">
              <w:t xml:space="preserve">alkohole, niejonowe substancje powierzchniowo czynne i inhibitory korozji. </w:t>
            </w:r>
            <w:proofErr w:type="spellStart"/>
            <w:r w:rsidRPr="004D5935">
              <w:t>pH</w:t>
            </w:r>
            <w:proofErr w:type="spellEnd"/>
            <w:r w:rsidRPr="004D5935">
              <w:t xml:space="preserve"> około 7,0. </w:t>
            </w:r>
            <w:r w:rsidR="00C86B74">
              <w:t>M</w:t>
            </w:r>
            <w:r w:rsidRPr="004D5935">
              <w:t>ożliwoś</w:t>
            </w:r>
            <w:r w:rsidR="00C86B74">
              <w:t>ć</w:t>
            </w:r>
            <w:r w:rsidRPr="004D5935">
              <w:t xml:space="preserve"> użycia w myjkach ultradźwiękowych. Stężenie roztworu roboczego 1%. Preparat kompatybilny z  </w:t>
            </w:r>
            <w:r w:rsidRPr="004D5935">
              <w:lastRenderedPageBreak/>
              <w:t xml:space="preserve">preparatem dezynfekcyjnym </w:t>
            </w:r>
            <w:r w:rsidR="00C86B74">
              <w:t>z</w:t>
            </w:r>
            <w:r w:rsidRPr="004D5935">
              <w:t xml:space="preserve"> poz. nr 4</w:t>
            </w:r>
            <w:r w:rsidR="00C86B74">
              <w:t xml:space="preserve"> </w:t>
            </w:r>
            <w:r w:rsidRPr="004D5935">
              <w:t xml:space="preserve">(ten sam producent). </w:t>
            </w:r>
          </w:p>
          <w:p w14:paraId="11D0545B" w14:textId="597CD91F" w:rsidR="004D5935" w:rsidRDefault="004D5935" w:rsidP="004D5935">
            <w:r w:rsidRPr="004D5935">
              <w:t>Wy</w:t>
            </w:r>
            <w:r w:rsidR="00C86B74">
              <w:t>rób</w:t>
            </w:r>
            <w:r w:rsidRPr="004D5935">
              <w:t xml:space="preserve"> medyczny  kl. I.</w:t>
            </w:r>
          </w:p>
          <w:p w14:paraId="022D7336" w14:textId="236414A5" w:rsidR="008005E4" w:rsidRPr="004D5935" w:rsidRDefault="008005E4" w:rsidP="004D5935"/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9D0C" w14:textId="77777777" w:rsidR="00D1533E" w:rsidRDefault="004D5935" w:rsidP="004D5935">
            <w:r w:rsidRPr="004D5935">
              <w:lastRenderedPageBreak/>
              <w:t xml:space="preserve">1 opak= </w:t>
            </w:r>
          </w:p>
          <w:p w14:paraId="24A98D73" w14:textId="2D351905" w:rsidR="004D5935" w:rsidRPr="004D5935" w:rsidRDefault="00D1533E" w:rsidP="004D5935">
            <w:r>
              <w:t>5 litrów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3C6A" w14:textId="00246A9C" w:rsidR="004D5935" w:rsidRPr="004D5935" w:rsidRDefault="00273C3A" w:rsidP="004D5935">
            <w:r>
              <w:t>5</w:t>
            </w:r>
            <w:r w:rsidR="004D5935" w:rsidRPr="004D5935">
              <w:t xml:space="preserve"> opak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6B81" w14:textId="6D6111D6" w:rsidR="004D5935" w:rsidRPr="004D5935" w:rsidRDefault="004D5935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E1CB" w14:textId="7C45D87B" w:rsidR="004D5935" w:rsidRPr="004D5935" w:rsidRDefault="004D5935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F46" w14:textId="77777777" w:rsidR="004D5935" w:rsidRPr="004D5935" w:rsidRDefault="004D5935" w:rsidP="008005E4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95F" w14:textId="35ADF371" w:rsidR="004D5935" w:rsidRPr="004D5935" w:rsidRDefault="004D5935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C4A" w14:textId="08BF8069" w:rsidR="004D5935" w:rsidRPr="004D5935" w:rsidRDefault="004D5935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175C" w14:textId="599E4423" w:rsidR="004D5935" w:rsidRPr="004D5935" w:rsidRDefault="004D5935" w:rsidP="004D5935"/>
        </w:tc>
      </w:tr>
      <w:tr w:rsidR="00C46F5F" w:rsidRPr="004D5935" w14:paraId="71790566" w14:textId="77777777" w:rsidTr="002C6986">
        <w:trPr>
          <w:trHeight w:val="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1E0D" w14:textId="4AD109B3" w:rsidR="00C46F5F" w:rsidRPr="004D5935" w:rsidRDefault="00C46F5F" w:rsidP="004D5935">
            <w: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DEB" w14:textId="7A92E562" w:rsidR="00C46F5F" w:rsidRPr="004D5935" w:rsidRDefault="00C46F5F" w:rsidP="004D5935">
            <w:r w:rsidRPr="00C46F5F">
              <w:t>Środek do ręcznej pielęgnacji i nawilżania narzędzi chirurgicznych z przegubami, gwintami obrotowymi, elementami na bazie czystego oleju parafinowego do nakładania metodą natryskową. Wyrób medyczny.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800" w14:textId="7FD4C3E2" w:rsidR="00C46F5F" w:rsidRPr="004D5935" w:rsidRDefault="00C46F5F" w:rsidP="004D5935">
            <w:r w:rsidRPr="00C46F5F">
              <w:t>1 opak. – 400 ml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AB6" w14:textId="06EF4852" w:rsidR="00C46F5F" w:rsidRDefault="00C46F5F" w:rsidP="004D5935">
            <w:r>
              <w:t>6 opak.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CBD8" w14:textId="77777777" w:rsidR="00C46F5F" w:rsidRPr="004D5935" w:rsidRDefault="00C46F5F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D88" w14:textId="77777777" w:rsidR="00C46F5F" w:rsidRPr="004D5935" w:rsidRDefault="00C46F5F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8FDC" w14:textId="77777777" w:rsidR="00C46F5F" w:rsidRPr="004D5935" w:rsidRDefault="00C46F5F" w:rsidP="008005E4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C283" w14:textId="77777777" w:rsidR="00C46F5F" w:rsidRPr="004D5935" w:rsidRDefault="00C46F5F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0264" w14:textId="77777777" w:rsidR="00C46F5F" w:rsidRPr="004D5935" w:rsidRDefault="00C46F5F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9843" w14:textId="77777777" w:rsidR="00C46F5F" w:rsidRPr="004D5935" w:rsidRDefault="00C46F5F" w:rsidP="004D5935"/>
        </w:tc>
      </w:tr>
      <w:tr w:rsidR="004D5935" w:rsidRPr="004D5935" w14:paraId="776B52A7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B9B" w14:textId="22DF3A9A" w:rsidR="004D5935" w:rsidRPr="004D5935" w:rsidRDefault="00C46F5F" w:rsidP="004D5935">
            <w: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8002" w14:textId="6BC0DC5E" w:rsidR="004D5935" w:rsidRPr="004D5935" w:rsidRDefault="004D5935" w:rsidP="004D5935">
            <w:pPr>
              <w:rPr>
                <w:b/>
              </w:rPr>
            </w:pPr>
            <w:r w:rsidRPr="004D5935">
              <w:t xml:space="preserve">Paski testowe do poz. </w:t>
            </w:r>
            <w:r w:rsidR="00014528">
              <w:t>n</w:t>
            </w:r>
            <w:r w:rsidRPr="004D5935">
              <w:t xml:space="preserve">r </w:t>
            </w:r>
            <w:r w:rsidR="00C46F5F">
              <w:t>5</w:t>
            </w:r>
            <w:r w:rsidRPr="004D5935">
              <w:t>.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722" w14:textId="14FEBB43" w:rsidR="004D5935" w:rsidRPr="004D5935" w:rsidRDefault="004D5935" w:rsidP="004D5935">
            <w:r w:rsidRPr="004D5935">
              <w:t>Opak 50</w:t>
            </w:r>
            <w:r w:rsidR="0004171A">
              <w:t xml:space="preserve"> </w:t>
            </w:r>
            <w:r w:rsidRPr="004D5935">
              <w:t>szt</w:t>
            </w:r>
            <w:r w:rsidR="0004171A">
              <w:t>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CBFE" w14:textId="66E522A4" w:rsidR="004D5935" w:rsidRPr="004D5935" w:rsidRDefault="00273C3A" w:rsidP="004D5935">
            <w:r>
              <w:t>6</w:t>
            </w:r>
            <w:r w:rsidR="004D5935" w:rsidRPr="004D5935">
              <w:t xml:space="preserve"> opak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A48A" w14:textId="28C93979" w:rsidR="004D5935" w:rsidRPr="004D5935" w:rsidRDefault="004D5935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3719" w14:textId="1E8ED0EF" w:rsidR="004D5935" w:rsidRPr="004D5935" w:rsidRDefault="004D5935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8250" w14:textId="74CCE36E" w:rsidR="004D5935" w:rsidRPr="004D5935" w:rsidRDefault="004D5935" w:rsidP="004D5935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14CD" w14:textId="733DE6B9" w:rsidR="004D5935" w:rsidRPr="004D5935" w:rsidRDefault="004D5935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8DD" w14:textId="3FF62C23" w:rsidR="004D5935" w:rsidRPr="004D5935" w:rsidRDefault="004D5935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DF8E" w14:textId="77777777" w:rsidR="004D5935" w:rsidRPr="004D5935" w:rsidRDefault="004D5935" w:rsidP="004D5935"/>
        </w:tc>
      </w:tr>
      <w:tr w:rsidR="004D5935" w:rsidRPr="004D5935" w14:paraId="7F79AF06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CE0A" w14:textId="3D9A0070" w:rsidR="004D5935" w:rsidRPr="004D5935" w:rsidRDefault="00C46F5F" w:rsidP="004D5935">
            <w: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7673" w14:textId="72A13CF8" w:rsidR="004D5935" w:rsidRDefault="00E142A0" w:rsidP="004D5935">
            <w:r>
              <w:t>G</w:t>
            </w:r>
            <w:r w:rsidRPr="00E142A0">
              <w:t xml:space="preserve">otowy do użycia preparat przeznaczony do dezynfekcji endoskopów, narzędzi i innych </w:t>
            </w:r>
            <w:proofErr w:type="spellStart"/>
            <w:r w:rsidRPr="00E142A0">
              <w:t>termolabilnych</w:t>
            </w:r>
            <w:proofErr w:type="spellEnd"/>
            <w:r w:rsidRPr="00E142A0">
              <w:t xml:space="preserve"> wyrobów medycznych</w:t>
            </w:r>
            <w:r>
              <w:t xml:space="preserve">, </w:t>
            </w:r>
            <w:r w:rsidRPr="00E142A0">
              <w:t>które są wrażliwe na wysoką temperaturę i nie mogą zostać poddane sterylizacji wysokotemperaturowej</w:t>
            </w:r>
            <w:r>
              <w:t xml:space="preserve">. </w:t>
            </w:r>
            <w:r w:rsidRPr="00E142A0">
              <w:rPr>
                <w:b/>
                <w:bCs/>
              </w:rPr>
              <w:t>Substancja aktywna</w:t>
            </w:r>
            <w:r w:rsidR="00D06E8A">
              <w:rPr>
                <w:b/>
                <w:bCs/>
              </w:rPr>
              <w:t xml:space="preserve"> buforowany roztwór </w:t>
            </w:r>
            <w:r w:rsidRPr="00E142A0">
              <w:rPr>
                <w:b/>
                <w:bCs/>
              </w:rPr>
              <w:t>aldehyd</w:t>
            </w:r>
            <w:r w:rsidR="00D06E8A">
              <w:rPr>
                <w:b/>
                <w:bCs/>
              </w:rPr>
              <w:t>u</w:t>
            </w:r>
            <w:r w:rsidRPr="00E142A0">
              <w:rPr>
                <w:b/>
                <w:bCs/>
              </w:rPr>
              <w:t xml:space="preserve"> </w:t>
            </w:r>
            <w:proofErr w:type="spellStart"/>
            <w:r w:rsidRPr="00E142A0">
              <w:rPr>
                <w:b/>
                <w:bCs/>
              </w:rPr>
              <w:t>glutarow</w:t>
            </w:r>
            <w:r w:rsidR="00D06E8A">
              <w:rPr>
                <w:b/>
                <w:bCs/>
              </w:rPr>
              <w:t>ego</w:t>
            </w:r>
            <w:proofErr w:type="spellEnd"/>
            <w:r w:rsidR="00D06E8A">
              <w:rPr>
                <w:b/>
                <w:bCs/>
              </w:rPr>
              <w:t xml:space="preserve"> 2% </w:t>
            </w:r>
            <w:r>
              <w:t xml:space="preserve">. Nie uszkadzający wyrobów wykonanych z : tworzywa sztucznego, gumy, wielu stopów metali. </w:t>
            </w:r>
            <w:r w:rsidR="00CE13C1">
              <w:t>Spektrum działania : B ( EN 14561 ), F</w:t>
            </w:r>
            <w:r w:rsidR="00110B60">
              <w:t xml:space="preserve"> ( EN 14562 ), </w:t>
            </w:r>
            <w:proofErr w:type="spellStart"/>
            <w:r w:rsidR="00110B60">
              <w:t>Tbc</w:t>
            </w:r>
            <w:proofErr w:type="spellEnd"/>
            <w:r w:rsidR="00110B60">
              <w:t xml:space="preserve"> ( EN 14563 ), </w:t>
            </w:r>
            <w:r>
              <w:t xml:space="preserve"> </w:t>
            </w:r>
            <w:r w:rsidR="00110B60">
              <w:t xml:space="preserve">V ( HIV, HBV, HCV – BVDV, </w:t>
            </w:r>
            <w:proofErr w:type="spellStart"/>
            <w:r w:rsidR="00110B60">
              <w:t>Vaccinia</w:t>
            </w:r>
            <w:proofErr w:type="spellEnd"/>
            <w:r w:rsidR="00110B60">
              <w:t xml:space="preserve">, </w:t>
            </w:r>
            <w:proofErr w:type="spellStart"/>
            <w:r w:rsidR="00110B60">
              <w:t>Adeno</w:t>
            </w:r>
            <w:proofErr w:type="spellEnd"/>
            <w:r w:rsidR="00110B60">
              <w:t xml:space="preserve"> ) Możliwość rozszerzenia spektrum o spory</w:t>
            </w:r>
            <w:r>
              <w:t xml:space="preserve">                </w:t>
            </w:r>
            <w:r w:rsidR="00110B60">
              <w:t xml:space="preserve"> ( </w:t>
            </w:r>
            <w:proofErr w:type="spellStart"/>
            <w:r w:rsidR="00110B60">
              <w:t>C.difficile</w:t>
            </w:r>
            <w:proofErr w:type="spellEnd"/>
            <w:r w:rsidR="00110B60">
              <w:t xml:space="preserve"> ).</w:t>
            </w:r>
            <w:r>
              <w:t xml:space="preserve"> Produkt nie wymagający rozcieńczania ani dodawania aktywatora, zachowujący aktywność biobójczą do 30 dni. Możliwość stosowania w myjniach półautomatycznych.</w:t>
            </w:r>
            <w:r w:rsidR="00110B60">
              <w:t xml:space="preserve"> Wyrób medyczny kl. </w:t>
            </w:r>
            <w:proofErr w:type="spellStart"/>
            <w:r w:rsidR="00110B60">
              <w:t>IIb</w:t>
            </w:r>
            <w:proofErr w:type="spellEnd"/>
            <w:r w:rsidR="00110B60">
              <w:t>.</w:t>
            </w:r>
            <w:r w:rsidR="00AA0B61" w:rsidRPr="00AA0B61">
              <w:t xml:space="preserve"> </w:t>
            </w:r>
          </w:p>
          <w:p w14:paraId="28981043" w14:textId="50824D8F" w:rsidR="00644FC1" w:rsidRPr="004D5935" w:rsidRDefault="00644FC1" w:rsidP="004D5935">
            <w:r>
              <w:t xml:space="preserve">Opakowanie 5 litrów </w:t>
            </w:r>
            <w:r w:rsidRPr="00644FC1">
              <w:rPr>
                <w:b/>
                <w:bCs/>
              </w:rPr>
              <w:t>z pompką.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B57F" w14:textId="0AACCE1C" w:rsidR="004D5935" w:rsidRPr="004D5935" w:rsidRDefault="00644FC1" w:rsidP="004D5935">
            <w:r>
              <w:t>Opak. – 5 litrów z pompką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C417" w14:textId="690D1CA2" w:rsidR="004D5935" w:rsidRPr="004D5935" w:rsidRDefault="005F5C2F" w:rsidP="004D5935">
            <w:r>
              <w:t>30</w:t>
            </w:r>
            <w:r w:rsidR="000B59C2">
              <w:t xml:space="preserve"> </w:t>
            </w:r>
            <w:r w:rsidR="00644FC1">
              <w:t>opak.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A969" w14:textId="77777777" w:rsidR="004D5935" w:rsidRPr="004D5935" w:rsidRDefault="004D5935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8C9" w14:textId="77777777" w:rsidR="004D5935" w:rsidRPr="004D5935" w:rsidRDefault="004D5935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7DDD" w14:textId="02B649A2" w:rsidR="004D5935" w:rsidRPr="004D5935" w:rsidRDefault="004D5935" w:rsidP="004D5935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85FE" w14:textId="77777777" w:rsidR="004D5935" w:rsidRPr="004D5935" w:rsidRDefault="004D5935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1ABD" w14:textId="77777777" w:rsidR="004D5935" w:rsidRPr="004D5935" w:rsidRDefault="004D5935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113" w14:textId="77777777" w:rsidR="004D5935" w:rsidRPr="004D5935" w:rsidRDefault="004D5935" w:rsidP="004D5935"/>
        </w:tc>
      </w:tr>
      <w:tr w:rsidR="002C6986" w:rsidRPr="004D5935" w14:paraId="04F4898C" w14:textId="77777777" w:rsidTr="002C69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C43D" w14:textId="77777777" w:rsidR="002C6986" w:rsidRDefault="002C6986" w:rsidP="004D5935"/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032C" w14:textId="77777777" w:rsidR="002C6986" w:rsidRDefault="002C6986" w:rsidP="004D5935"/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C81" w14:textId="77777777" w:rsidR="002C6986" w:rsidRDefault="002C6986" w:rsidP="004D5935"/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4936" w14:textId="77777777" w:rsidR="002C6986" w:rsidRDefault="002C6986" w:rsidP="004D5935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66E0" w14:textId="77777777" w:rsidR="002C6986" w:rsidRPr="004D5935" w:rsidRDefault="002C6986" w:rsidP="004D593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5314" w14:textId="77777777" w:rsidR="002C6986" w:rsidRPr="004D5935" w:rsidRDefault="002C6986" w:rsidP="004D5935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E67C" w14:textId="02E53F46" w:rsidR="002C6986" w:rsidRPr="004D5935" w:rsidRDefault="002C6986" w:rsidP="004D5935">
            <w:r>
              <w:t xml:space="preserve">SUMA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C9B7" w14:textId="77777777" w:rsidR="002C6986" w:rsidRPr="004D5935" w:rsidRDefault="002C6986" w:rsidP="004D593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A78" w14:textId="77777777" w:rsidR="002C6986" w:rsidRPr="004D5935" w:rsidRDefault="002C6986" w:rsidP="004D5935"/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2EC8" w14:textId="77777777" w:rsidR="002C6986" w:rsidRPr="004D5935" w:rsidRDefault="002C6986" w:rsidP="004D5935"/>
        </w:tc>
      </w:tr>
    </w:tbl>
    <w:p w14:paraId="1CC27380" w14:textId="69918A4A" w:rsidR="00EA6939" w:rsidRDefault="00EA6939"/>
    <w:p w14:paraId="0F73236F" w14:textId="4F23180A" w:rsidR="004D5935" w:rsidRDefault="004D5935"/>
    <w:p w14:paraId="0401FE6F" w14:textId="77777777" w:rsidR="004D5935" w:rsidRPr="004D5935" w:rsidRDefault="004D5935" w:rsidP="004D5935">
      <w:pPr>
        <w:rPr>
          <w:b/>
        </w:rPr>
      </w:pPr>
      <w:r w:rsidRPr="004D5935">
        <w:rPr>
          <w:b/>
        </w:rPr>
        <w:t>Wartość netto /razem/ ………………..………zł</w:t>
      </w:r>
    </w:p>
    <w:p w14:paraId="5B8AA205" w14:textId="77777777" w:rsidR="004D5935" w:rsidRPr="004D5935" w:rsidRDefault="004D5935" w:rsidP="004D5935">
      <w:pPr>
        <w:rPr>
          <w:b/>
        </w:rPr>
      </w:pPr>
      <w:r w:rsidRPr="004D5935">
        <w:rPr>
          <w:b/>
        </w:rPr>
        <w:t>Kwota podatku VAT ….………….….zł</w:t>
      </w:r>
    </w:p>
    <w:p w14:paraId="70766E68" w14:textId="77777777" w:rsidR="004D5935" w:rsidRPr="004D5935" w:rsidRDefault="004D5935" w:rsidP="004D5935">
      <w:pPr>
        <w:rPr>
          <w:b/>
        </w:rPr>
      </w:pPr>
      <w:r w:rsidRPr="004D5935">
        <w:rPr>
          <w:b/>
        </w:rPr>
        <w:t>Wartość brutto /razem/ ………….……………zł</w:t>
      </w:r>
    </w:p>
    <w:p w14:paraId="0A768EC2" w14:textId="77777777" w:rsidR="004D5935" w:rsidRPr="004D5935" w:rsidRDefault="004D5935" w:rsidP="004D5935">
      <w:pPr>
        <w:rPr>
          <w:b/>
        </w:rPr>
      </w:pPr>
    </w:p>
    <w:p w14:paraId="014F6F70" w14:textId="77777777" w:rsidR="004D5935" w:rsidRPr="004D5935" w:rsidRDefault="004D5935" w:rsidP="004D5935">
      <w:pPr>
        <w:rPr>
          <w:b/>
        </w:rPr>
      </w:pPr>
      <w:r w:rsidRPr="004D5935">
        <w:rPr>
          <w:b/>
        </w:rPr>
        <w:t>Oświadczamy, iż:</w:t>
      </w:r>
    </w:p>
    <w:p w14:paraId="76BC5A41" w14:textId="77777777" w:rsidR="004D5935" w:rsidRPr="004D5935" w:rsidRDefault="004D5935" w:rsidP="004D5935">
      <w:pPr>
        <w:numPr>
          <w:ilvl w:val="1"/>
          <w:numId w:val="2"/>
        </w:numPr>
      </w:pPr>
      <w:r w:rsidRPr="004D5935">
        <w:t>Przedmiot zamówienia jest fabrycznie nowy i objęty gwarancją producenta.</w:t>
      </w:r>
    </w:p>
    <w:p w14:paraId="32DF5BE3" w14:textId="78525F8C" w:rsidR="004D5935" w:rsidRPr="004D5935" w:rsidRDefault="004D5935" w:rsidP="004D5935">
      <w:pPr>
        <w:numPr>
          <w:ilvl w:val="1"/>
          <w:numId w:val="2"/>
        </w:numPr>
      </w:pPr>
      <w:r w:rsidRPr="004D5935">
        <w:t>Gwarantujemy, i</w:t>
      </w:r>
      <w:r w:rsidRPr="004D5935">
        <w:rPr>
          <w:bCs/>
        </w:rPr>
        <w:t xml:space="preserve">ż </w:t>
      </w:r>
      <w:r w:rsidRPr="004D5935">
        <w:t xml:space="preserve">oferowane wyroby medyczne spełniają wymagania określone w ustawie z dnia 20 maja 2010  r. o wyrobach medycznych </w:t>
      </w:r>
      <w:r w:rsidR="002C4820" w:rsidRPr="002C4820">
        <w:t xml:space="preserve">(Dz.U. z 2021 r. poz. 1565 )  </w:t>
      </w:r>
      <w:r w:rsidRPr="004D5935">
        <w:t xml:space="preserve"> i są dopuszczone do obrotu na terytorium Rzeczypospolitej Polskiej</w:t>
      </w:r>
      <w:r w:rsidR="00644FC1">
        <w:t xml:space="preserve"> )</w:t>
      </w:r>
      <w:r w:rsidRPr="004D5935">
        <w:t>.</w:t>
      </w:r>
    </w:p>
    <w:p w14:paraId="3DD4D913" w14:textId="0130E442" w:rsidR="004D5935" w:rsidRPr="004D5935" w:rsidRDefault="002C4820" w:rsidP="004D5935">
      <w:pPr>
        <w:numPr>
          <w:ilvl w:val="1"/>
          <w:numId w:val="2"/>
        </w:numPr>
      </w:pPr>
      <w:r>
        <w:t>Wykonawca zobowiązuje się, iż d</w:t>
      </w:r>
      <w:r w:rsidR="004D5935" w:rsidRPr="004D5935">
        <w:t xml:space="preserve">ostarczony przedmiot umowy będzie posiadał termin przydatności min. 12 </w:t>
      </w:r>
      <w:r>
        <w:t xml:space="preserve">(dwanaście) </w:t>
      </w:r>
      <w:r w:rsidR="004D5935" w:rsidRPr="004D5935">
        <w:t>miesięcy od daty dostawy.</w:t>
      </w:r>
    </w:p>
    <w:p w14:paraId="29987DED" w14:textId="77777777" w:rsidR="004D5935" w:rsidRPr="004D5935" w:rsidRDefault="004D5935" w:rsidP="004D5935">
      <w:pPr>
        <w:numPr>
          <w:ilvl w:val="1"/>
          <w:numId w:val="2"/>
        </w:numPr>
      </w:pPr>
      <w:r w:rsidRPr="004D5935">
        <w:t xml:space="preserve">Zobowiązujemy się przeprowadzić dwa bezpłatne szkolenia personelu z zakresu stosowania zaoferowanych środków (preparatów, itp.). </w:t>
      </w:r>
    </w:p>
    <w:p w14:paraId="5A23C6A3" w14:textId="77777777" w:rsidR="004D5935" w:rsidRPr="004D5935" w:rsidRDefault="004D5935" w:rsidP="004D5935"/>
    <w:p w14:paraId="29883761" w14:textId="77777777" w:rsidR="004D5935" w:rsidRPr="004D5935" w:rsidRDefault="004D5935" w:rsidP="004D5935"/>
    <w:p w14:paraId="69C147BF" w14:textId="5FE48B29" w:rsidR="004D5935" w:rsidRDefault="004D5935" w:rsidP="004D5935"/>
    <w:p w14:paraId="5DBB9C74" w14:textId="016DF1F3" w:rsidR="00F45CA5" w:rsidRDefault="00F45CA5" w:rsidP="004D5935"/>
    <w:p w14:paraId="71E7A8A7" w14:textId="5F3E0368" w:rsidR="00F45CA5" w:rsidRDefault="00F45CA5" w:rsidP="004D5935"/>
    <w:p w14:paraId="69159202" w14:textId="7B8F3FC6" w:rsidR="00F45CA5" w:rsidRDefault="00F45CA5" w:rsidP="004D5935"/>
    <w:p w14:paraId="418E8218" w14:textId="77777777" w:rsidR="00F45CA5" w:rsidRPr="004D5935" w:rsidRDefault="00F45CA5" w:rsidP="004D5935"/>
    <w:p w14:paraId="36EA5D7A" w14:textId="103BBE84" w:rsidR="004D5935" w:rsidRPr="004D5935" w:rsidRDefault="002C4820" w:rsidP="004D5935">
      <w:r w:rsidRPr="002C4820">
        <w:lastRenderedPageBreak/>
        <w:t xml:space="preserve">Miejscowość i data ……………………….     </w:t>
      </w:r>
      <w:r>
        <w:tab/>
      </w:r>
      <w:r>
        <w:tab/>
      </w:r>
      <w:r>
        <w:tab/>
      </w:r>
      <w:r>
        <w:tab/>
      </w:r>
      <w:r>
        <w:tab/>
      </w:r>
      <w:r w:rsidRPr="002C4820">
        <w:t xml:space="preserve">     .................................................. ..............</w:t>
      </w:r>
    </w:p>
    <w:p w14:paraId="4BBDA6C9" w14:textId="2D1E5F2B" w:rsidR="002C4820" w:rsidRDefault="002C4820" w:rsidP="002C4820">
      <w:pPr>
        <w:ind w:left="6372" w:firstLine="3"/>
      </w:pPr>
      <w:r w:rsidRPr="002C4820">
        <w:t>(Dokument powinien być podpisany kwalifikowanym    podpisem elektronicznym, podpisem zaufanym lub podpisem osobistym przez osoby upoważnione do reprezentowania Wykonawcy)</w:t>
      </w:r>
    </w:p>
    <w:p w14:paraId="1C1A5592" w14:textId="16C98345" w:rsidR="002C4820" w:rsidRDefault="002C4820" w:rsidP="002C4820"/>
    <w:p w14:paraId="0862E965" w14:textId="18B2889E" w:rsidR="00644FC1" w:rsidRPr="002C4820" w:rsidRDefault="002C4820">
      <w:pPr>
        <w:rPr>
          <w:i/>
        </w:rPr>
      </w:pPr>
      <w:r>
        <w:t xml:space="preserve"> </w:t>
      </w:r>
    </w:p>
    <w:p w14:paraId="0A3FDFAC" w14:textId="4F7490E4" w:rsidR="00644FC1" w:rsidRDefault="00644FC1"/>
    <w:p w14:paraId="52D21D13" w14:textId="7C5A3125" w:rsidR="00644FC1" w:rsidRDefault="00644FC1">
      <w:r>
        <w:t>Sporządził</w:t>
      </w:r>
      <w:r w:rsidR="00545567">
        <w:t>(a)</w:t>
      </w:r>
      <w:r>
        <w:t xml:space="preserve"> :</w:t>
      </w:r>
      <w:r w:rsidR="002C4820">
        <w:t xml:space="preserve"> ……………………….</w:t>
      </w:r>
    </w:p>
    <w:p w14:paraId="30580522" w14:textId="75F650A3" w:rsidR="00644FC1" w:rsidRDefault="00644FC1">
      <w:r>
        <w:t>Sprawdził(a) i zatwierdził(a)  pod względem merytorycznym :</w:t>
      </w:r>
      <w:r w:rsidR="002C4820">
        <w:t>…………………………………….</w:t>
      </w:r>
    </w:p>
    <w:sectPr w:rsidR="00644FC1" w:rsidSect="008206C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032CA" w14:textId="77777777" w:rsidR="008206C7" w:rsidRDefault="008206C7" w:rsidP="002C4820">
      <w:pPr>
        <w:spacing w:after="0" w:line="240" w:lineRule="auto"/>
      </w:pPr>
      <w:r>
        <w:separator/>
      </w:r>
    </w:p>
  </w:endnote>
  <w:endnote w:type="continuationSeparator" w:id="0">
    <w:p w14:paraId="263776C6" w14:textId="77777777" w:rsidR="008206C7" w:rsidRDefault="008206C7" w:rsidP="002C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D9C79" w14:textId="77777777" w:rsidR="008206C7" w:rsidRDefault="008206C7" w:rsidP="002C4820">
      <w:pPr>
        <w:spacing w:after="0" w:line="240" w:lineRule="auto"/>
      </w:pPr>
      <w:r>
        <w:separator/>
      </w:r>
    </w:p>
  </w:footnote>
  <w:footnote w:type="continuationSeparator" w:id="0">
    <w:p w14:paraId="16ACEEA8" w14:textId="77777777" w:rsidR="008206C7" w:rsidRDefault="008206C7" w:rsidP="002C4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079C9" w14:textId="3E0F6554" w:rsidR="00715219" w:rsidRDefault="002C4820" w:rsidP="00715219">
    <w:pPr>
      <w:pStyle w:val="Nagwek"/>
      <w:tabs>
        <w:tab w:val="clear" w:pos="4536"/>
        <w:tab w:val="clear" w:pos="9072"/>
        <w:tab w:val="left" w:pos="11265"/>
      </w:tabs>
    </w:pPr>
    <w:r>
      <w:tab/>
      <w:t>Nr sprawy: SPL/</w:t>
    </w:r>
    <w:r w:rsidR="00715219">
      <w:t xml:space="preserve">    </w:t>
    </w:r>
    <w:r>
      <w:t>/PN/202</w:t>
    </w:r>
    <w:r w:rsidR="00CD78B2">
      <w:t>4</w:t>
    </w:r>
  </w:p>
  <w:p w14:paraId="375EC844" w14:textId="627EDD70" w:rsidR="00715219" w:rsidRDefault="00715219" w:rsidP="00715219">
    <w:pPr>
      <w:pStyle w:val="Nagwek"/>
      <w:tabs>
        <w:tab w:val="clear" w:pos="4536"/>
        <w:tab w:val="clear" w:pos="9072"/>
        <w:tab w:val="left" w:pos="112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C419C"/>
    <w:multiLevelType w:val="hybridMultilevel"/>
    <w:tmpl w:val="F09ACC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62544"/>
    <w:multiLevelType w:val="hybridMultilevel"/>
    <w:tmpl w:val="C00E799E"/>
    <w:lvl w:ilvl="0" w:tplc="1F9E3D7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5DEC7C75"/>
    <w:multiLevelType w:val="hybridMultilevel"/>
    <w:tmpl w:val="9038195C"/>
    <w:lvl w:ilvl="0" w:tplc="5D9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F74E3A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i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85446718">
    <w:abstractNumId w:val="0"/>
  </w:num>
  <w:num w:numId="2" w16cid:durableId="1517845727">
    <w:abstractNumId w:val="2"/>
  </w:num>
  <w:num w:numId="3" w16cid:durableId="581524597">
    <w:abstractNumId w:val="1"/>
  </w:num>
  <w:num w:numId="4" w16cid:durableId="160125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935"/>
    <w:rsid w:val="00014528"/>
    <w:rsid w:val="0004171A"/>
    <w:rsid w:val="000A5391"/>
    <w:rsid w:val="000B46B1"/>
    <w:rsid w:val="000B59C2"/>
    <w:rsid w:val="00110B60"/>
    <w:rsid w:val="00141E33"/>
    <w:rsid w:val="001515F1"/>
    <w:rsid w:val="001C1C12"/>
    <w:rsid w:val="001F31AA"/>
    <w:rsid w:val="00273C3A"/>
    <w:rsid w:val="00294570"/>
    <w:rsid w:val="002C0547"/>
    <w:rsid w:val="002C4820"/>
    <w:rsid w:val="002C6986"/>
    <w:rsid w:val="0048696E"/>
    <w:rsid w:val="004D5935"/>
    <w:rsid w:val="00545567"/>
    <w:rsid w:val="00573FFF"/>
    <w:rsid w:val="005A5B5D"/>
    <w:rsid w:val="005F5C2F"/>
    <w:rsid w:val="00644FC1"/>
    <w:rsid w:val="006F0EB2"/>
    <w:rsid w:val="00715219"/>
    <w:rsid w:val="007B2099"/>
    <w:rsid w:val="007C7CD7"/>
    <w:rsid w:val="008005E4"/>
    <w:rsid w:val="00802623"/>
    <w:rsid w:val="008206C7"/>
    <w:rsid w:val="0082198D"/>
    <w:rsid w:val="008464DB"/>
    <w:rsid w:val="00846E76"/>
    <w:rsid w:val="0086709C"/>
    <w:rsid w:val="0089046D"/>
    <w:rsid w:val="008C706B"/>
    <w:rsid w:val="008F1B9A"/>
    <w:rsid w:val="009D0737"/>
    <w:rsid w:val="00AA0B61"/>
    <w:rsid w:val="00AD732D"/>
    <w:rsid w:val="00AF34FD"/>
    <w:rsid w:val="00B65B04"/>
    <w:rsid w:val="00C43ACE"/>
    <w:rsid w:val="00C46F5F"/>
    <w:rsid w:val="00C665FC"/>
    <w:rsid w:val="00C86B74"/>
    <w:rsid w:val="00CA7555"/>
    <w:rsid w:val="00CD78B2"/>
    <w:rsid w:val="00CE13C1"/>
    <w:rsid w:val="00D06E8A"/>
    <w:rsid w:val="00D1533E"/>
    <w:rsid w:val="00DD12BA"/>
    <w:rsid w:val="00E142A0"/>
    <w:rsid w:val="00E2541A"/>
    <w:rsid w:val="00E371B8"/>
    <w:rsid w:val="00E86769"/>
    <w:rsid w:val="00E93A53"/>
    <w:rsid w:val="00EA6939"/>
    <w:rsid w:val="00F25599"/>
    <w:rsid w:val="00F338CA"/>
    <w:rsid w:val="00F45CA5"/>
    <w:rsid w:val="00F6568D"/>
    <w:rsid w:val="00FB1166"/>
    <w:rsid w:val="00F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BA653E"/>
  <w15:chartTrackingRefBased/>
  <w15:docId w15:val="{589984AF-4CED-4816-BF8C-2119DCB0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4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4F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4F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4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4F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C4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820"/>
  </w:style>
  <w:style w:type="paragraph" w:styleId="Stopka">
    <w:name w:val="footer"/>
    <w:basedOn w:val="Normalny"/>
    <w:link w:val="StopkaZnak"/>
    <w:uiPriority w:val="99"/>
    <w:unhideWhenUsed/>
    <w:rsid w:val="002C4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informatyk informatyk</cp:lastModifiedBy>
  <cp:revision>54</cp:revision>
  <cp:lastPrinted>2022-11-29T11:16:00Z</cp:lastPrinted>
  <dcterms:created xsi:type="dcterms:W3CDTF">2021-08-25T11:38:00Z</dcterms:created>
  <dcterms:modified xsi:type="dcterms:W3CDTF">2024-01-16T12:45:00Z</dcterms:modified>
</cp:coreProperties>
</file>