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F5A63" w14:textId="77777777" w:rsidR="006D6769" w:rsidRPr="006D6769" w:rsidRDefault="006D6769" w:rsidP="006D6769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pl-PL"/>
        </w:rPr>
        <w:drawing>
          <wp:inline distT="0" distB="0" distL="0" distR="0" wp14:anchorId="03C06F33" wp14:editId="595D492E">
            <wp:extent cx="2095500" cy="533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80" t="38200" r="16148" b="37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B3BAA" w14:textId="77777777" w:rsidR="006D6769" w:rsidRPr="006D6769" w:rsidRDefault="006D6769" w:rsidP="00952B8E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6D676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Adres: ul. </w:t>
      </w:r>
      <w:proofErr w:type="spellStart"/>
      <w:r w:rsidRPr="006D676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Artwińskiego</w:t>
      </w:r>
      <w:proofErr w:type="spellEnd"/>
      <w:r w:rsidRPr="006D676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3C, 25-734 Kielce  Sekcja Zamówień Publicznych</w:t>
      </w:r>
    </w:p>
    <w:p w14:paraId="077CCF57" w14:textId="77777777" w:rsidR="006D6769" w:rsidRPr="006D6769" w:rsidRDefault="002753FF" w:rsidP="00952B8E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pl-PL"/>
        </w:rPr>
        <w:t xml:space="preserve">tel.: 41/36-74-474  </w:t>
      </w:r>
    </w:p>
    <w:p w14:paraId="5A2AE344" w14:textId="77777777" w:rsidR="00572522" w:rsidRDefault="006D6769" w:rsidP="00952B8E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</w:pPr>
      <w:proofErr w:type="spellStart"/>
      <w:r w:rsidRPr="002753F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pl-PL"/>
        </w:rPr>
        <w:t>strona</w:t>
      </w:r>
      <w:proofErr w:type="spellEnd"/>
      <w:r w:rsidRPr="002753F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pl-PL"/>
        </w:rPr>
        <w:t xml:space="preserve"> www: </w:t>
      </w:r>
      <w:hyperlink r:id="rId9" w:history="1">
        <w:r w:rsidRPr="002753FF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 w:eastAsia="pl-PL"/>
          </w:rPr>
          <w:t>http://www.onkol.kielce.pl/</w:t>
        </w:r>
      </w:hyperlink>
      <w:r w:rsidRPr="002753F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pl-PL"/>
        </w:rPr>
        <w:t xml:space="preserve"> </w:t>
      </w:r>
      <w:r w:rsidR="00BF03B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pl-PL"/>
        </w:rPr>
        <w:t xml:space="preserve">; </w:t>
      </w:r>
      <w:r w:rsidR="00C97C46" w:rsidRPr="00C97C46">
        <w:rPr>
          <w:rFonts w:ascii="Times New Roman" w:hAnsi="Times New Roman" w:cs="Times New Roman"/>
          <w:color w:val="0070C0"/>
          <w:sz w:val="24"/>
          <w:szCs w:val="24"/>
        </w:rPr>
        <w:t>https://</w:t>
      </w:r>
      <w:hyperlink r:id="rId10" w:tooltip="blocked::http://platformazakupowa.pl/pn/onkol_kielce" w:history="1">
        <w:r w:rsidR="00C97C46" w:rsidRPr="00C97C46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platformazakupowa.pl/pn/onkol_kielce</w:t>
        </w:r>
      </w:hyperlink>
      <w:r w:rsidR="00C97C46" w:rsidRPr="000126AA">
        <w:t xml:space="preserve">  </w:t>
      </w:r>
    </w:p>
    <w:p w14:paraId="3A5D9D6B" w14:textId="77777777" w:rsidR="00C97C46" w:rsidRDefault="00C97C46" w:rsidP="00952B8E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46CD30F" w14:textId="469EC5E3" w:rsidR="00E36433" w:rsidRPr="00E36433" w:rsidRDefault="00836EB7" w:rsidP="00C97C46">
      <w:pPr>
        <w:pStyle w:val="Tekstpodstawowy2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753FF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3643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="00E36433" w:rsidRPr="00E36433">
        <w:rPr>
          <w:rFonts w:ascii="Times New Roman" w:eastAsia="Times New Roman" w:hAnsi="Times New Roman" w:cs="Times New Roman"/>
          <w:lang w:eastAsia="pl-PL"/>
        </w:rPr>
        <w:t xml:space="preserve">Kielce  dn. </w:t>
      </w:r>
      <w:r w:rsidR="00797D39">
        <w:rPr>
          <w:rFonts w:ascii="Times New Roman" w:eastAsia="Times New Roman" w:hAnsi="Times New Roman" w:cs="Times New Roman"/>
          <w:lang w:eastAsia="pl-PL"/>
        </w:rPr>
        <w:t>15</w:t>
      </w:r>
      <w:r w:rsidR="00E36433" w:rsidRPr="00E36433">
        <w:rPr>
          <w:rFonts w:ascii="Times New Roman" w:eastAsia="Times New Roman" w:hAnsi="Times New Roman" w:cs="Times New Roman"/>
          <w:lang w:eastAsia="pl-PL"/>
        </w:rPr>
        <w:t>.1</w:t>
      </w:r>
      <w:r w:rsidR="00EE5E26">
        <w:rPr>
          <w:rFonts w:ascii="Times New Roman" w:eastAsia="Times New Roman" w:hAnsi="Times New Roman" w:cs="Times New Roman"/>
          <w:lang w:eastAsia="pl-PL"/>
        </w:rPr>
        <w:t>1</w:t>
      </w:r>
      <w:r w:rsidR="00E36433" w:rsidRPr="00E36433">
        <w:rPr>
          <w:rFonts w:ascii="Times New Roman" w:eastAsia="Times New Roman" w:hAnsi="Times New Roman" w:cs="Times New Roman"/>
          <w:lang w:eastAsia="pl-PL"/>
        </w:rPr>
        <w:t>.202</w:t>
      </w:r>
      <w:r w:rsidR="00797D39">
        <w:rPr>
          <w:rFonts w:ascii="Times New Roman" w:eastAsia="Times New Roman" w:hAnsi="Times New Roman" w:cs="Times New Roman"/>
          <w:lang w:eastAsia="pl-PL"/>
        </w:rPr>
        <w:t>4</w:t>
      </w:r>
      <w:r w:rsidR="00E36433" w:rsidRPr="00E36433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4DE9C156" w14:textId="6C638E6E" w:rsidR="00E36433" w:rsidRPr="00E36433" w:rsidRDefault="00EE5E26" w:rsidP="00C97C46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="00E36433" w:rsidRPr="00E36433">
        <w:rPr>
          <w:rFonts w:ascii="Times New Roman" w:eastAsia="Times New Roman" w:hAnsi="Times New Roman" w:cs="Times New Roman"/>
          <w:b/>
          <w:bCs/>
          <w:lang w:eastAsia="pl-PL"/>
        </w:rPr>
        <w:t>ZP.2411.</w:t>
      </w:r>
      <w:r w:rsidR="00EC2B47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797D39">
        <w:rPr>
          <w:rFonts w:ascii="Times New Roman" w:eastAsia="Times New Roman" w:hAnsi="Times New Roman" w:cs="Times New Roman"/>
          <w:b/>
          <w:bCs/>
          <w:lang w:eastAsia="pl-PL"/>
        </w:rPr>
        <w:t>65</w:t>
      </w:r>
      <w:r w:rsidR="00E36433" w:rsidRPr="00E36433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797D39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="00E36433" w:rsidRPr="00E36433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797D39">
        <w:rPr>
          <w:rFonts w:ascii="Times New Roman" w:eastAsia="Times New Roman" w:hAnsi="Times New Roman" w:cs="Times New Roman"/>
          <w:b/>
          <w:bCs/>
          <w:lang w:eastAsia="pl-PL"/>
        </w:rPr>
        <w:t>MMO</w:t>
      </w:r>
      <w:r w:rsidR="00E36433" w:rsidRPr="00E36433">
        <w:rPr>
          <w:rFonts w:ascii="Times New Roman" w:eastAsia="Times New Roman" w:hAnsi="Times New Roman" w:cs="Times New Roman"/>
          <w:lang w:eastAsia="pl-PL"/>
        </w:rPr>
        <w:t xml:space="preserve">              </w:t>
      </w:r>
    </w:p>
    <w:p w14:paraId="1BAAE6BF" w14:textId="77777777" w:rsidR="00E36433" w:rsidRPr="00E36433" w:rsidRDefault="00E36433" w:rsidP="00E36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faktem, że wartość szacunkowa zamówienia nie przekracza kwoty określonej w art. 2 ust. 1 pkt. 1 , ustawy Prawo zamówień publicznych,  tj. 130 tys. złotych netto, zamówienie prowadzone jest z wyłączeniem przepisów ustawy.  </w:t>
      </w:r>
    </w:p>
    <w:p w14:paraId="0662F373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222FE3" w14:textId="77777777" w:rsidR="00E36433" w:rsidRPr="00E36433" w:rsidRDefault="00E36433" w:rsidP="00E36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zasadami konkurencyjności Zamawiający, Świętokrzyskie Centrum Onkologii zwraca się z prośbą o złożenie oferty 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wynajem i serwis mat wejściowych do pomieszczeń </w:t>
      </w: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dla Świętokrzyskiego Centrum Onkologii.</w:t>
      </w:r>
    </w:p>
    <w:p w14:paraId="4393D847" w14:textId="77777777" w:rsidR="00E36433" w:rsidRPr="00E36433" w:rsidRDefault="00E36433" w:rsidP="00E36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 ogólna</w:t>
      </w:r>
    </w:p>
    <w:p w14:paraId="19DCFA35" w14:textId="77777777" w:rsidR="00E36433" w:rsidRPr="00E36433" w:rsidRDefault="00E36433" w:rsidP="00E36433">
      <w:pPr>
        <w:tabs>
          <w:tab w:val="left" w:pos="-360"/>
        </w:tabs>
        <w:suppressAutoHyphens/>
        <w:autoSpaceDE w:val="0"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Zamawiający:</w:t>
      </w:r>
    </w:p>
    <w:p w14:paraId="4D7771A2" w14:textId="77777777" w:rsidR="00E36433" w:rsidRPr="00E36433" w:rsidRDefault="00E36433" w:rsidP="00E36433">
      <w:pPr>
        <w:suppressAutoHyphens/>
        <w:autoSpaceDE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Świętokrzyskie Centrum Onkologii w Kielcach, 25-734 Kielce, ul. 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Artwińskiego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 </w:t>
      </w:r>
    </w:p>
    <w:p w14:paraId="7A4F3E65" w14:textId="77777777" w:rsidR="00E36433" w:rsidRPr="00E36433" w:rsidRDefault="00E36433" w:rsidP="00E36433">
      <w:pPr>
        <w:suppressAutoHyphens/>
        <w:autoSpaceDE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tel.:  041/ 36-74-474;  </w:t>
      </w:r>
    </w:p>
    <w:p w14:paraId="4D19B422" w14:textId="77777777" w:rsidR="00E36433" w:rsidRPr="00E36433" w:rsidRDefault="00E36433" w:rsidP="00E36433">
      <w:pPr>
        <w:suppressAutoHyphens/>
        <w:autoSpaceDE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strony internetowej prowadzonego postępowania: platformazakupowa.pl/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onkol_kielce</w:t>
      </w:r>
      <w:proofErr w:type="spellEnd"/>
    </w:p>
    <w:p w14:paraId="6E205789" w14:textId="77777777" w:rsidR="00E36433" w:rsidRPr="00E36433" w:rsidRDefault="00E36433" w:rsidP="00E36433">
      <w:pPr>
        <w:suppressAutoHyphens/>
        <w:autoSpaceDE w:val="0"/>
        <w:autoSpaceDN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strony internetowej, na której udostępniane będą zmiany i wyjaśnienia Zapytania ofertowego oraz inne dokumenty zamówienia bezpośrednio związane z postępowaniem o udzielenie zamówienia: platformazakupowa.pl/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onkol_kielce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9CB2524" w14:textId="77777777" w:rsidR="00E36433" w:rsidRPr="00E36433" w:rsidRDefault="00E36433" w:rsidP="00E36433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5CD861" w14:textId="77777777" w:rsidR="00E36433" w:rsidRPr="00E36433" w:rsidRDefault="00E36433" w:rsidP="00E36433">
      <w:pPr>
        <w:spacing w:before="10" w:afterLines="10" w:after="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51E5D635" w14:textId="77777777" w:rsidR="00E36433" w:rsidRPr="00E36433" w:rsidRDefault="00E36433" w:rsidP="00E36433">
      <w:pPr>
        <w:spacing w:before="10" w:after="2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1. Komunikacja Zamawiającego z Wykonawcami odbywa się za pomocą środków komunikacji elektronicznej. Komunikacja między Zamawiającym, a Wykonawcami, w tym wszelkie oświadczenia, wnioski, zawiadomienia oraz informacje przekazywane są w formie elektronicznej przy użyciu </w:t>
      </w: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platformy zakupowej: </w:t>
      </w:r>
    </w:p>
    <w:p w14:paraId="79578857" w14:textId="77777777" w:rsidR="00E36433" w:rsidRPr="00E36433" w:rsidRDefault="00E36433" w:rsidP="00E36433">
      <w:pPr>
        <w:spacing w:after="12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>https://</w:t>
      </w:r>
      <w:hyperlink r:id="rId11" w:tooltip="blocked::http://platformazakupowa.pl/pn/onkol_kielce" w:history="1">
        <w:r w:rsidRPr="00E36433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eastAsia="pl-PL"/>
          </w:rPr>
          <w:t>platformazakupowa.pl/pn/onkol_kielce</w:t>
        </w:r>
      </w:hyperlink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E1670AF" w14:textId="77777777" w:rsidR="00E36433" w:rsidRPr="00E36433" w:rsidRDefault="00E36433" w:rsidP="00E36433">
      <w:pPr>
        <w:spacing w:after="12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2. Ofertę, oświadczenia, pełnomocnictwa, zobowiązanie podmiotu udostępniającego zasoby sporządza się w postaci elektronicznej, w ogólnie dostępnych formatach danych, w szczególności w formatach .txt, .rtf,.pdf,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docx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odt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E364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Ofertę składa się, pod rygorem nieważności, w formie elektronicznej (skan oferty).</w:t>
      </w:r>
    </w:p>
    <w:p w14:paraId="2DEDC5D0" w14:textId="77777777" w:rsidR="00E36433" w:rsidRPr="00E36433" w:rsidRDefault="00E36433" w:rsidP="00E36433">
      <w:pPr>
        <w:spacing w:before="10" w:after="2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3.Informacje o wymaganiach </w:t>
      </w:r>
      <w:r w:rsidRPr="00E3643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technicznych i organizacyjnych sporządzania, wysyłania </w:t>
      </w:r>
      <w:r w:rsidRPr="00E36433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br/>
        <w:t>i odbierania korespondencji elektronicznej:</w:t>
      </w:r>
    </w:p>
    <w:p w14:paraId="15CA870B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bCs/>
          <w:sz w:val="24"/>
          <w:szCs w:val="24"/>
        </w:rPr>
        <w:t xml:space="preserve">-celem prawidłowego złożenia oferty Zamawiający zamieścił na stronie platformy zakupowej pod adresem: </w:t>
      </w:r>
      <w:hyperlink r:id="rId12" w:history="1">
        <w:r w:rsidRPr="00E36433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https://platformazakupowa.pl/strona/45-instrukcje</w:t>
        </w:r>
      </w:hyperlink>
      <w:r w:rsidRPr="00E36433">
        <w:rPr>
          <w:rFonts w:ascii="Times New Roman" w:eastAsia="Calibri" w:hAnsi="Times New Roman" w:cs="Times New Roman"/>
          <w:bCs/>
          <w:sz w:val="24"/>
          <w:szCs w:val="24"/>
        </w:rPr>
        <w:t xml:space="preserve"> - Instrukcje składania oferty dla Wykonawcy.</w:t>
      </w:r>
    </w:p>
    <w:p w14:paraId="15AB799B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>-korzystanie z platformy zakupowej przez Wykonawcę jest bezpłatne.</w:t>
      </w:r>
    </w:p>
    <w:p w14:paraId="6E64E328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>-korespondencję uważa się za przekazaną w terminie, jeżeli dotrze do Zamawiającego przed upływem wymaganego terminu.</w:t>
      </w:r>
    </w:p>
    <w:p w14:paraId="2F6B6A0C" w14:textId="77777777" w:rsidR="00E36433" w:rsidRPr="00E36433" w:rsidRDefault="00E36433" w:rsidP="00E36433">
      <w:pPr>
        <w:spacing w:before="10" w:after="2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-w celu usprawnienia procedury wyjaśnień treści Zapytania ofertowego zaleca się przesyłanie plików z pytaniami 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w wersji edytowalnych</w:t>
      </w: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plików</w:t>
      </w: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 za pośrednictwem </w:t>
      </w:r>
      <w:r w:rsidRPr="00E36433">
        <w:rPr>
          <w:rFonts w:ascii="Times New Roman" w:eastAsia="Calibri" w:hAnsi="Times New Roman" w:cs="Times New Roman"/>
          <w:color w:val="0070C0"/>
          <w:sz w:val="24"/>
          <w:szCs w:val="24"/>
        </w:rPr>
        <w:t>https://</w:t>
      </w:r>
      <w:hyperlink r:id="rId13" w:tooltip="blocked::http://platformazakupowa.pl/pn/onkol_kielce" w:history="1">
        <w:r w:rsidRPr="00E36433">
          <w:rPr>
            <w:rFonts w:ascii="Times New Roman" w:eastAsia="Calibri" w:hAnsi="Times New Roman" w:cs="Times New Roman"/>
            <w:color w:val="0070C0"/>
            <w:sz w:val="24"/>
            <w:szCs w:val="24"/>
            <w:u w:val="single"/>
          </w:rPr>
          <w:t>platformazakupowa.pl/pn/onkol_kielce</w:t>
        </w:r>
      </w:hyperlink>
      <w:r w:rsidRPr="00E36433">
        <w:rPr>
          <w:rFonts w:ascii="Times New Roman" w:eastAsia="Calibri" w:hAnsi="Times New Roman" w:cs="Times New Roman"/>
          <w:color w:val="0070C0"/>
          <w:sz w:val="24"/>
          <w:szCs w:val="24"/>
          <w:u w:val="single"/>
        </w:rPr>
        <w:t>.</w:t>
      </w:r>
    </w:p>
    <w:p w14:paraId="46D01338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lastRenderedPageBreak/>
        <w:t>-Zamawiający jest obowiązany udzielić wyjaśnień niezwłocznie, jednak nie później niż na 2 dni  przed upływem terminu składania odpowiednio ofert, pod warunkiem że wniosek o wyjaśnienie treści Zapytania ofertowego wpłynął do Zamawiającego nie później niż na 4 dni przed upływem terminu składania odpowiednio ofert.</w:t>
      </w:r>
    </w:p>
    <w:p w14:paraId="377E2269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>-jeżeli Zamawiający nie udzieli wyjaśnień w terminie,  przedłuża termin składania ofert o czas niezbędny do zapoznania się wszystkich zainteresowanych Wykonawców z wyjaśnieniami niezbędnymi do należytego przygotowania i złożenia ofert. W przypadku gdy wniosek o wyjaśnienie treści Zapytania ofertowego nie wpłynął w terminie, Zamawiający nie ma obowiązku udzielania wyjaśnień Zapytania ofertowego oraz obowiązku przedłużenia terminu składania ofert.</w:t>
      </w:r>
    </w:p>
    <w:p w14:paraId="7CFAF287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>-przedłużenie terminu składania ofert, nie wpływa na bieg terminu składania wniosku o wyjaśnienie treści Zapytania ofertowego.</w:t>
      </w:r>
    </w:p>
    <w:p w14:paraId="423723D2" w14:textId="77777777" w:rsidR="00E36433" w:rsidRPr="00E36433" w:rsidRDefault="00E36433" w:rsidP="00E36433">
      <w:pPr>
        <w:spacing w:before="10" w:after="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>-wyjaśnienia i ewentualne zmiany Zapytania ofertowego zostaną opublikowane pod adresem:</w:t>
      </w:r>
    </w:p>
    <w:p w14:paraId="58661604" w14:textId="77777777" w:rsidR="00E36433" w:rsidRPr="00E36433" w:rsidRDefault="00E36433" w:rsidP="00E36433">
      <w:pPr>
        <w:spacing w:before="10" w:after="2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</w:t>
      </w:r>
      <w:hyperlink r:id="rId14" w:tooltip="blocked::http://platformazakupowa.pl/pn/onkol_kielce" w:history="1">
        <w:r w:rsidRPr="00E3643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platformazakupowa.pl/pn/onkol_kielce</w:t>
        </w:r>
      </w:hyperlink>
      <w:r w:rsidRPr="00E364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</w:t>
      </w:r>
    </w:p>
    <w:p w14:paraId="5F67726A" w14:textId="77777777" w:rsidR="00E36433" w:rsidRPr="00E36433" w:rsidRDefault="00E36433" w:rsidP="00E36433">
      <w:pPr>
        <w:spacing w:before="10" w:after="2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4.Maksymalny rozmiar plików przesyłanych za pośrednictwem dedykowanych formularzy do: złożenia, zmiany, wycofania oferty lub wniosku oraz do komunikacji wynosi 150 MB w formatach: .pdf.,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docx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.xls,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xlsx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xps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.rtf, .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odt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, .zip.</w:t>
      </w:r>
    </w:p>
    <w:p w14:paraId="1E9D39FB" w14:textId="77777777" w:rsidR="00E36433" w:rsidRPr="00E36433" w:rsidRDefault="00E36433" w:rsidP="00E36433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5.Za datę przekazania oferty, wniosków, zawiadomień, dokumentów elektronicznych, oświadczeń lub elektronicznych kopii dokumentów lub oświadczeń oraz innych informacji przyjmuje się datę ich przekazania na  stronę  platformy: https://</w:t>
      </w:r>
      <w:hyperlink r:id="rId15" w:tooltip="blocked::http://platformazakupowa.pl/pn/onkol_kielce" w:history="1">
        <w:r w:rsidRPr="00E3643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platformazakupowa.pl/pn/onkol_kielce</w:t>
        </w:r>
      </w:hyperlink>
    </w:p>
    <w:p w14:paraId="10C61420" w14:textId="77777777" w:rsidR="00E36433" w:rsidRPr="00E36433" w:rsidRDefault="00E36433" w:rsidP="00E36433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3643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</w:t>
      </w:r>
    </w:p>
    <w:p w14:paraId="19FEBD1C" w14:textId="04D1EE77" w:rsidR="00E36433" w:rsidRPr="00E36433" w:rsidRDefault="00E36433" w:rsidP="00E3643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II -  TERMIN </w:t>
      </w:r>
      <w:r w:rsidR="00AD34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WYKONANIA </w:t>
      </w:r>
      <w:r w:rsidR="00AD34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="00797D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 m-</w:t>
      </w:r>
      <w:proofErr w:type="spellStart"/>
      <w:r w:rsidR="00797D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cy</w:t>
      </w:r>
      <w:proofErr w:type="spellEnd"/>
      <w:r w:rsidR="00797D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E364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</w:p>
    <w:p w14:paraId="5CA99876" w14:textId="77777777" w:rsidR="00E36433" w:rsidRPr="00E36433" w:rsidRDefault="00E36433" w:rsidP="00E3643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714AD708" w14:textId="77777777" w:rsidR="00E36433" w:rsidRPr="00E36433" w:rsidRDefault="00E36433" w:rsidP="00E3643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Część III</w:t>
      </w:r>
      <w:r w:rsidR="00AD34D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-  WYKAZ </w:t>
      </w:r>
      <w:r w:rsidR="00AD34D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WYMAGANYCH </w:t>
      </w:r>
      <w:r w:rsidR="00AD34D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3643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DOKUMENTÓW</w:t>
      </w:r>
    </w:p>
    <w:p w14:paraId="5F284AE3" w14:textId="77777777" w:rsidR="00E36433" w:rsidRPr="00E36433" w:rsidRDefault="00E36433" w:rsidP="00E364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Celem potwierdzenia spełnienia warunków, stawianych Wykonawcom przez Zamawiającego oraz dla uznania formalnej poprawności oferta musi zawierać następujące dokumenty</w:t>
      </w:r>
      <w:r w:rsidRPr="00E36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:</w:t>
      </w:r>
    </w:p>
    <w:p w14:paraId="27CDBF68" w14:textId="77777777" w:rsidR="00E36433" w:rsidRPr="00E36433" w:rsidRDefault="00E36433" w:rsidP="00E36433">
      <w:pPr>
        <w:numPr>
          <w:ilvl w:val="0"/>
          <w:numId w:val="9"/>
        </w:num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Wypełniony DRUK OFERTY.</w:t>
      </w:r>
    </w:p>
    <w:p w14:paraId="1B34C390" w14:textId="1C2E2CF4" w:rsidR="00E36433" w:rsidRPr="00E36433" w:rsidRDefault="00E36433" w:rsidP="00E36433">
      <w:pPr>
        <w:numPr>
          <w:ilvl w:val="0"/>
          <w:numId w:val="9"/>
        </w:num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 Formularz Cenowy</w:t>
      </w:r>
      <w:r w:rsidR="00EE5E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2.</w:t>
      </w:r>
    </w:p>
    <w:p w14:paraId="523F296D" w14:textId="77777777" w:rsidR="00E36433" w:rsidRDefault="00E36433" w:rsidP="003B58C1">
      <w:pPr>
        <w:numPr>
          <w:ilvl w:val="0"/>
          <w:numId w:val="9"/>
        </w:numPr>
        <w:tabs>
          <w:tab w:val="left" w:pos="360"/>
        </w:tabs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Podpisany Załącznik nr 1.</w:t>
      </w:r>
    </w:p>
    <w:p w14:paraId="64FF80D7" w14:textId="77777777" w:rsidR="00EE5E26" w:rsidRPr="00E36433" w:rsidRDefault="00EE5E26" w:rsidP="00EE5E26">
      <w:pPr>
        <w:numPr>
          <w:ilvl w:val="0"/>
          <w:numId w:val="9"/>
        </w:num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określający zasady reprezentacji oraz osoby uprawnione do reprezentacji Wykonawcy, a jeżeli Wykonawcę reprezentuje pełnomocnik – także pełnomocnictwo, określające zakres umocowania podpisane przez osoby uprawnione do  reprezentowania Wykonawcy.</w:t>
      </w:r>
    </w:p>
    <w:p w14:paraId="5C252AB0" w14:textId="77777777" w:rsidR="003B58C1" w:rsidRPr="003B58C1" w:rsidRDefault="003B58C1" w:rsidP="00EE5E26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58C1">
        <w:rPr>
          <w:rFonts w:ascii="Times New Roman" w:eastAsia="Times New Roman" w:hAnsi="Times New Roman" w:cs="Times New Roman"/>
          <w:sz w:val="24"/>
          <w:szCs w:val="24"/>
          <w:lang w:eastAsia="pl-PL"/>
        </w:rPr>
        <w:t>Atesty Higieniczne na wyroby z nylonu i bawełny wydane przez  Narodowy Instytut Zdrowia Publicznego – Państwowy Zakład Higieny.</w:t>
      </w:r>
    </w:p>
    <w:p w14:paraId="6E492256" w14:textId="77777777" w:rsidR="00E36433" w:rsidRPr="00E36433" w:rsidRDefault="00E36433" w:rsidP="00E3643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B72E03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dopuszcza możliwość złożenia ofert równoważnych nie gorszych, niż w specyfikacji technicznej, jeżeli z opisu przedmiotu zamówienia mogłoby wynikać, iż przedmiot zamówienia określony został przez Zamawiającego poprzez wskazanie znaku towarowego, pochodzenia lub patentu.</w:t>
      </w:r>
    </w:p>
    <w:p w14:paraId="3C6CEACD" w14:textId="77777777" w:rsidR="00E36433" w:rsidRPr="00E36433" w:rsidRDefault="00E36433" w:rsidP="00E36433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89FC7" w14:textId="77777777" w:rsidR="00E36433" w:rsidRPr="00E36433" w:rsidRDefault="00E36433" w:rsidP="00E36433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oferty jest równoznaczne z przyjęciem warunków Zamawiającego.</w:t>
      </w:r>
    </w:p>
    <w:p w14:paraId="63965EF2" w14:textId="77777777" w:rsidR="00E36433" w:rsidRPr="00E36433" w:rsidRDefault="00E36433" w:rsidP="00E36433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związania ofertą wynosi 30 dni.</w:t>
      </w:r>
    </w:p>
    <w:p w14:paraId="1AC558F6" w14:textId="77777777" w:rsidR="00E36433" w:rsidRPr="00E36433" w:rsidRDefault="00E36433" w:rsidP="00E3643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Pytania mogą być zadawane do 3 dni roboczych przed otwarciem ofert. </w:t>
      </w:r>
    </w:p>
    <w:p w14:paraId="1FF29030" w14:textId="77777777" w:rsidR="00E36433" w:rsidRPr="00E36433" w:rsidRDefault="00E36433" w:rsidP="00E3643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odpowiada na pytania do 2 dni roboczych przed terminem otwarcia ofert.</w:t>
      </w:r>
    </w:p>
    <w:p w14:paraId="37924B78" w14:textId="77777777" w:rsidR="00E36433" w:rsidRPr="00E36433" w:rsidRDefault="00E36433" w:rsidP="00E3643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65FFC2" w14:textId="77777777" w:rsidR="00E36433" w:rsidRPr="00E36433" w:rsidRDefault="00E36433" w:rsidP="00E36433">
      <w:pPr>
        <w:tabs>
          <w:tab w:val="left" w:pos="3810"/>
        </w:tabs>
        <w:spacing w:before="10" w:afterLines="10" w:after="24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IV.   SPOSÓB  ORAZ  TERMIN  SKŁADANIA  OFERT</w:t>
      </w:r>
    </w:p>
    <w:p w14:paraId="1E115BB1" w14:textId="198FAFB9" w:rsidR="00E36433" w:rsidRPr="00E36433" w:rsidRDefault="00E36433" w:rsidP="00E36433">
      <w:pPr>
        <w:tabs>
          <w:tab w:val="left" w:pos="3810"/>
        </w:tabs>
        <w:spacing w:before="10" w:afterLines="10" w:after="2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1.Ofertę należy złożyć w terminie do 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 xml:space="preserve">dnia </w:t>
      </w:r>
      <w:r w:rsidR="00797D39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.1</w:t>
      </w:r>
      <w:r w:rsidR="0095122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797D3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 xml:space="preserve"> do godz. 9:00</w:t>
      </w:r>
    </w:p>
    <w:p w14:paraId="1AF76135" w14:textId="77777777" w:rsidR="00E36433" w:rsidRPr="00E36433" w:rsidRDefault="00E36433" w:rsidP="00E36433">
      <w:pPr>
        <w:tabs>
          <w:tab w:val="left" w:pos="3810"/>
        </w:tabs>
        <w:spacing w:before="10" w:afterLines="10" w:after="2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2. Sposób składania ofert: za pośrednictwem platformy zakupowej: </w:t>
      </w:r>
      <w:r w:rsidRPr="00E36433">
        <w:rPr>
          <w:rFonts w:ascii="Times New Roman" w:eastAsia="Calibri" w:hAnsi="Times New Roman" w:cs="Times New Roman"/>
          <w:color w:val="0070C0"/>
          <w:sz w:val="24"/>
          <w:szCs w:val="24"/>
        </w:rPr>
        <w:t>https://</w:t>
      </w:r>
      <w:hyperlink r:id="rId16" w:tooltip="blocked::http://platformazakupowa.pl/pn/onkol_kielce" w:history="1">
        <w:r w:rsidRPr="00E36433">
          <w:rPr>
            <w:rFonts w:ascii="Times New Roman" w:eastAsia="Calibri" w:hAnsi="Times New Roman" w:cs="Times New Roman"/>
            <w:color w:val="0070C0"/>
            <w:sz w:val="24"/>
            <w:szCs w:val="24"/>
            <w:u w:val="single"/>
          </w:rPr>
          <w:t>platformazakupowa.pl/pn/onkol_kielce</w:t>
        </w:r>
      </w:hyperlink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F58F8CF" w14:textId="2FCB7FA2" w:rsidR="00E36433" w:rsidRPr="00E36433" w:rsidRDefault="00E36433" w:rsidP="00E36433">
      <w:pPr>
        <w:tabs>
          <w:tab w:val="left" w:pos="3810"/>
        </w:tabs>
        <w:spacing w:before="10" w:afterLines="10" w:after="2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64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3.Otwarcie ofert nastąpi na platformie zakupowej  w dniu </w:t>
      </w:r>
      <w:r w:rsidRPr="00E3643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97D39">
        <w:rPr>
          <w:rFonts w:ascii="Times New Roman" w:eastAsia="Calibri" w:hAnsi="Times New Roman" w:cs="Times New Roman"/>
          <w:b/>
          <w:bCs/>
          <w:sz w:val="24"/>
          <w:szCs w:val="24"/>
        </w:rPr>
        <w:t>21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.1</w:t>
      </w:r>
      <w:r w:rsidR="0095122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797D3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E36433">
        <w:rPr>
          <w:rFonts w:ascii="Times New Roman" w:eastAsia="Calibri" w:hAnsi="Times New Roman" w:cs="Times New Roman"/>
          <w:b/>
          <w:sz w:val="24"/>
          <w:szCs w:val="24"/>
        </w:rPr>
        <w:t xml:space="preserve"> o godz. 10:00.</w:t>
      </w:r>
    </w:p>
    <w:p w14:paraId="334DECC6" w14:textId="77777777" w:rsidR="00E36433" w:rsidRPr="00E36433" w:rsidRDefault="00E36433" w:rsidP="00E36433">
      <w:pPr>
        <w:tabs>
          <w:tab w:val="left" w:pos="3810"/>
        </w:tabs>
        <w:spacing w:before="10" w:afterLines="10" w:after="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lastRenderedPageBreak/>
        <w:t>4.</w:t>
      </w: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wystąpienia awarii systemu teleinformatycznego, która spowoduje brak możliwości otwarcia ofert w terminie określonym przez Zamawiającego otwarcie ofert nastąpi niezwłocznie po usunięciu awarii.</w:t>
      </w:r>
    </w:p>
    <w:p w14:paraId="4F813E06" w14:textId="77777777" w:rsidR="00E36433" w:rsidRPr="00E36433" w:rsidRDefault="00E36433" w:rsidP="00E364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5. Zamawiający  poinformuje  o  zmianie  terminu  otwarcia  ofert  na  stronie internetowej prowadzonego postępowania.</w:t>
      </w:r>
    </w:p>
    <w:p w14:paraId="2C353AB5" w14:textId="77777777" w:rsidR="00E36433" w:rsidRPr="00E36433" w:rsidRDefault="00E36433" w:rsidP="00E364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19F305" w14:textId="77777777" w:rsidR="00E36433" w:rsidRPr="00E36433" w:rsidRDefault="00E36433" w:rsidP="00E36433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V. Kryteria oceny i wybór oferty najkorzystniejszej.</w:t>
      </w:r>
    </w:p>
    <w:p w14:paraId="2B8CC250" w14:textId="77777777" w:rsidR="00E36433" w:rsidRPr="00E36433" w:rsidRDefault="00E36433" w:rsidP="00E36433">
      <w:pPr>
        <w:tabs>
          <w:tab w:val="left" w:pos="-360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Przy wyborze najkorzystniejszej oferty głównym i jedynym kryterium podlegającym ocenie będzie cena  brutto.</w:t>
      </w:r>
    </w:p>
    <w:p w14:paraId="52073314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Oceny ofert w zakresie przedstawionych powyżej kryteriów zostaną dokonane według następujących zasad: </w:t>
      </w:r>
    </w:p>
    <w:p w14:paraId="793F730F" w14:textId="77777777" w:rsidR="00E36433" w:rsidRPr="00E36433" w:rsidRDefault="00E36433" w:rsidP="00E36433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2DFCC4" w14:textId="77777777" w:rsidR="00E36433" w:rsidRPr="00E36433" w:rsidRDefault="00E36433" w:rsidP="00E36433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6433">
        <w:rPr>
          <w:rFonts w:ascii="Times New Roman" w:eastAsia="Calibri" w:hAnsi="Times New Roman" w:cs="Times New Roman"/>
          <w:b/>
          <w:sz w:val="24"/>
          <w:szCs w:val="24"/>
        </w:rPr>
        <w:t>Kryterium - cena</w:t>
      </w: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  zostanie obliczona wg. formuły: </w:t>
      </w:r>
    </w:p>
    <w:p w14:paraId="0946977D" w14:textId="77777777" w:rsidR="00E36433" w:rsidRPr="00E36433" w:rsidRDefault="00E36433" w:rsidP="00E364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36433">
        <w:rPr>
          <w:rFonts w:ascii="Times New Roman" w:eastAsia="Calibri" w:hAnsi="Times New Roman" w:cs="Times New Roman"/>
          <w:sz w:val="24"/>
          <w:szCs w:val="24"/>
        </w:rPr>
        <w:t xml:space="preserve">                        najniższa wartość podana w ofertach</w:t>
      </w:r>
    </w:p>
    <w:p w14:paraId="742E574C" w14:textId="77777777" w:rsidR="00E36433" w:rsidRPr="00E36433" w:rsidRDefault="00E36433" w:rsidP="00E36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7CE331" wp14:editId="3424ABF0">
                <wp:simplePos x="0" y="0"/>
                <wp:positionH relativeFrom="column">
                  <wp:posOffset>838200</wp:posOffset>
                </wp:positionH>
                <wp:positionV relativeFrom="paragraph">
                  <wp:posOffset>46355</wp:posOffset>
                </wp:positionV>
                <wp:extent cx="2652395" cy="635"/>
                <wp:effectExtent l="0" t="0" r="14605" b="3746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23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D4BC5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3.65pt" to="274.8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" o:allowincell="f">
                <v:stroke startarrowwidth="narrow" startarrowlength="short" endarrowwidth="narrow" endarrowlength="short"/>
              </v:line>
            </w:pict>
          </mc:Fallback>
        </mc:AlternateContent>
      </w: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X WAGA 100  % </w:t>
      </w:r>
    </w:p>
    <w:p w14:paraId="30D7E3FD" w14:textId="77777777" w:rsidR="00E36433" w:rsidRPr="00E36433" w:rsidRDefault="00E36433" w:rsidP="00E3643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wartość podana w badanej  ofercie  </w:t>
      </w:r>
    </w:p>
    <w:p w14:paraId="6552319B" w14:textId="77777777" w:rsidR="00E36433" w:rsidRPr="00E36433" w:rsidRDefault="00E36433" w:rsidP="00E3643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</w:p>
    <w:p w14:paraId="1D45F934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Za ofertę najkorzystniejszą zostanie uznana oferta, która uzyska najwyższą sumę punktów.</w:t>
      </w:r>
    </w:p>
    <w:p w14:paraId="2075F6F7" w14:textId="77777777" w:rsidR="00E36433" w:rsidRPr="00E36433" w:rsidRDefault="00E36433" w:rsidP="00E36433">
      <w:pPr>
        <w:tabs>
          <w:tab w:val="left" w:pos="-360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90289C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Rozliczenie pomiędzy Zamawiającym, a  Wykonawcą będą dokon</w:t>
      </w:r>
      <w:r w:rsidR="00831AF4">
        <w:rPr>
          <w:rFonts w:ascii="Times New Roman" w:eastAsia="Times New Roman" w:hAnsi="Times New Roman" w:cs="Times New Roman"/>
          <w:sz w:val="24"/>
          <w:szCs w:val="24"/>
          <w:lang w:eastAsia="pl-PL"/>
        </w:rPr>
        <w:t>ywane</w:t>
      </w: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PLN.</w:t>
      </w:r>
    </w:p>
    <w:p w14:paraId="7D72E26D" w14:textId="77777777" w:rsidR="00E36433" w:rsidRPr="00E36433" w:rsidRDefault="00E36433" w:rsidP="00E36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cenowa winna być sporządzona na lub w oparciu o załączone formularze. </w:t>
      </w:r>
    </w:p>
    <w:p w14:paraId="3B65762B" w14:textId="77777777" w:rsidR="00E36433" w:rsidRPr="00E36433" w:rsidRDefault="00E36433" w:rsidP="00E36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musi być podana z dokładnością  do dwóch miejsc po przecinku.</w:t>
      </w:r>
    </w:p>
    <w:p w14:paraId="3E733227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 ustalenie podatku VAT należy do obowiązku Wykonawcy, zgodnie z przepisami ustawy o podatku od towaru i usług oraz podatku akcyzowym.</w:t>
      </w:r>
    </w:p>
    <w:p w14:paraId="6457D689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Zastosowanie przez wykonawcę stawki podatku VAT niezgodnej z obowiązującymi przepisami spowoduje odrzucenie oferty. </w:t>
      </w:r>
    </w:p>
    <w:p w14:paraId="18CE33D8" w14:textId="77777777" w:rsidR="00E36433" w:rsidRPr="00E36433" w:rsidRDefault="00E36433" w:rsidP="00E364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podatku VAT następuje z mocy prawa.</w:t>
      </w:r>
    </w:p>
    <w:p w14:paraId="39A7926D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podana w ofercie powinna zawierać wszelkiego rodzaju opłaty, jeżeli występują.</w:t>
      </w:r>
    </w:p>
    <w:p w14:paraId="6CA938D6" w14:textId="77777777" w:rsidR="00E36433" w:rsidRPr="00E36433" w:rsidRDefault="00E36433" w:rsidP="00E3643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</w:t>
      </w:r>
    </w:p>
    <w:p w14:paraId="32F65065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Oferowana cena - to cena brutto oferty, będzie traktowana jako ostateczna do zapłaty przez Zamawiającego.  </w:t>
      </w:r>
    </w:p>
    <w:p w14:paraId="2E7706D6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zaistnieje rozbieżność pomiędzy zaoferowaną ceną wyrażoną pisemnie, a ceną wyrażoną cyframi, Zamawiający uzna za prawidłową cenę, wynikającą z działań matematycznych. </w:t>
      </w:r>
    </w:p>
    <w:p w14:paraId="395A72E5" w14:textId="77777777" w:rsidR="00402E90" w:rsidRDefault="00402E90" w:rsidP="00E36433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4E18E9" w14:textId="070080D0" w:rsidR="00E36433" w:rsidRPr="00E36433" w:rsidRDefault="00E36433" w:rsidP="00E36433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E364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VI. Postanowienia końcowe</w:t>
      </w:r>
      <w:r w:rsidRPr="00E364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A1E5BF6" w14:textId="77777777" w:rsidR="00E36433" w:rsidRPr="00E36433" w:rsidRDefault="00E36433" w:rsidP="00E364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1.Zamawiający  umieści informację o rozstrzygnięciu postępowania na platformazakupowa.pl/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onkol_kielce</w:t>
      </w:r>
      <w:proofErr w:type="spellEnd"/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BAEAD8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2.Zamawiający zastrzega sobie możliwość unieważnienia postępowania bez podania przyczyny.</w:t>
      </w:r>
    </w:p>
    <w:p w14:paraId="12D051B0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3.Zamawiający zastrzega sobie prawo do odstąpienia od całości lub części zamówienia bez podania przyczyny. </w:t>
      </w:r>
    </w:p>
    <w:p w14:paraId="5CDA9218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4.Zawiadomienie o wyborze oferty skierowane do Wykonawcy, którego oferta została wybrana będzie zawierać dodatkowo wskazanie terminu zawarcia umowy.</w:t>
      </w:r>
    </w:p>
    <w:p w14:paraId="482395A9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5.Cena zaoferowana  będzie ceną umowy.</w:t>
      </w:r>
    </w:p>
    <w:p w14:paraId="1831404D" w14:textId="77777777" w:rsidR="00E36433" w:rsidRPr="00E36433" w:rsidRDefault="00E36433" w:rsidP="00E36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6433">
        <w:rPr>
          <w:rFonts w:ascii="Times New Roman" w:eastAsia="Times New Roman" w:hAnsi="Times New Roman" w:cs="Times New Roman"/>
          <w:sz w:val="24"/>
          <w:szCs w:val="24"/>
          <w:lang w:eastAsia="pl-PL"/>
        </w:rPr>
        <w:t>6.Umowa będzie uznana za zawartą z chwilą jej podpisania. Umowa zostanie zawarta w formie pisemnej pod rygorem nieważności.</w:t>
      </w:r>
    </w:p>
    <w:p w14:paraId="2788E36E" w14:textId="77777777" w:rsidR="00F6599E" w:rsidRDefault="00F6599E" w:rsidP="00E36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3272CD0" w14:textId="77777777" w:rsidR="00F6599E" w:rsidRDefault="00F6599E" w:rsidP="00E36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CB3B6F9" w14:textId="77777777" w:rsidR="00F6599E" w:rsidRDefault="00F6599E" w:rsidP="00E36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47C7D86" w14:textId="50EF0586" w:rsidR="00E36433" w:rsidRPr="00E36433" w:rsidRDefault="00E36433" w:rsidP="00E36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36433">
        <w:rPr>
          <w:rFonts w:ascii="Times New Roman" w:eastAsia="Times New Roman" w:hAnsi="Times New Roman" w:cs="Times New Roman"/>
          <w:b/>
          <w:lang w:eastAsia="pl-PL"/>
        </w:rPr>
        <w:lastRenderedPageBreak/>
        <w:t>KLAUZULA INFORMACYJNA</w:t>
      </w:r>
    </w:p>
    <w:p w14:paraId="26E85652" w14:textId="77777777" w:rsidR="00831AF4" w:rsidRPr="00831AF4" w:rsidRDefault="00831AF4" w:rsidP="00831AF4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ROZDZIAŁ XVII – DANE OSOBOWE</w:t>
      </w:r>
    </w:p>
    <w:p w14:paraId="3A445D0F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 Zamawiający informuje, że: </w:t>
      </w:r>
    </w:p>
    <w:p w14:paraId="6BB2D70C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1.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 xml:space="preserve">administratorem Pani/Pana danych osobowych jest Dyrektor Świętokrzyskiego Centrum Onkologii, ul. S.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Artwińskiego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 xml:space="preserve"> 3, 25-734 Kielce, Regon: 001263233, Inspektorem Ochrony Danych jest Pan Mariusz Wiatr ul.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Artwińskiego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 xml:space="preserve"> 3C, 25-734 Kielce;</w:t>
      </w:r>
    </w:p>
    <w:p w14:paraId="46F0D5F4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2.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kontakt z Inspektorem Ochrony Danych, tel. 41 3674 094, e-mail: iod@onkol.kielce.pl;</w:t>
      </w:r>
    </w:p>
    <w:p w14:paraId="204CCF61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3.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Pani/Pana dane osobowe przetwarzane będą na podstawie art. 6 ust. 1 lit. c RODO w celu związanym z przedmiotowym postępowaniem o udzielenie zamówienia publicznego;</w:t>
      </w:r>
    </w:p>
    <w:p w14:paraId="3DBC78A2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4.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 xml:space="preserve">odbiorcami Pani/Pana danych osobowych będą osoby lub podmioty, którym udostępniona zostanie dokumentacja postępowania w oparciu o art. 8, art. 8a oraz art. 96 ust. 3, 3a i 3b ustawy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>;</w:t>
      </w:r>
    </w:p>
    <w:p w14:paraId="026CA1C4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5.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 xml:space="preserve">Pani/Pana dane osobowe będą przechowywane, zgodnie z art. 97 ust. 1, 1a i 1b ustawy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>, przez okres 4 lat od dnia zakończenia postępowania o udzielenie zamówienia, a jeżeli czas trwania umowy przekracza 4 lata, okres przechowywania obejmuje cały czas trwania umowy lub okres ustalony w oparciu o uzasadniony interes realizowany przez administratora;</w:t>
      </w:r>
    </w:p>
    <w:p w14:paraId="1C86978C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6.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31AF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831AF4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7270AA4E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7.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w odniesieniu do Pani/Pana danych osobowych decyzje nie będą podejmowane w sposób zautomatyzowany, stosowanie do art. 22 RODO;</w:t>
      </w:r>
    </w:p>
    <w:p w14:paraId="67425803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8.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posiada Pani/Pan:</w:t>
      </w:r>
    </w:p>
    <w:p w14:paraId="773757A8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1)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na podstawie art. 15 RODO prawo dostępu do danych osobowych Pani/Pana dotyczących;</w:t>
      </w:r>
    </w:p>
    <w:p w14:paraId="212ACFCE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2)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na podstawie art. 16 RODO prawo do sprostowania Pani/Pana danych osobowych;</w:t>
      </w:r>
    </w:p>
    <w:p w14:paraId="0272CA69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3)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08CBD6F2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4)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prawo do wniesienia skargi do Prezesa Urzędu Ochrony Danych Osobowych, gdy uzna Pani/Pan, że przetwarzanie danych osobowych Pani/Pana dotyczących narusza przepisy RODO;</w:t>
      </w:r>
    </w:p>
    <w:p w14:paraId="0F01A942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9.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nie przysługuje Pani/Panu:</w:t>
      </w:r>
    </w:p>
    <w:p w14:paraId="4DC6FAF2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1)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w związku z art. 17 ust. 3 lit. b, d lub e RODO prawo do usunięcia danych osobowych;</w:t>
      </w:r>
    </w:p>
    <w:p w14:paraId="6595E66C" w14:textId="77777777" w:rsidR="00831AF4" w:rsidRPr="00831AF4" w:rsidRDefault="00831AF4" w:rsidP="00831AF4">
      <w:pPr>
        <w:shd w:val="clear" w:color="auto" w:fill="FFFFFF"/>
        <w:suppressAutoHyphens/>
        <w:autoSpaceDN w:val="0"/>
        <w:spacing w:after="0" w:line="274" w:lineRule="exact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831AF4">
        <w:rPr>
          <w:rFonts w:ascii="Times New Roman" w:eastAsia="Times New Roman" w:hAnsi="Times New Roman" w:cs="Times New Roman"/>
          <w:lang w:eastAsia="pl-PL"/>
        </w:rPr>
        <w:t>2)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prawo do przenoszenia danych osobowych, o którym mowa w art. 20 RODO;</w:t>
      </w:r>
    </w:p>
    <w:p w14:paraId="42B5B0EC" w14:textId="77777777" w:rsidR="00831AF4" w:rsidRPr="00831AF4" w:rsidRDefault="00831AF4" w:rsidP="00831AF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31AF4">
        <w:rPr>
          <w:rFonts w:ascii="Times New Roman" w:eastAsia="Times New Roman" w:hAnsi="Times New Roman" w:cs="Times New Roman"/>
          <w:lang w:eastAsia="pl-PL"/>
        </w:rPr>
        <w:t>3)</w:t>
      </w:r>
      <w:r w:rsidRPr="00831AF4">
        <w:rPr>
          <w:rFonts w:ascii="Times New Roman" w:eastAsia="Times New Roman" w:hAnsi="Times New Roman" w:cs="Times New Roman"/>
          <w:lang w:eastAsia="pl-PL"/>
        </w:rPr>
        <w:tab/>
        <w:t>na podstawie art. 21 RODO prawo sprzeciwu, wobec przetwarzania danych osobowych, gdyż podstawą prawną przetwarzania Pani/Pana danych osobowych jest art. 6 ust. 1 lit. c RODO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4F5138F5" w14:textId="77777777" w:rsidR="00E36433" w:rsidRPr="00E36433" w:rsidRDefault="00E36433" w:rsidP="00831AF4">
      <w:pPr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</w:rPr>
      </w:pPr>
    </w:p>
    <w:p w14:paraId="1AE42ED5" w14:textId="77777777" w:rsidR="00D428B7" w:rsidRPr="00285A3A" w:rsidRDefault="00D428B7" w:rsidP="00D428B7">
      <w:pPr>
        <w:suppressAutoHyphens/>
        <w:autoSpaceDN w:val="0"/>
        <w:textAlignment w:val="baseline"/>
        <w:rPr>
          <w:rFonts w:cstheme="minorHAnsi"/>
          <w:color w:val="000000"/>
        </w:rPr>
      </w:pPr>
      <w:r w:rsidRPr="00285A3A">
        <w:rPr>
          <w:rFonts w:cstheme="minorHAnsi"/>
          <w:color w:val="000000"/>
        </w:rPr>
        <w:t xml:space="preserve">Załączniki: </w:t>
      </w:r>
    </w:p>
    <w:p w14:paraId="3EE54F4F" w14:textId="69A22F9B" w:rsidR="00D428B7" w:rsidRPr="00285A3A" w:rsidRDefault="00D428B7" w:rsidP="00D428B7">
      <w:pPr>
        <w:numPr>
          <w:ilvl w:val="0"/>
          <w:numId w:val="14"/>
        </w:numPr>
        <w:suppressAutoHyphens/>
        <w:autoSpaceDN w:val="0"/>
        <w:spacing w:after="0" w:line="240" w:lineRule="auto"/>
        <w:textAlignment w:val="baseline"/>
        <w:rPr>
          <w:rFonts w:cstheme="minorHAnsi"/>
          <w:color w:val="000000"/>
        </w:rPr>
      </w:pPr>
      <w:r w:rsidRPr="00285A3A">
        <w:rPr>
          <w:rFonts w:cstheme="minorHAnsi"/>
          <w:color w:val="000000"/>
        </w:rPr>
        <w:t>Załącznik nr 1 –</w:t>
      </w:r>
      <w:r w:rsidRPr="00285A3A">
        <w:rPr>
          <w:rFonts w:cstheme="minorHAnsi"/>
        </w:rPr>
        <w:t xml:space="preserve"> </w:t>
      </w:r>
      <w:r w:rsidR="00285A3A">
        <w:rPr>
          <w:rFonts w:eastAsia="Times New Roman" w:cstheme="minorHAnsi"/>
          <w:color w:val="000000"/>
          <w:lang w:eastAsia="pl-PL"/>
        </w:rPr>
        <w:t>O</w:t>
      </w:r>
      <w:r w:rsidR="00285A3A" w:rsidRPr="00285A3A">
        <w:rPr>
          <w:rFonts w:eastAsia="Times New Roman" w:cstheme="minorHAnsi"/>
          <w:color w:val="000000"/>
          <w:lang w:eastAsia="pl-PL"/>
        </w:rPr>
        <w:t>pis przedmiotu zamówienia</w:t>
      </w:r>
    </w:p>
    <w:p w14:paraId="6517510E" w14:textId="7847D1A9" w:rsidR="00D428B7" w:rsidRPr="00285A3A" w:rsidRDefault="00124EB7" w:rsidP="00D428B7">
      <w:pPr>
        <w:numPr>
          <w:ilvl w:val="0"/>
          <w:numId w:val="14"/>
        </w:numPr>
        <w:suppressAutoHyphens/>
        <w:autoSpaceDN w:val="0"/>
        <w:spacing w:after="0" w:line="240" w:lineRule="auto"/>
        <w:textAlignment w:val="baseline"/>
        <w:rPr>
          <w:rFonts w:cstheme="minorHAnsi"/>
          <w:color w:val="000000"/>
        </w:rPr>
      </w:pPr>
      <w:r w:rsidRPr="00285A3A">
        <w:rPr>
          <w:rFonts w:cstheme="minorHAnsi"/>
          <w:color w:val="000000"/>
        </w:rPr>
        <w:t>Załącznik nr 2 – Formularz cenowy.</w:t>
      </w:r>
    </w:p>
    <w:p w14:paraId="073829CD" w14:textId="139F46E8" w:rsidR="00D428B7" w:rsidRPr="00285A3A" w:rsidRDefault="00124EB7" w:rsidP="00D428B7">
      <w:pPr>
        <w:numPr>
          <w:ilvl w:val="0"/>
          <w:numId w:val="14"/>
        </w:numPr>
        <w:suppressAutoHyphens/>
        <w:autoSpaceDN w:val="0"/>
        <w:spacing w:after="0" w:line="240" w:lineRule="auto"/>
        <w:textAlignment w:val="baseline"/>
        <w:rPr>
          <w:rFonts w:cstheme="minorHAnsi"/>
          <w:color w:val="000000"/>
        </w:rPr>
      </w:pPr>
      <w:r w:rsidRPr="00285A3A">
        <w:rPr>
          <w:rFonts w:cstheme="minorHAnsi"/>
          <w:color w:val="000000"/>
        </w:rPr>
        <w:t>Załącznik nr</w:t>
      </w:r>
      <w:r w:rsidRPr="00285A3A">
        <w:rPr>
          <w:rFonts w:cstheme="minorHAnsi"/>
          <w:color w:val="000000"/>
        </w:rPr>
        <w:t xml:space="preserve"> </w:t>
      </w:r>
      <w:r w:rsidRPr="00285A3A">
        <w:rPr>
          <w:rFonts w:cstheme="minorHAnsi"/>
          <w:color w:val="000000"/>
        </w:rPr>
        <w:t xml:space="preserve">3  – Druk </w:t>
      </w:r>
      <w:r w:rsidR="00285A3A">
        <w:rPr>
          <w:rFonts w:cstheme="minorHAnsi"/>
          <w:color w:val="000000"/>
        </w:rPr>
        <w:t>o</w:t>
      </w:r>
      <w:r w:rsidRPr="00285A3A">
        <w:rPr>
          <w:rFonts w:cstheme="minorHAnsi"/>
          <w:color w:val="000000"/>
        </w:rPr>
        <w:t>ferta.</w:t>
      </w:r>
    </w:p>
    <w:p w14:paraId="2641746A" w14:textId="02F932C0" w:rsidR="00D428B7" w:rsidRPr="00285A3A" w:rsidRDefault="00D428B7" w:rsidP="00D428B7">
      <w:pPr>
        <w:numPr>
          <w:ilvl w:val="0"/>
          <w:numId w:val="14"/>
        </w:numPr>
        <w:suppressAutoHyphens/>
        <w:autoSpaceDN w:val="0"/>
        <w:spacing w:after="0" w:line="240" w:lineRule="auto"/>
        <w:textAlignment w:val="baseline"/>
        <w:rPr>
          <w:rFonts w:cstheme="minorHAnsi"/>
          <w:color w:val="000000"/>
        </w:rPr>
      </w:pPr>
      <w:r w:rsidRPr="00285A3A">
        <w:rPr>
          <w:rFonts w:cstheme="minorHAnsi"/>
          <w:color w:val="000000"/>
        </w:rPr>
        <w:t xml:space="preserve">Załącznik nr </w:t>
      </w:r>
      <w:r w:rsidR="00124EB7" w:rsidRPr="00285A3A">
        <w:rPr>
          <w:rFonts w:cstheme="minorHAnsi"/>
          <w:color w:val="000000"/>
        </w:rPr>
        <w:t>4</w:t>
      </w:r>
      <w:r w:rsidRPr="00285A3A">
        <w:rPr>
          <w:rFonts w:cstheme="minorHAnsi"/>
          <w:color w:val="000000"/>
        </w:rPr>
        <w:t xml:space="preserve"> – Projekt umowy. </w:t>
      </w:r>
      <w:r w:rsidR="00E54549" w:rsidRPr="00285A3A">
        <w:rPr>
          <w:rFonts w:eastAsia="Times New Roman" w:cstheme="minorHAnsi"/>
          <w:lang w:eastAsia="pl-PL"/>
        </w:rPr>
        <w:t xml:space="preserve">                        </w:t>
      </w:r>
      <w:r w:rsidR="00E54549" w:rsidRPr="00285A3A">
        <w:rPr>
          <w:rFonts w:eastAsia="Times New Roman" w:cstheme="minorHAnsi"/>
          <w:lang w:eastAsia="pl-PL"/>
        </w:rPr>
        <w:tab/>
      </w:r>
      <w:r w:rsidR="00E54549" w:rsidRPr="00285A3A">
        <w:rPr>
          <w:rFonts w:eastAsia="Times New Roman" w:cstheme="minorHAnsi"/>
          <w:lang w:eastAsia="pl-PL"/>
        </w:rPr>
        <w:tab/>
        <w:t xml:space="preserve">     </w:t>
      </w:r>
      <w:r w:rsidR="00D57253" w:rsidRPr="00285A3A">
        <w:rPr>
          <w:rFonts w:eastAsia="Times New Roman" w:cstheme="minorHAnsi"/>
          <w:lang w:eastAsia="pl-PL"/>
        </w:rPr>
        <w:t xml:space="preserve">                     </w:t>
      </w:r>
    </w:p>
    <w:p w14:paraId="2D817E08" w14:textId="77777777" w:rsidR="00D428B7" w:rsidRDefault="00D428B7" w:rsidP="00D428B7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5A3A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</w:t>
      </w:r>
    </w:p>
    <w:p w14:paraId="583163ED" w14:textId="77777777" w:rsidR="00D428B7" w:rsidRDefault="00D428B7" w:rsidP="00D428B7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411CED" w14:textId="52743E9C" w:rsidR="00E54549" w:rsidRPr="00D428B7" w:rsidRDefault="00D428B7" w:rsidP="00D428B7">
      <w:pPr>
        <w:suppressAutoHyphens/>
        <w:autoSpaceDN w:val="0"/>
        <w:spacing w:after="0" w:line="240" w:lineRule="auto"/>
        <w:ind w:left="720"/>
        <w:textAlignment w:val="baseline"/>
        <w:rPr>
          <w:rFonts w:ascii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</w:t>
      </w:r>
      <w:r w:rsidR="00F659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54549" w:rsidRPr="00D428B7">
        <w:rPr>
          <w:rFonts w:ascii="Times New Roman" w:eastAsia="Times New Roman" w:hAnsi="Times New Roman" w:cs="Times New Roman"/>
          <w:sz w:val="24"/>
          <w:szCs w:val="24"/>
          <w:lang w:eastAsia="pl-PL"/>
        </w:rPr>
        <w:t>Z poważaniem</w:t>
      </w:r>
      <w:r w:rsidR="00E54549" w:rsidRPr="00D428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54549" w:rsidRPr="00D428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8FF8896" w14:textId="77777777" w:rsidR="00E54549" w:rsidRDefault="000F5E37" w:rsidP="000A6B43">
      <w:pPr>
        <w:autoSpaceDN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E18F88A" w14:textId="322BC923" w:rsidR="00797D39" w:rsidRDefault="00797D39" w:rsidP="00CD3C3E">
      <w:pPr>
        <w:spacing w:after="0" w:line="240" w:lineRule="auto"/>
        <w:ind w:left="3192" w:firstLine="348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 xml:space="preserve">                          </w:t>
      </w:r>
      <w:r w:rsidR="00CD3C3E">
        <w:rPr>
          <w:rFonts w:ascii="Times New Roman" w:eastAsia="Times New Roman" w:hAnsi="Times New Roman" w:cs="Times New Roman"/>
          <w:iCs/>
          <w:lang w:eastAsia="pl-PL"/>
        </w:rPr>
        <w:t xml:space="preserve">Z-ca Dyrektora  ds. Prawno – Inwestycyjnych </w:t>
      </w:r>
    </w:p>
    <w:p w14:paraId="58B97859" w14:textId="7EBD1D0F" w:rsidR="00CD3C3E" w:rsidRDefault="00797D39" w:rsidP="00CD3C3E">
      <w:pPr>
        <w:spacing w:after="0" w:line="240" w:lineRule="auto"/>
        <w:ind w:left="3192" w:firstLine="348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 xml:space="preserve">                                                       </w:t>
      </w:r>
      <w:r w:rsidR="00CD3C3E">
        <w:rPr>
          <w:rFonts w:ascii="Times New Roman" w:eastAsia="Times New Roman" w:hAnsi="Times New Roman" w:cs="Times New Roman"/>
          <w:iCs/>
          <w:lang w:eastAsia="pl-PL"/>
        </w:rPr>
        <w:t>Krzysztof Falana</w:t>
      </w:r>
    </w:p>
    <w:p w14:paraId="0E27D031" w14:textId="77777777" w:rsidR="000A6B43" w:rsidRDefault="000A6B43" w:rsidP="000A6B43">
      <w:pPr>
        <w:autoSpaceDN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60C9A4" w14:textId="77777777" w:rsidR="000A6B43" w:rsidRPr="00E54549" w:rsidRDefault="000A6B43" w:rsidP="000A6B43">
      <w:pPr>
        <w:autoSpaceDN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2456FE" w14:textId="77777777" w:rsidR="00E54549" w:rsidRDefault="00E54549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2A33E1" w14:textId="77777777" w:rsidR="002006AE" w:rsidRDefault="002006AE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14FDE7" w14:textId="77777777" w:rsidR="00260DC5" w:rsidRDefault="00260DC5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D657A" w14:textId="77777777" w:rsidR="00260DC5" w:rsidRDefault="00260DC5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0ADC00" w14:textId="77777777" w:rsidR="00260DC5" w:rsidRDefault="00260DC5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508979" w14:textId="77777777" w:rsidR="00260DC5" w:rsidRDefault="00260DC5" w:rsidP="00F659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6DBB2" w14:textId="77777777" w:rsidR="00260DC5" w:rsidRDefault="00260DC5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171582" w14:textId="77777777" w:rsidR="00260DC5" w:rsidRDefault="00260DC5" w:rsidP="00E5454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260DC5" w:rsidSect="00C97C46">
      <w:footerReference w:type="default" r:id="rId17"/>
      <w:pgSz w:w="11906" w:h="16838"/>
      <w:pgMar w:top="567" w:right="1077" w:bottom="567" w:left="107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4D4CA" w14:textId="77777777" w:rsidR="00A92BDC" w:rsidRDefault="00A92BDC" w:rsidP="00392FF6">
      <w:pPr>
        <w:spacing w:after="0" w:line="240" w:lineRule="auto"/>
      </w:pPr>
      <w:r>
        <w:separator/>
      </w:r>
    </w:p>
  </w:endnote>
  <w:endnote w:type="continuationSeparator" w:id="0">
    <w:p w14:paraId="4E8C492E" w14:textId="77777777" w:rsidR="00A92BDC" w:rsidRDefault="00A92BDC" w:rsidP="0039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 Light">
    <w:altName w:val="Arial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F1D3" w14:textId="77777777" w:rsidR="00392FF6" w:rsidRPr="008F6B8F" w:rsidRDefault="00392FF6" w:rsidP="0042498A">
    <w:pPr>
      <w:autoSpaceDE w:val="0"/>
      <w:autoSpaceDN w:val="0"/>
      <w:adjustRightInd w:val="0"/>
      <w:spacing w:after="0" w:line="240" w:lineRule="auto"/>
      <w:rPr>
        <w:rFonts w:ascii="Montserrat Light" w:hAnsi="Montserrat Light" w:cs="Montserrat-Regular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6F245" w14:textId="77777777" w:rsidR="00A92BDC" w:rsidRDefault="00A92BDC" w:rsidP="00392FF6">
      <w:pPr>
        <w:spacing w:after="0" w:line="240" w:lineRule="auto"/>
      </w:pPr>
      <w:r>
        <w:separator/>
      </w:r>
    </w:p>
  </w:footnote>
  <w:footnote w:type="continuationSeparator" w:id="0">
    <w:p w14:paraId="06F27C0F" w14:textId="77777777" w:rsidR="00A92BDC" w:rsidRDefault="00A92BDC" w:rsidP="00392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F3F6D"/>
    <w:multiLevelType w:val="hybridMultilevel"/>
    <w:tmpl w:val="10FE1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70003"/>
    <w:multiLevelType w:val="hybridMultilevel"/>
    <w:tmpl w:val="53D440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B1306A"/>
    <w:multiLevelType w:val="hybridMultilevel"/>
    <w:tmpl w:val="8D044800"/>
    <w:lvl w:ilvl="0" w:tplc="B108113E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169FF"/>
    <w:multiLevelType w:val="singleLevel"/>
    <w:tmpl w:val="717AE3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D4827EB"/>
    <w:multiLevelType w:val="hybridMultilevel"/>
    <w:tmpl w:val="542A4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B37DF"/>
    <w:multiLevelType w:val="hybridMultilevel"/>
    <w:tmpl w:val="1568A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87F5A"/>
    <w:multiLevelType w:val="hybridMultilevel"/>
    <w:tmpl w:val="36DE5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B47CE"/>
    <w:multiLevelType w:val="hybridMultilevel"/>
    <w:tmpl w:val="C270EEE8"/>
    <w:lvl w:ilvl="0" w:tplc="EB7C78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D0A51"/>
    <w:multiLevelType w:val="hybridMultilevel"/>
    <w:tmpl w:val="C70EEC9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53D31A27"/>
    <w:multiLevelType w:val="hybridMultilevel"/>
    <w:tmpl w:val="3A1ED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7A0F36"/>
    <w:multiLevelType w:val="multilevel"/>
    <w:tmpl w:val="504A9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B76609C"/>
    <w:multiLevelType w:val="hybridMultilevel"/>
    <w:tmpl w:val="18409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FE1D29"/>
    <w:multiLevelType w:val="hybridMultilevel"/>
    <w:tmpl w:val="36DE5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F402B2"/>
    <w:multiLevelType w:val="singleLevel"/>
    <w:tmpl w:val="717AE3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 w16cid:durableId="26376874">
    <w:abstractNumId w:val="10"/>
    <w:lvlOverride w:ilvl="0">
      <w:startOverride w:val="1"/>
    </w:lvlOverride>
  </w:num>
  <w:num w:numId="2" w16cid:durableId="1629512031">
    <w:abstractNumId w:val="3"/>
  </w:num>
  <w:num w:numId="3" w16cid:durableId="728573304">
    <w:abstractNumId w:val="13"/>
  </w:num>
  <w:num w:numId="4" w16cid:durableId="924147861">
    <w:abstractNumId w:val="9"/>
  </w:num>
  <w:num w:numId="5" w16cid:durableId="1070076121">
    <w:abstractNumId w:val="4"/>
  </w:num>
  <w:num w:numId="6" w16cid:durableId="1506937361">
    <w:abstractNumId w:val="8"/>
  </w:num>
  <w:num w:numId="7" w16cid:durableId="963779589">
    <w:abstractNumId w:val="7"/>
  </w:num>
  <w:num w:numId="8" w16cid:durableId="31662491">
    <w:abstractNumId w:val="1"/>
  </w:num>
  <w:num w:numId="9" w16cid:durableId="1552380418">
    <w:abstractNumId w:val="11"/>
  </w:num>
  <w:num w:numId="10" w16cid:durableId="1497988775">
    <w:abstractNumId w:val="2"/>
  </w:num>
  <w:num w:numId="11" w16cid:durableId="1483542100">
    <w:abstractNumId w:val="12"/>
  </w:num>
  <w:num w:numId="12" w16cid:durableId="1283418223">
    <w:abstractNumId w:val="6"/>
  </w:num>
  <w:num w:numId="13" w16cid:durableId="1978752780">
    <w:abstractNumId w:val="0"/>
  </w:num>
  <w:num w:numId="14" w16cid:durableId="965627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F6"/>
    <w:rsid w:val="00052AE7"/>
    <w:rsid w:val="00065B57"/>
    <w:rsid w:val="0007338D"/>
    <w:rsid w:val="000812D5"/>
    <w:rsid w:val="00081799"/>
    <w:rsid w:val="0008403A"/>
    <w:rsid w:val="000A2D4A"/>
    <w:rsid w:val="000A487A"/>
    <w:rsid w:val="000A6B43"/>
    <w:rsid w:val="000F4DED"/>
    <w:rsid w:val="000F54DA"/>
    <w:rsid w:val="000F5E37"/>
    <w:rsid w:val="001021F1"/>
    <w:rsid w:val="00124EB7"/>
    <w:rsid w:val="001376B4"/>
    <w:rsid w:val="00145017"/>
    <w:rsid w:val="00145C25"/>
    <w:rsid w:val="00171D61"/>
    <w:rsid w:val="00196587"/>
    <w:rsid w:val="001A0512"/>
    <w:rsid w:val="001C6FF2"/>
    <w:rsid w:val="001E01E8"/>
    <w:rsid w:val="001E13C3"/>
    <w:rsid w:val="002006AE"/>
    <w:rsid w:val="002102E9"/>
    <w:rsid w:val="002177F6"/>
    <w:rsid w:val="00260DC5"/>
    <w:rsid w:val="00272D50"/>
    <w:rsid w:val="00273F36"/>
    <w:rsid w:val="002753FF"/>
    <w:rsid w:val="00282C92"/>
    <w:rsid w:val="00285A3A"/>
    <w:rsid w:val="002B6440"/>
    <w:rsid w:val="002E0590"/>
    <w:rsid w:val="003448C5"/>
    <w:rsid w:val="00346088"/>
    <w:rsid w:val="00364121"/>
    <w:rsid w:val="00371EE0"/>
    <w:rsid w:val="00392FF6"/>
    <w:rsid w:val="00397C30"/>
    <w:rsid w:val="003B58C1"/>
    <w:rsid w:val="003D66EE"/>
    <w:rsid w:val="00402E90"/>
    <w:rsid w:val="00407FB6"/>
    <w:rsid w:val="0042498A"/>
    <w:rsid w:val="00424A59"/>
    <w:rsid w:val="00454F06"/>
    <w:rsid w:val="00463C50"/>
    <w:rsid w:val="004A4E43"/>
    <w:rsid w:val="004A51EB"/>
    <w:rsid w:val="004B2273"/>
    <w:rsid w:val="004B4BB2"/>
    <w:rsid w:val="004C48B9"/>
    <w:rsid w:val="004F464B"/>
    <w:rsid w:val="0053399B"/>
    <w:rsid w:val="00552CB7"/>
    <w:rsid w:val="00572522"/>
    <w:rsid w:val="005804F0"/>
    <w:rsid w:val="00596610"/>
    <w:rsid w:val="005D5FE0"/>
    <w:rsid w:val="005E32E2"/>
    <w:rsid w:val="005E3B6A"/>
    <w:rsid w:val="005E706C"/>
    <w:rsid w:val="005E7923"/>
    <w:rsid w:val="00606617"/>
    <w:rsid w:val="00611A47"/>
    <w:rsid w:val="006164E3"/>
    <w:rsid w:val="00624487"/>
    <w:rsid w:val="00627663"/>
    <w:rsid w:val="00662C3F"/>
    <w:rsid w:val="006818B0"/>
    <w:rsid w:val="00692711"/>
    <w:rsid w:val="006A4A7B"/>
    <w:rsid w:val="006B285F"/>
    <w:rsid w:val="006D6769"/>
    <w:rsid w:val="006F358E"/>
    <w:rsid w:val="006F709B"/>
    <w:rsid w:val="007168A8"/>
    <w:rsid w:val="0072225A"/>
    <w:rsid w:val="00737A75"/>
    <w:rsid w:val="007539E2"/>
    <w:rsid w:val="00763852"/>
    <w:rsid w:val="00797D39"/>
    <w:rsid w:val="007C31FB"/>
    <w:rsid w:val="007D0B82"/>
    <w:rsid w:val="007D2A1B"/>
    <w:rsid w:val="00817626"/>
    <w:rsid w:val="00827B6B"/>
    <w:rsid w:val="00831AF4"/>
    <w:rsid w:val="00836EB7"/>
    <w:rsid w:val="00851B51"/>
    <w:rsid w:val="00854E3F"/>
    <w:rsid w:val="008703CE"/>
    <w:rsid w:val="008A09B7"/>
    <w:rsid w:val="008A1434"/>
    <w:rsid w:val="008D44D2"/>
    <w:rsid w:val="008F6B8F"/>
    <w:rsid w:val="008F6BBA"/>
    <w:rsid w:val="00901281"/>
    <w:rsid w:val="009022A0"/>
    <w:rsid w:val="009168C3"/>
    <w:rsid w:val="00945685"/>
    <w:rsid w:val="00951229"/>
    <w:rsid w:val="00952B8E"/>
    <w:rsid w:val="00954E49"/>
    <w:rsid w:val="00955E59"/>
    <w:rsid w:val="009C2E54"/>
    <w:rsid w:val="009D5133"/>
    <w:rsid w:val="00A008AB"/>
    <w:rsid w:val="00A21763"/>
    <w:rsid w:val="00A24AC8"/>
    <w:rsid w:val="00A32616"/>
    <w:rsid w:val="00A41281"/>
    <w:rsid w:val="00A451DB"/>
    <w:rsid w:val="00A92227"/>
    <w:rsid w:val="00A92BDC"/>
    <w:rsid w:val="00AB13A1"/>
    <w:rsid w:val="00AB4FBD"/>
    <w:rsid w:val="00AD34DC"/>
    <w:rsid w:val="00AE5FCA"/>
    <w:rsid w:val="00B06073"/>
    <w:rsid w:val="00B13011"/>
    <w:rsid w:val="00B15EEF"/>
    <w:rsid w:val="00B37917"/>
    <w:rsid w:val="00B47AA8"/>
    <w:rsid w:val="00B55084"/>
    <w:rsid w:val="00B57ACD"/>
    <w:rsid w:val="00B92389"/>
    <w:rsid w:val="00BC00FB"/>
    <w:rsid w:val="00BF03BE"/>
    <w:rsid w:val="00C12DA1"/>
    <w:rsid w:val="00C21C37"/>
    <w:rsid w:val="00C64D67"/>
    <w:rsid w:val="00C90831"/>
    <w:rsid w:val="00C97C46"/>
    <w:rsid w:val="00CB1E3D"/>
    <w:rsid w:val="00CC18C1"/>
    <w:rsid w:val="00CD0088"/>
    <w:rsid w:val="00CD3C3E"/>
    <w:rsid w:val="00D33BB3"/>
    <w:rsid w:val="00D411F2"/>
    <w:rsid w:val="00D428B7"/>
    <w:rsid w:val="00D474DE"/>
    <w:rsid w:val="00D523AE"/>
    <w:rsid w:val="00D57253"/>
    <w:rsid w:val="00D61126"/>
    <w:rsid w:val="00D74211"/>
    <w:rsid w:val="00D86241"/>
    <w:rsid w:val="00D96688"/>
    <w:rsid w:val="00DB45EB"/>
    <w:rsid w:val="00DD149B"/>
    <w:rsid w:val="00DE7862"/>
    <w:rsid w:val="00E07773"/>
    <w:rsid w:val="00E36433"/>
    <w:rsid w:val="00E44E9F"/>
    <w:rsid w:val="00E461C0"/>
    <w:rsid w:val="00E54549"/>
    <w:rsid w:val="00E70542"/>
    <w:rsid w:val="00E72D99"/>
    <w:rsid w:val="00E74029"/>
    <w:rsid w:val="00E857F5"/>
    <w:rsid w:val="00E921AB"/>
    <w:rsid w:val="00E979BD"/>
    <w:rsid w:val="00EB0373"/>
    <w:rsid w:val="00EC2B47"/>
    <w:rsid w:val="00EC61DD"/>
    <w:rsid w:val="00ED01CA"/>
    <w:rsid w:val="00ED169E"/>
    <w:rsid w:val="00EE0F68"/>
    <w:rsid w:val="00EE5E26"/>
    <w:rsid w:val="00F1576A"/>
    <w:rsid w:val="00F2396B"/>
    <w:rsid w:val="00F62872"/>
    <w:rsid w:val="00F6599E"/>
    <w:rsid w:val="00F67117"/>
    <w:rsid w:val="00FC513B"/>
    <w:rsid w:val="00FD2620"/>
    <w:rsid w:val="00FF2363"/>
    <w:rsid w:val="00FF2520"/>
    <w:rsid w:val="00FF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D1F1"/>
  <w15:docId w15:val="{2A6C36DC-07E2-4C99-BF2D-03B83D75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52B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FF6"/>
  </w:style>
  <w:style w:type="paragraph" w:styleId="Stopka">
    <w:name w:val="footer"/>
    <w:basedOn w:val="Normalny"/>
    <w:link w:val="StopkaZnak"/>
    <w:uiPriority w:val="99"/>
    <w:unhideWhenUsed/>
    <w:rsid w:val="00392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FF6"/>
  </w:style>
  <w:style w:type="character" w:styleId="Hipercze">
    <w:name w:val="Hyperlink"/>
    <w:basedOn w:val="Domylnaczcionkaakapitu"/>
    <w:uiPriority w:val="99"/>
    <w:unhideWhenUsed/>
    <w:rsid w:val="00392FF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4DA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E5454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E13C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60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D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60DC5"/>
    <w:rPr>
      <w:rFonts w:ascii="Times New Roman" w:hAnsi="Times New Roman" w:cs="Times New Roman" w:hint="default"/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rsid w:val="00952B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364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36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latformazakupowa.pl/pn/onkol_kielc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pn/onkol_kielc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onkol_kiel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/pn/onkol_kielce" TargetMode="External"/><Relationship Id="rId10" Type="http://schemas.openxmlformats.org/officeDocument/2006/relationships/hyperlink" Target="http://platformazakupowa.pl/pn/onkol_kiel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nkol.kielce.pl/" TargetMode="External"/><Relationship Id="rId14" Type="http://schemas.openxmlformats.org/officeDocument/2006/relationships/hyperlink" Target="http://platformazakupowa.pl/pn/onkol_kielc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5E2DC-BE7F-4CEA-BA07-97496683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1862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Widanka Marek</dc:creator>
  <cp:lastModifiedBy>Moćko Monika</cp:lastModifiedBy>
  <cp:revision>13</cp:revision>
  <cp:lastPrinted>2023-11-03T08:24:00Z</cp:lastPrinted>
  <dcterms:created xsi:type="dcterms:W3CDTF">2024-11-15T06:44:00Z</dcterms:created>
  <dcterms:modified xsi:type="dcterms:W3CDTF">2024-11-15T07:37:00Z</dcterms:modified>
</cp:coreProperties>
</file>