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76C6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Opis przedmiotu zamówienia:</w:t>
      </w:r>
    </w:p>
    <w:p w14:paraId="098C662C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b/>
          <w:bCs/>
          <w:sz w:val="22"/>
          <w:szCs w:val="22"/>
          <w:u w:val="single"/>
        </w:rPr>
      </w:pPr>
    </w:p>
    <w:p w14:paraId="6A384A19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zamówienia są: </w:t>
      </w:r>
      <w:r>
        <w:rPr>
          <w:rFonts w:ascii="Arial" w:hAnsi="Arial"/>
          <w:b/>
          <w:bCs/>
          <w:sz w:val="22"/>
          <w:szCs w:val="22"/>
        </w:rPr>
        <w:t xml:space="preserve">usługi medyczne obejmujące profilaktyczne badania lekarskie (wstępne, okresowe, kontrolne, dodatkowe) pracowników Starostwa Powiatowego               </w:t>
      </w:r>
      <w:r w:rsidR="00EB5A26">
        <w:rPr>
          <w:rFonts w:ascii="Arial" w:hAnsi="Arial"/>
          <w:b/>
          <w:bCs/>
          <w:sz w:val="22"/>
          <w:szCs w:val="22"/>
        </w:rPr>
        <w:t xml:space="preserve">       </w:t>
      </w:r>
      <w:r>
        <w:rPr>
          <w:rFonts w:ascii="Arial" w:hAnsi="Arial"/>
          <w:b/>
          <w:bCs/>
          <w:sz w:val="22"/>
          <w:szCs w:val="22"/>
        </w:rPr>
        <w:t xml:space="preserve"> w Nowym Targu.</w:t>
      </w:r>
    </w:p>
    <w:p w14:paraId="0C7F900E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14C61CF0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 zamówienia będzie realizowany zgodnie z Rozporządzeniem Ministra Zdrowia i Opieki Społecznej z dnia 30 maja 1996r. w sprawie przeprowadzania badań lekarskich pracowników, zakresu profilaktycznej opieki zdrowotnej nad pracownikami oraz orzeczeń lekarskich wydawanych do celów przewidzianych w Kodeksie pracy (tj. Dz. U. z 20</w:t>
      </w:r>
      <w:r w:rsidR="00395A1F">
        <w:rPr>
          <w:rFonts w:ascii="Arial" w:hAnsi="Arial"/>
          <w:sz w:val="22"/>
          <w:szCs w:val="22"/>
        </w:rPr>
        <w:t>23</w:t>
      </w:r>
      <w:r>
        <w:rPr>
          <w:rFonts w:ascii="Arial" w:hAnsi="Arial"/>
          <w:sz w:val="22"/>
          <w:szCs w:val="22"/>
        </w:rPr>
        <w:t xml:space="preserve">r. poz. </w:t>
      </w:r>
      <w:r w:rsidR="00395A1F">
        <w:rPr>
          <w:rFonts w:ascii="Arial" w:hAnsi="Arial"/>
          <w:sz w:val="22"/>
          <w:szCs w:val="22"/>
        </w:rPr>
        <w:t>607</w:t>
      </w:r>
      <w:r>
        <w:rPr>
          <w:rFonts w:ascii="Arial" w:hAnsi="Arial"/>
          <w:sz w:val="22"/>
          <w:szCs w:val="22"/>
        </w:rPr>
        <w:t>) oraz ustawy z dnia 27 czerwca 1997</w:t>
      </w:r>
      <w:r w:rsidR="0044731C">
        <w:rPr>
          <w:rFonts w:ascii="Arial" w:hAnsi="Arial"/>
          <w:sz w:val="22"/>
          <w:szCs w:val="22"/>
        </w:rPr>
        <w:t>r.  o  służbie medycyny pracy (</w:t>
      </w:r>
      <w:r>
        <w:rPr>
          <w:rFonts w:ascii="Arial" w:hAnsi="Arial"/>
          <w:sz w:val="22"/>
          <w:szCs w:val="22"/>
        </w:rPr>
        <w:t xml:space="preserve">tj. Dz. U. z </w:t>
      </w:r>
      <w:r w:rsidR="00DA1584">
        <w:rPr>
          <w:rFonts w:ascii="Arial" w:hAnsi="Arial"/>
          <w:sz w:val="22"/>
          <w:szCs w:val="22"/>
        </w:rPr>
        <w:t>2022</w:t>
      </w:r>
      <w:r>
        <w:rPr>
          <w:rFonts w:ascii="Arial" w:hAnsi="Arial"/>
          <w:sz w:val="22"/>
          <w:szCs w:val="22"/>
        </w:rPr>
        <w:t>r. poz.</w:t>
      </w:r>
      <w:r w:rsidR="00DA1584">
        <w:rPr>
          <w:rFonts w:ascii="Arial" w:hAnsi="Arial"/>
          <w:sz w:val="22"/>
          <w:szCs w:val="22"/>
        </w:rPr>
        <w:t>437</w:t>
      </w:r>
      <w:r>
        <w:rPr>
          <w:rFonts w:ascii="Arial" w:hAnsi="Arial"/>
          <w:sz w:val="22"/>
          <w:szCs w:val="22"/>
        </w:rPr>
        <w:t xml:space="preserve">) obejmując                        </w:t>
      </w:r>
      <w:r w:rsidR="00EB5A2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w szczególności:</w:t>
      </w:r>
    </w:p>
    <w:p w14:paraId="0F50F157" w14:textId="77777777" w:rsidR="00231422" w:rsidRDefault="000D05C6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wykonywanie profilaktycznych badań lekarskich – wstępnych, okresowych,</w:t>
      </w:r>
      <w:r w:rsidR="0084274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kontrolnych oraz dodatkowych zgodnie z cennikiem stanowiącym załącznik do opisu przedmiotu zamówienia,</w:t>
      </w:r>
    </w:p>
    <w:p w14:paraId="2F475B64" w14:textId="77777777" w:rsidR="00231422" w:rsidRDefault="000D05C6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wydawanie orzeczeń lekarskich w formie zaświadczeń do celów przewidzianych                          w Kodeksie pracy i przepisach wykonawczych.</w:t>
      </w:r>
    </w:p>
    <w:p w14:paraId="5F89DB6D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6B3C51B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Warunki realizacji usługi:</w:t>
      </w:r>
    </w:p>
    <w:p w14:paraId="799D74D9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>Profilaktyczne badania lekarskie będą wykonywane w dni robocze, w miejscu i godzinach wskazanych przez oferenta, w sposób powodujący możliwie najkrótsze wyłączenie pracownika zamawiającego od zadań służbowych.</w:t>
      </w:r>
    </w:p>
    <w:p w14:paraId="28989315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>Badania będą przeprowadzane w godzinach pracy zamawiającego (pon.-pt. 7.30-15.30).</w:t>
      </w:r>
    </w:p>
    <w:p w14:paraId="004F55FD" w14:textId="77777777" w:rsidR="00231422" w:rsidRPr="00737BAD" w:rsidRDefault="000D05C6" w:rsidP="00737BAD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przypadku, gdy z jakiejkolwiek przyczyny, leżącej po stronie pracownika zobowiązanego do wykonania badań okresowych bądź zamawiającego, nie będzie możliwości wykonania badania w ustalonym terminie oferent będzie zobowiązany do wskazania innego terminu nieprzekraczającego daty aktualności posiadanych przez pracownika badań okresowych</w:t>
      </w:r>
      <w:r w:rsidR="00737BAD">
        <w:rPr>
          <w:rFonts w:ascii="Arial" w:hAnsi="Arial"/>
          <w:sz w:val="22"/>
          <w:szCs w:val="22"/>
        </w:rPr>
        <w:t>,</w:t>
      </w:r>
      <w:r w:rsidR="00737BAD" w:rsidRPr="00737BAD">
        <w:rPr>
          <w:rFonts w:ascii="Arial" w:hAnsi="Arial"/>
          <w:color w:val="FF0000"/>
          <w:sz w:val="22"/>
          <w:szCs w:val="22"/>
        </w:rPr>
        <w:t xml:space="preserve"> </w:t>
      </w:r>
      <w:r w:rsidR="00737BAD" w:rsidRPr="00737BAD">
        <w:rPr>
          <w:rFonts w:ascii="Arial" w:hAnsi="Arial"/>
          <w:sz w:val="22"/>
          <w:szCs w:val="22"/>
        </w:rPr>
        <w:t>bez dodatkowego wynagrodzenia.</w:t>
      </w:r>
    </w:p>
    <w:p w14:paraId="7EA277B7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W przypadku, gdy konieczne będzie wykonanie dodatkowych usług medycznych lub konsultacji specjalistycznej oferent zobowiązuje się do umówienia terminów ich wykonania wraz </w:t>
      </w:r>
      <w:r w:rsidR="0044731C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z odbiorem wyników w dniu badań okresowych, tak aby czas wyłączenia pracownika od zadań służbowych nie przekraczał 2 dni roboczych.</w:t>
      </w:r>
    </w:p>
    <w:p w14:paraId="39D79926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>Zamawiający dopuszcza wykonanie badań okresowych w czasie dłuższym niż 2 dni wyłącznie w sytuacjach, gdy realizacja usługi wymaga przeprowadzenia konsultacji specjalistycznych wykraczających poza możliwe do przewidzenia przy uwzględnieniu charakteru działalności zamawiającego.</w:t>
      </w:r>
    </w:p>
    <w:p w14:paraId="1F1B1DCC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>Zamawiający dopuszcza inny sposób umawiania lub realizacji usługi pod warunkiem, że nie spowoduje on wydłużenia sposobu realizacji usługi.</w:t>
      </w:r>
    </w:p>
    <w:p w14:paraId="6E52F086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Badania wstępne i kontrolne będą przeprowadzane bez uprzedniego umówienia pracownika </w:t>
      </w:r>
      <w:r>
        <w:rPr>
          <w:rFonts w:ascii="Arial" w:hAnsi="Arial"/>
          <w:sz w:val="22"/>
          <w:szCs w:val="22"/>
        </w:rPr>
        <w:lastRenderedPageBreak/>
        <w:t>przez zamawiającego w razie zaistnienia konieczności.</w:t>
      </w:r>
    </w:p>
    <w:p w14:paraId="7EE24793" w14:textId="77777777" w:rsidR="00231422" w:rsidRDefault="000D05C6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przypadku badań wstępnych i okresowych zamawiający oczekuje czasu realizacji usługi w czasie nie dłuższym niż 2 dni robocze. Do powyższego czasu wlicza się czas na wykonanie dodatkowych usług medycznych i konsultacji specjalistycznych.</w:t>
      </w:r>
    </w:p>
    <w:p w14:paraId="59B3B513" w14:textId="1EA54557" w:rsidR="00231422" w:rsidRDefault="000D05C6" w:rsidP="00DD144C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dopuszcza wykonanie badań wstępnych i kontrolnych w czasie dłuższym niż 2 dni robocze wyłącznie w sytuacjach gdy realizacja usługi wymaga przeprowadzenia konsultacji specjalistycznych wykraczających poza możliwe do przewidzenia przy uwzględnieniu charakteru działalności zamawiającego</w:t>
      </w:r>
      <w:r w:rsidR="00DD144C">
        <w:rPr>
          <w:rFonts w:ascii="Arial" w:hAnsi="Arial"/>
          <w:sz w:val="22"/>
          <w:szCs w:val="22"/>
        </w:rPr>
        <w:t>.</w:t>
      </w:r>
    </w:p>
    <w:p w14:paraId="58BAD8CB" w14:textId="77777777" w:rsidR="00DD144C" w:rsidRPr="00DD144C" w:rsidRDefault="00DD144C" w:rsidP="00DD144C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E367C95" w14:textId="77777777" w:rsidR="00231422" w:rsidRDefault="000D05C6">
      <w:pPr>
        <w:pStyle w:val="Standard"/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Liczba pracowników przewidywana do przeprowadzenia badań profilaktycznych w okresie od                 </w:t>
      </w:r>
      <w:r w:rsidR="00EB5A26">
        <w:rPr>
          <w:rFonts w:ascii="Arial" w:hAnsi="Arial"/>
          <w:sz w:val="22"/>
          <w:szCs w:val="22"/>
        </w:rPr>
        <w:t xml:space="preserve">dnia </w:t>
      </w:r>
      <w:r>
        <w:rPr>
          <w:rFonts w:ascii="Arial" w:hAnsi="Arial"/>
          <w:sz w:val="22"/>
          <w:szCs w:val="22"/>
        </w:rPr>
        <w:t>1</w:t>
      </w:r>
      <w:r w:rsidR="00EB5A26">
        <w:rPr>
          <w:rFonts w:ascii="Arial" w:hAnsi="Arial"/>
          <w:sz w:val="22"/>
          <w:szCs w:val="22"/>
        </w:rPr>
        <w:t xml:space="preserve"> stycznia </w:t>
      </w:r>
      <w:r>
        <w:rPr>
          <w:rFonts w:ascii="Arial" w:hAnsi="Arial"/>
          <w:sz w:val="22"/>
          <w:szCs w:val="22"/>
        </w:rPr>
        <w:t xml:space="preserve"> 202</w:t>
      </w:r>
      <w:r w:rsidR="00EB5A26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r. do </w:t>
      </w:r>
      <w:r w:rsidR="00EB5A26">
        <w:rPr>
          <w:rFonts w:ascii="Arial" w:hAnsi="Arial"/>
          <w:sz w:val="22"/>
          <w:szCs w:val="22"/>
        </w:rPr>
        <w:t xml:space="preserve">dnia </w:t>
      </w:r>
      <w:r>
        <w:rPr>
          <w:rFonts w:ascii="Arial" w:hAnsi="Arial"/>
          <w:sz w:val="22"/>
          <w:szCs w:val="22"/>
        </w:rPr>
        <w:t>31 grudnia 202</w:t>
      </w:r>
      <w:r w:rsidR="00EB5A26">
        <w:rPr>
          <w:rFonts w:ascii="Arial" w:hAnsi="Arial"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 xml:space="preserve">r. wynosi około </w:t>
      </w:r>
      <w:r w:rsidR="00EB5A26">
        <w:rPr>
          <w:rFonts w:ascii="Arial" w:hAnsi="Arial"/>
          <w:sz w:val="22"/>
          <w:szCs w:val="22"/>
        </w:rPr>
        <w:t>280</w:t>
      </w:r>
      <w:r>
        <w:rPr>
          <w:rFonts w:ascii="Arial" w:hAnsi="Arial"/>
          <w:sz w:val="22"/>
          <w:szCs w:val="22"/>
        </w:rPr>
        <w:t xml:space="preserve"> osób. Zamawiający dopuszcza zwiększenie liczby pracowników przewidzianych do przeprowadzenia badań profilaktycznych uwarunkowaną zmiennością liczby pracowników.</w:t>
      </w:r>
    </w:p>
    <w:p w14:paraId="6B56426F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73F8226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Termin obowiązywania umowy wynosi </w:t>
      </w:r>
      <w:r w:rsidR="00EB5A26">
        <w:rPr>
          <w:rFonts w:ascii="Arial" w:hAnsi="Arial"/>
          <w:sz w:val="22"/>
          <w:szCs w:val="22"/>
        </w:rPr>
        <w:t xml:space="preserve">2 lata </w:t>
      </w:r>
      <w:r>
        <w:rPr>
          <w:rFonts w:ascii="Arial" w:hAnsi="Arial"/>
          <w:sz w:val="22"/>
          <w:szCs w:val="22"/>
        </w:rPr>
        <w:t xml:space="preserve"> </w:t>
      </w:r>
      <w:r w:rsidR="00EB5A26">
        <w:rPr>
          <w:rFonts w:ascii="Arial" w:hAnsi="Arial"/>
          <w:sz w:val="22"/>
          <w:szCs w:val="22"/>
        </w:rPr>
        <w:t xml:space="preserve">tj. </w:t>
      </w:r>
      <w:r>
        <w:rPr>
          <w:rFonts w:ascii="Arial" w:hAnsi="Arial"/>
          <w:sz w:val="22"/>
          <w:szCs w:val="22"/>
        </w:rPr>
        <w:t xml:space="preserve">od </w:t>
      </w:r>
      <w:r w:rsidR="008352C6">
        <w:rPr>
          <w:rFonts w:ascii="Arial" w:hAnsi="Arial"/>
          <w:sz w:val="22"/>
          <w:szCs w:val="22"/>
        </w:rPr>
        <w:t xml:space="preserve">dnia </w:t>
      </w:r>
      <w:r>
        <w:rPr>
          <w:rFonts w:ascii="Arial" w:hAnsi="Arial"/>
          <w:sz w:val="22"/>
          <w:szCs w:val="22"/>
        </w:rPr>
        <w:t xml:space="preserve">1 </w:t>
      </w:r>
      <w:r w:rsidR="00EB5A26">
        <w:rPr>
          <w:rFonts w:ascii="Arial" w:hAnsi="Arial"/>
          <w:sz w:val="22"/>
          <w:szCs w:val="22"/>
        </w:rPr>
        <w:t xml:space="preserve">stycznia </w:t>
      </w:r>
      <w:r>
        <w:rPr>
          <w:rFonts w:ascii="Arial" w:hAnsi="Arial"/>
          <w:sz w:val="22"/>
          <w:szCs w:val="22"/>
        </w:rPr>
        <w:t xml:space="preserve"> 202</w:t>
      </w:r>
      <w:r w:rsidR="00EB5A26">
        <w:rPr>
          <w:rFonts w:ascii="Arial" w:hAnsi="Arial"/>
          <w:sz w:val="22"/>
          <w:szCs w:val="22"/>
        </w:rPr>
        <w:t>5</w:t>
      </w:r>
      <w:r w:rsidR="004118E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r. do </w:t>
      </w:r>
      <w:r w:rsidR="008352C6">
        <w:rPr>
          <w:rFonts w:ascii="Arial" w:hAnsi="Arial"/>
          <w:sz w:val="22"/>
          <w:szCs w:val="22"/>
        </w:rPr>
        <w:t xml:space="preserve">dnia </w:t>
      </w:r>
      <w:r>
        <w:rPr>
          <w:rFonts w:ascii="Arial" w:hAnsi="Arial"/>
          <w:sz w:val="22"/>
          <w:szCs w:val="22"/>
        </w:rPr>
        <w:t xml:space="preserve"> 31 grudnia 202</w:t>
      </w:r>
      <w:r w:rsidR="00EB5A26">
        <w:rPr>
          <w:rFonts w:ascii="Arial" w:hAnsi="Arial"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>r.</w:t>
      </w:r>
    </w:p>
    <w:p w14:paraId="0A70E651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2840643B" w14:textId="77777777" w:rsidR="00231422" w:rsidRDefault="000D05C6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Dodatkowe  wymagania jako kryterium do oceny oferty:</w:t>
      </w:r>
    </w:p>
    <w:p w14:paraId="4951E4C1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5C1983A" w14:textId="77777777" w:rsidR="00231422" w:rsidRDefault="000D05C6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zapewnienie udziału lekarza sprawującego profilaktyczną opiekę zdrowotną nad pracownikami w pracach komisji bezpieczeństwa i higieny pracy Zamawiającego, przewidywany  </w:t>
      </w:r>
      <w:r w:rsidR="00100917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1 przegląd rocznie,  </w:t>
      </w:r>
    </w:p>
    <w:p w14:paraId="4EF9DA49" w14:textId="77777777" w:rsidR="00231422" w:rsidRDefault="000D05C6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zapewnienie udziału lekarza  sprawującego profilaktyczną opiekę zdrowotną nad pracownikami w procesach rozpoznawania i oceny czynników występujących w środowisku pracy oraz w procesach oceny ryzyka zawodowego, przewidywana ilość konsultowanych stanowisk pracy 10 w okresie obowiązywania umowy ,  </w:t>
      </w:r>
    </w:p>
    <w:p w14:paraId="62380DF7" w14:textId="77777777" w:rsidR="00231422" w:rsidRDefault="000D05C6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konsultacje  lekarza  sprawującego profilaktyczną opiekę zdrowotną nad pracownikami dotyczące występowania chorób zawodowych oraz wypadków przy pracy.</w:t>
      </w:r>
    </w:p>
    <w:p w14:paraId="1B7CA8B4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1860D16B" w14:textId="77777777" w:rsidR="00231422" w:rsidRDefault="00231422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3A9D0251" w14:textId="77777777" w:rsidR="00157AF1" w:rsidRDefault="00157AF1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346EB984" w14:textId="77777777" w:rsidR="00157AF1" w:rsidRDefault="00157AF1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16CFB97F" w14:textId="77777777" w:rsidR="00157AF1" w:rsidRDefault="00157AF1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3A0C0DFC" w14:textId="77777777" w:rsidR="00157AF1" w:rsidRDefault="00157AF1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2CCB2D1" w14:textId="77777777" w:rsidR="009B3279" w:rsidRDefault="009B3279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52D5F75" w14:textId="77777777" w:rsidR="00685395" w:rsidRDefault="00685395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CCD8076" w14:textId="77777777" w:rsidR="00685395" w:rsidRDefault="00685395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040F04FF" w14:textId="77777777" w:rsidR="00685395" w:rsidRDefault="00685395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4D21662A" w14:textId="77777777" w:rsidR="00685395" w:rsidRDefault="00685395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14:paraId="319BD23E" w14:textId="77777777" w:rsidR="00685395" w:rsidRDefault="00685395" w:rsidP="00685395">
      <w:pPr>
        <w:pStyle w:val="Standard"/>
        <w:spacing w:line="360" w:lineRule="auto"/>
        <w:jc w:val="right"/>
        <w:rPr>
          <w:rFonts w:ascii="Arial" w:hAnsi="Arial"/>
          <w:sz w:val="18"/>
          <w:szCs w:val="18"/>
          <w:u w:val="single"/>
        </w:rPr>
      </w:pPr>
      <w:r>
        <w:rPr>
          <w:b/>
          <w:sz w:val="30"/>
          <w:szCs w:val="30"/>
        </w:rPr>
        <w:lastRenderedPageBreak/>
        <w:t xml:space="preserve">                       </w:t>
      </w:r>
      <w:r>
        <w:rPr>
          <w:rFonts w:ascii="Arial" w:hAnsi="Arial"/>
          <w:sz w:val="18"/>
          <w:szCs w:val="18"/>
          <w:u w:val="single"/>
        </w:rPr>
        <w:t>Załącznik do opisu przedmiotu zamówienia</w:t>
      </w:r>
    </w:p>
    <w:p w14:paraId="41DD5F27" w14:textId="77777777" w:rsidR="00685395" w:rsidRDefault="00685395" w:rsidP="00685395">
      <w:pPr>
        <w:rPr>
          <w:b/>
          <w:sz w:val="30"/>
          <w:szCs w:val="30"/>
        </w:rPr>
      </w:pPr>
    </w:p>
    <w:p w14:paraId="649831B5" w14:textId="77777777" w:rsidR="00685395" w:rsidRPr="00590DE6" w:rsidRDefault="00685395" w:rsidP="0068539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Cennik  usług medycznych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685395" w14:paraId="6E180BB7" w14:textId="77777777" w:rsidTr="00DC529A">
        <w:trPr>
          <w:trHeight w:val="4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DB7E517" w14:textId="77777777" w:rsidR="00685395" w:rsidRDefault="00685395" w:rsidP="00DC529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Hlk14432267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USŁUGA MEDYCZNA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2DC7241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 w:bidi="ar-SA"/>
              </w:rPr>
              <w:t>CENA W ZŁ</w:t>
            </w:r>
          </w:p>
        </w:tc>
      </w:tr>
      <w:tr w:rsidR="00685395" w14:paraId="243DAE84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865F19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lekarza medycyny pracy z wydaniem orzeczenia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B000C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0359191B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5CD5D7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lekarza medycyny pracy – kierujący pojazdem służbowym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49BC8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2760045F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4E54C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Udział lekarza medycyny pracy w zakładowej komisji BHP - cena za godzinę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D48D5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2CA56C5A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94870E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Wizytacja stanowisk pracy - cena za godzinę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DF60F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6312A271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3A766F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Dermatolog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E73F1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388437EC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EEA43D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Kardiolog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F942C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5810E666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622DB4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Diabetolog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02B7B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2D5BBE2D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63B34B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Laryngolog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E20EB9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5BFD4203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9B9E90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Audiometria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EC876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67C4C9C1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A63B4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Neurolog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FB878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09AEC36B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7CDC1D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Okulista w ramach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1506B2" w14:textId="77777777" w:rsidR="00685395" w:rsidRPr="00A2008C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6640E278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8B90CD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ostrości widzenia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3ED366" w14:textId="77777777" w:rsidR="00685395" w:rsidRPr="00721E79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50B1D794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3CFD71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do medycyny 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3CED0" w14:textId="77777777" w:rsidR="00685395" w:rsidRPr="00721E79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5EC00245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A836AF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do medycyny pracy poszerzone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6C352" w14:textId="77777777" w:rsidR="00685395" w:rsidRPr="00721E79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1AD5DD6E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23F6F9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 w:rsidRPr="009C6EBB">
              <w:rPr>
                <w:rFonts w:ascii="Tahoma" w:hAnsi="Tahoma" w:cs="Tahoma"/>
                <w:sz w:val="18"/>
                <w:szCs w:val="18"/>
              </w:rPr>
              <w:t>Badanie okulistyczne kierowców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66323" w14:textId="77777777" w:rsidR="00685395" w:rsidRPr="00721E79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741EE1B8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82C8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psychotechniczne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1E084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4EEF8586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C651C5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Badanie oceniające widzenie zmierzchowe i zjawisko olśnienia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BCB35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2D5691B4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E23447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RTG klatki piersiowej z opisem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C7663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0BF13B3F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2062C8" w14:textId="77777777" w:rsidR="00685395" w:rsidRDefault="00685395" w:rsidP="00DC52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Spirometria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A7BEF" w14:textId="77777777" w:rsidR="00685395" w:rsidRDefault="00685395" w:rsidP="00DC529A">
            <w:pPr>
              <w:pStyle w:val="Standard"/>
              <w:suppressAutoHyphens w:val="0"/>
              <w:spacing w:line="276" w:lineRule="auto"/>
              <w:jc w:val="center"/>
            </w:pPr>
          </w:p>
        </w:tc>
      </w:tr>
      <w:tr w:rsidR="00685395" w14:paraId="44079999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7A94F0" w14:textId="77777777" w:rsidR="00685395" w:rsidRDefault="00685395" w:rsidP="00DC52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085BE" w14:textId="77777777" w:rsidR="00685395" w:rsidRPr="00A2008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49A82B23" w14:textId="77777777" w:rsidTr="00DC529A">
        <w:trPr>
          <w:trHeight w:val="285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9C58AC" w14:textId="77777777" w:rsidR="00685395" w:rsidRDefault="00685395" w:rsidP="00DC52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Cholesterol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2B35F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53B22D8F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BBFA5" w14:textId="77777777" w:rsidR="00685395" w:rsidRPr="001B3D5A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Glukoza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4064B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2C296570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A9745" w14:textId="77777777" w:rsidR="00685395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Kreatynina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A277A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28A44719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545AA" w14:textId="77777777" w:rsidR="00685395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Lipidogram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6BA3" w14:textId="77777777" w:rsidR="00685395" w:rsidRPr="004A360D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131D134C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85FBA" w14:textId="77777777" w:rsidR="00685395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sz w:val="18"/>
                <w:szCs w:val="18"/>
                <w:lang w:eastAsia="pl-PL"/>
              </w:rPr>
              <w:t>Mocz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D2DA7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76CB23BA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A03DA" w14:textId="77777777" w:rsidR="00685395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D5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Morfologia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2B9B5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tr w:rsidR="00685395" w14:paraId="0D9D570B" w14:textId="77777777" w:rsidTr="00DC529A">
        <w:trPr>
          <w:trHeight w:val="2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681A4" w14:textId="77777777" w:rsidR="00685395" w:rsidRDefault="00685395" w:rsidP="00DC52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86025" w14:textId="77777777" w:rsidR="00685395" w:rsidRPr="000624DC" w:rsidRDefault="00685395" w:rsidP="00DC529A">
            <w:pPr>
              <w:pStyle w:val="Standard"/>
              <w:suppressAutoHyphens w:val="0"/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 w:bidi="ar-SA"/>
              </w:rPr>
            </w:pPr>
          </w:p>
        </w:tc>
      </w:tr>
      <w:bookmarkEnd w:id="0"/>
    </w:tbl>
    <w:p w14:paraId="6820EE2D" w14:textId="77777777" w:rsidR="00685395" w:rsidRDefault="00685395" w:rsidP="00685395"/>
    <w:p w14:paraId="525E227E" w14:textId="77777777" w:rsidR="00685395" w:rsidRDefault="00685395" w:rsidP="00685395">
      <w:pPr>
        <w:jc w:val="both"/>
        <w:rPr>
          <w:b/>
        </w:rPr>
      </w:pPr>
      <w:r w:rsidRPr="00DB5B9C">
        <w:rPr>
          <w:b/>
        </w:rPr>
        <w:t>Pakiet usług medycznych dla pracowników Starostwa Powiatowego w Nowym Targu z obsługą monitorów ekranowych:</w:t>
      </w:r>
    </w:p>
    <w:p w14:paraId="005E1611" w14:textId="77777777" w:rsidR="00685395" w:rsidRPr="00DB5B9C" w:rsidRDefault="00685395" w:rsidP="00685395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1"/>
        <w:gridCol w:w="1395"/>
      </w:tblGrid>
      <w:tr w:rsidR="00685395" w14:paraId="19173F46" w14:textId="77777777" w:rsidTr="00DC529A">
        <w:tc>
          <w:tcPr>
            <w:tcW w:w="7461" w:type="dxa"/>
          </w:tcPr>
          <w:p w14:paraId="348138EF" w14:textId="77777777" w:rsidR="00685395" w:rsidRDefault="00685395" w:rsidP="00DC529A">
            <w:r>
              <w:t xml:space="preserve">Badanie lekarza  medycyny pracy z wydaniem orzeczenia </w:t>
            </w:r>
          </w:p>
        </w:tc>
        <w:tc>
          <w:tcPr>
            <w:tcW w:w="1395" w:type="dxa"/>
          </w:tcPr>
          <w:p w14:paraId="5C71E97D" w14:textId="77777777" w:rsidR="00685395" w:rsidRDefault="00685395" w:rsidP="00DC529A">
            <w:pPr>
              <w:jc w:val="right"/>
            </w:pPr>
          </w:p>
        </w:tc>
      </w:tr>
      <w:tr w:rsidR="00685395" w14:paraId="58DC5C6F" w14:textId="77777777" w:rsidTr="00DC529A">
        <w:tc>
          <w:tcPr>
            <w:tcW w:w="7461" w:type="dxa"/>
          </w:tcPr>
          <w:p w14:paraId="2BE31242" w14:textId="77777777" w:rsidR="00685395" w:rsidRDefault="00685395" w:rsidP="00DC529A">
            <w:r>
              <w:t>Badanie ostrości widzenia</w:t>
            </w:r>
          </w:p>
        </w:tc>
        <w:tc>
          <w:tcPr>
            <w:tcW w:w="1395" w:type="dxa"/>
          </w:tcPr>
          <w:p w14:paraId="41403FCC" w14:textId="77777777" w:rsidR="00685395" w:rsidRDefault="00685395" w:rsidP="00DC529A">
            <w:pPr>
              <w:jc w:val="right"/>
            </w:pPr>
          </w:p>
        </w:tc>
      </w:tr>
      <w:tr w:rsidR="00685395" w:rsidRPr="004A360D" w14:paraId="781A02D7" w14:textId="77777777" w:rsidTr="00DC529A">
        <w:tc>
          <w:tcPr>
            <w:tcW w:w="7461" w:type="dxa"/>
          </w:tcPr>
          <w:p w14:paraId="18D2FAAC" w14:textId="77777777" w:rsidR="00685395" w:rsidRDefault="00685395" w:rsidP="00DC529A">
            <w:proofErr w:type="spellStart"/>
            <w:r>
              <w:t>Lipidogram</w:t>
            </w:r>
            <w:proofErr w:type="spellEnd"/>
          </w:p>
        </w:tc>
        <w:tc>
          <w:tcPr>
            <w:tcW w:w="1395" w:type="dxa"/>
          </w:tcPr>
          <w:p w14:paraId="70E764FC" w14:textId="77777777" w:rsidR="00685395" w:rsidRPr="004A360D" w:rsidRDefault="00685395" w:rsidP="00DC529A">
            <w:pPr>
              <w:jc w:val="right"/>
            </w:pPr>
          </w:p>
        </w:tc>
      </w:tr>
      <w:tr w:rsidR="00685395" w:rsidRPr="004A360D" w14:paraId="0C5529A7" w14:textId="77777777" w:rsidTr="00DC529A">
        <w:tc>
          <w:tcPr>
            <w:tcW w:w="7461" w:type="dxa"/>
          </w:tcPr>
          <w:p w14:paraId="18EBF682" w14:textId="77777777" w:rsidR="00685395" w:rsidRDefault="00685395" w:rsidP="00DC529A">
            <w:r>
              <w:t>EKG</w:t>
            </w:r>
          </w:p>
        </w:tc>
        <w:tc>
          <w:tcPr>
            <w:tcW w:w="1395" w:type="dxa"/>
          </w:tcPr>
          <w:p w14:paraId="2F5C8B35" w14:textId="77777777" w:rsidR="00685395" w:rsidRPr="004A360D" w:rsidRDefault="00685395" w:rsidP="00DC529A">
            <w:pPr>
              <w:jc w:val="right"/>
            </w:pPr>
          </w:p>
        </w:tc>
      </w:tr>
      <w:tr w:rsidR="00685395" w:rsidRPr="004A360D" w14:paraId="536EC645" w14:textId="77777777" w:rsidTr="00DC529A">
        <w:tc>
          <w:tcPr>
            <w:tcW w:w="7461" w:type="dxa"/>
          </w:tcPr>
          <w:p w14:paraId="3A2BA464" w14:textId="77777777" w:rsidR="00685395" w:rsidRDefault="00685395" w:rsidP="00DC529A">
            <w:r>
              <w:t>Morfologia</w:t>
            </w:r>
          </w:p>
        </w:tc>
        <w:tc>
          <w:tcPr>
            <w:tcW w:w="1395" w:type="dxa"/>
          </w:tcPr>
          <w:p w14:paraId="374E5710" w14:textId="77777777" w:rsidR="00685395" w:rsidRPr="004A360D" w:rsidRDefault="00685395" w:rsidP="00DC529A">
            <w:pPr>
              <w:jc w:val="right"/>
            </w:pPr>
          </w:p>
        </w:tc>
      </w:tr>
      <w:tr w:rsidR="00685395" w:rsidRPr="004A360D" w14:paraId="1CB9C1B6" w14:textId="77777777" w:rsidTr="00DC529A">
        <w:tc>
          <w:tcPr>
            <w:tcW w:w="7461" w:type="dxa"/>
          </w:tcPr>
          <w:p w14:paraId="5BB92D84" w14:textId="77777777" w:rsidR="00685395" w:rsidRPr="00B509BC" w:rsidRDefault="00685395" w:rsidP="00DC529A">
            <w:pPr>
              <w:rPr>
                <w:b/>
              </w:rPr>
            </w:pPr>
            <w:r w:rsidRPr="00B509BC">
              <w:rPr>
                <w:b/>
              </w:rPr>
              <w:t xml:space="preserve">Razem cena pakietu  </w:t>
            </w:r>
          </w:p>
        </w:tc>
        <w:tc>
          <w:tcPr>
            <w:tcW w:w="1395" w:type="dxa"/>
          </w:tcPr>
          <w:p w14:paraId="6A1402BB" w14:textId="77777777" w:rsidR="00685395" w:rsidRPr="004A360D" w:rsidRDefault="00685395" w:rsidP="00DC529A">
            <w:pPr>
              <w:jc w:val="right"/>
              <w:rPr>
                <w:b/>
              </w:rPr>
            </w:pPr>
          </w:p>
        </w:tc>
      </w:tr>
    </w:tbl>
    <w:p w14:paraId="1D492DAC" w14:textId="77777777" w:rsidR="00685395" w:rsidRDefault="00685395" w:rsidP="00685395">
      <w:pPr>
        <w:rPr>
          <w:b/>
        </w:rPr>
      </w:pPr>
    </w:p>
    <w:p w14:paraId="7CDD0663" w14:textId="77777777" w:rsidR="00685395" w:rsidRDefault="00685395" w:rsidP="009B327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sectPr w:rsidR="00685395" w:rsidSect="0023142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957C2" w14:textId="77777777" w:rsidR="00645CD4" w:rsidRDefault="00645CD4" w:rsidP="00231422">
      <w:r>
        <w:separator/>
      </w:r>
    </w:p>
  </w:endnote>
  <w:endnote w:type="continuationSeparator" w:id="0">
    <w:p w14:paraId="3D210766" w14:textId="77777777" w:rsidR="00645CD4" w:rsidRDefault="00645CD4" w:rsidP="0023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5F98F" w14:textId="77777777" w:rsidR="00645CD4" w:rsidRDefault="00645CD4" w:rsidP="00231422">
      <w:r w:rsidRPr="00231422">
        <w:rPr>
          <w:color w:val="000000"/>
        </w:rPr>
        <w:ptab w:relativeTo="margin" w:alignment="center" w:leader="none"/>
      </w:r>
    </w:p>
  </w:footnote>
  <w:footnote w:type="continuationSeparator" w:id="0">
    <w:p w14:paraId="338D6EA0" w14:textId="77777777" w:rsidR="00645CD4" w:rsidRDefault="00645CD4" w:rsidP="0023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739BC"/>
    <w:multiLevelType w:val="multilevel"/>
    <w:tmpl w:val="284E82C8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406637C7"/>
    <w:multiLevelType w:val="multilevel"/>
    <w:tmpl w:val="38AA44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4ED50E85"/>
    <w:multiLevelType w:val="multilevel"/>
    <w:tmpl w:val="5EE019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 w16cid:durableId="1888299196">
    <w:abstractNumId w:val="0"/>
  </w:num>
  <w:num w:numId="2" w16cid:durableId="1349984199">
    <w:abstractNumId w:val="2"/>
  </w:num>
  <w:num w:numId="3" w16cid:durableId="2064327250">
    <w:abstractNumId w:val="0"/>
    <w:lvlOverride w:ilvl="0">
      <w:startOverride w:val="1"/>
    </w:lvlOverride>
  </w:num>
  <w:num w:numId="4" w16cid:durableId="1207836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22"/>
    <w:rsid w:val="000704F1"/>
    <w:rsid w:val="000D05C6"/>
    <w:rsid w:val="000F5F27"/>
    <w:rsid w:val="00100917"/>
    <w:rsid w:val="0015689B"/>
    <w:rsid w:val="00157AF1"/>
    <w:rsid w:val="001D4725"/>
    <w:rsid w:val="0020178F"/>
    <w:rsid w:val="00231422"/>
    <w:rsid w:val="00395A1F"/>
    <w:rsid w:val="004118EB"/>
    <w:rsid w:val="0044731C"/>
    <w:rsid w:val="004752C7"/>
    <w:rsid w:val="004F1264"/>
    <w:rsid w:val="00501806"/>
    <w:rsid w:val="005D18CC"/>
    <w:rsid w:val="00633E0C"/>
    <w:rsid w:val="00645CD4"/>
    <w:rsid w:val="00685395"/>
    <w:rsid w:val="006F68E1"/>
    <w:rsid w:val="00737BAD"/>
    <w:rsid w:val="00753E84"/>
    <w:rsid w:val="007907F2"/>
    <w:rsid w:val="007F0E4A"/>
    <w:rsid w:val="008352C6"/>
    <w:rsid w:val="00840055"/>
    <w:rsid w:val="00842748"/>
    <w:rsid w:val="00854DBC"/>
    <w:rsid w:val="008577F6"/>
    <w:rsid w:val="00882FF8"/>
    <w:rsid w:val="0088659B"/>
    <w:rsid w:val="008F0841"/>
    <w:rsid w:val="0099093F"/>
    <w:rsid w:val="009B3279"/>
    <w:rsid w:val="00A06647"/>
    <w:rsid w:val="00A76A32"/>
    <w:rsid w:val="00AB0E22"/>
    <w:rsid w:val="00B216E8"/>
    <w:rsid w:val="00B5056A"/>
    <w:rsid w:val="00BC5C1B"/>
    <w:rsid w:val="00C627A7"/>
    <w:rsid w:val="00CA3E92"/>
    <w:rsid w:val="00CC35FC"/>
    <w:rsid w:val="00D212C2"/>
    <w:rsid w:val="00D4478E"/>
    <w:rsid w:val="00DA1584"/>
    <w:rsid w:val="00DD144C"/>
    <w:rsid w:val="00DF7CCA"/>
    <w:rsid w:val="00EB5A26"/>
    <w:rsid w:val="00ED1A98"/>
    <w:rsid w:val="00F17ECB"/>
    <w:rsid w:val="00F927D1"/>
    <w:rsid w:val="00FA4123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A21F"/>
  <w15:docId w15:val="{D62166A9-216D-47DD-BD54-F5B0DD35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F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1422"/>
  </w:style>
  <w:style w:type="paragraph" w:customStyle="1" w:styleId="HeaderandFooter">
    <w:name w:val="Header and Footer"/>
    <w:basedOn w:val="Standard"/>
    <w:rsid w:val="00231422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Standard"/>
    <w:next w:val="Textbody"/>
    <w:rsid w:val="0023142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231422"/>
    <w:pPr>
      <w:spacing w:after="120"/>
    </w:pPr>
  </w:style>
  <w:style w:type="paragraph" w:styleId="Lista">
    <w:name w:val="List"/>
    <w:basedOn w:val="Textbody"/>
    <w:rsid w:val="00231422"/>
  </w:style>
  <w:style w:type="paragraph" w:customStyle="1" w:styleId="Legenda1">
    <w:name w:val="Legenda1"/>
    <w:basedOn w:val="Standard"/>
    <w:rsid w:val="0023142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31422"/>
    <w:pPr>
      <w:suppressLineNumbers/>
    </w:pPr>
  </w:style>
  <w:style w:type="paragraph" w:customStyle="1" w:styleId="TableContents">
    <w:name w:val="Table Contents"/>
    <w:basedOn w:val="Standard"/>
    <w:rsid w:val="00231422"/>
    <w:pPr>
      <w:suppressLineNumbers/>
    </w:pPr>
  </w:style>
  <w:style w:type="character" w:customStyle="1" w:styleId="BulletSymbols">
    <w:name w:val="Bullet Symbols"/>
    <w:rsid w:val="00231422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231422"/>
  </w:style>
  <w:style w:type="table" w:styleId="Tabela-Siatka">
    <w:name w:val="Table Grid"/>
    <w:basedOn w:val="Standardowy"/>
    <w:uiPriority w:val="39"/>
    <w:rsid w:val="00685395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Wiercioch</dc:creator>
  <cp:lastModifiedBy>Iwona Waksmundzka</cp:lastModifiedBy>
  <cp:revision>2</cp:revision>
  <cp:lastPrinted>2021-11-02T09:20:00Z</cp:lastPrinted>
  <dcterms:created xsi:type="dcterms:W3CDTF">2024-11-13T12:38:00Z</dcterms:created>
  <dcterms:modified xsi:type="dcterms:W3CDTF">2024-11-13T12:38:00Z</dcterms:modified>
</cp:coreProperties>
</file>