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3DE76A" w14:textId="5305B819" w:rsidR="00D42D7B" w:rsidRPr="004F55A5" w:rsidRDefault="00D42D7B" w:rsidP="00D42D7B">
      <w:pPr>
        <w:spacing w:line="276" w:lineRule="auto"/>
        <w:jc w:val="righ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4F55A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Załącznik nr </w:t>
      </w:r>
      <w:r w:rsidR="00FC056F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="004F55A5" w:rsidRPr="004F55A5">
        <w:rPr>
          <w:rFonts w:asciiTheme="minorHAnsi" w:hAnsiTheme="minorHAnsi" w:cstheme="minorHAnsi"/>
          <w:color w:val="000000" w:themeColor="text1"/>
          <w:sz w:val="24"/>
          <w:szCs w:val="24"/>
        </w:rPr>
        <w:t>a</w:t>
      </w:r>
      <w:r w:rsidRPr="004F55A5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do SWZ</w:t>
      </w:r>
    </w:p>
    <w:p w14:paraId="2E4CB8F9" w14:textId="77777777" w:rsidR="00D42D7B" w:rsidRPr="007E031F" w:rsidRDefault="00D42D7B" w:rsidP="00D42D7B">
      <w:pPr>
        <w:spacing w:line="276" w:lineRule="auto"/>
        <w:jc w:val="right"/>
        <w:rPr>
          <w:rFonts w:asciiTheme="minorHAnsi" w:hAnsiTheme="minorHAnsi" w:cstheme="minorHAnsi"/>
          <w:color w:val="000000"/>
          <w:sz w:val="24"/>
          <w:szCs w:val="24"/>
        </w:rPr>
      </w:pPr>
    </w:p>
    <w:p w14:paraId="506106DE" w14:textId="52435896" w:rsidR="00D42D7B" w:rsidRPr="007E031F" w:rsidRDefault="00D42D7B" w:rsidP="007E031F">
      <w:pPr>
        <w:spacing w:line="276" w:lineRule="auto"/>
        <w:ind w:left="-567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7E031F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CZĘŚĆ </w:t>
      </w:r>
      <w:r w:rsidR="00016606" w:rsidRPr="007E031F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>1</w:t>
      </w:r>
      <w:r w:rsidRPr="007E031F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 xml:space="preserve"> – Specyfikacja komputerów stacjonarnych</w:t>
      </w:r>
      <w:r w:rsidR="00016606" w:rsidRPr="007E031F">
        <w:rPr>
          <w:rFonts w:asciiTheme="minorHAnsi" w:eastAsia="Calibri" w:hAnsiTheme="minorHAnsi" w:cstheme="minorHAnsi"/>
          <w:b/>
          <w:color w:val="000000"/>
          <w:sz w:val="24"/>
          <w:szCs w:val="24"/>
          <w:lang w:eastAsia="en-US"/>
        </w:rPr>
        <w:t xml:space="preserve"> do czytelni z oprogramowaniem </w:t>
      </w:r>
    </w:p>
    <w:p w14:paraId="14D37012" w14:textId="77777777" w:rsidR="007E031F" w:rsidRDefault="007E031F" w:rsidP="007E031F">
      <w:pPr>
        <w:spacing w:line="276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bookmarkStart w:id="0" w:name="_GoBack"/>
      <w:bookmarkEnd w:id="0"/>
    </w:p>
    <w:p w14:paraId="76C1A07E" w14:textId="68544C86" w:rsidR="0028603D" w:rsidRPr="00DB46C1" w:rsidRDefault="0028603D" w:rsidP="007E031F">
      <w:pPr>
        <w:spacing w:line="276" w:lineRule="auto"/>
        <w:ind w:left="-142" w:hanging="426"/>
        <w:rPr>
          <w:rFonts w:asciiTheme="minorHAnsi" w:hAnsiTheme="minorHAnsi" w:cstheme="minorHAnsi"/>
          <w:b/>
          <w:color w:val="000000"/>
          <w:szCs w:val="24"/>
        </w:rPr>
      </w:pPr>
      <w:r w:rsidRPr="00DB46C1">
        <w:rPr>
          <w:rFonts w:asciiTheme="minorHAnsi" w:hAnsiTheme="minorHAnsi" w:cstheme="minorHAnsi"/>
          <w:b/>
          <w:color w:val="000000"/>
          <w:sz w:val="24"/>
          <w:szCs w:val="24"/>
          <w:u w:val="single"/>
        </w:rPr>
        <w:t>Minimalne parametry techniczne:</w:t>
      </w:r>
    </w:p>
    <w:p w14:paraId="7F652AAD" w14:textId="77777777" w:rsidR="0028603D" w:rsidRPr="007E031F" w:rsidRDefault="0028603D" w:rsidP="00D015C7">
      <w:pPr>
        <w:jc w:val="both"/>
        <w:rPr>
          <w:rFonts w:asciiTheme="minorHAnsi" w:hAnsiTheme="minorHAnsi" w:cstheme="minorHAnsi"/>
          <w:b/>
          <w:sz w:val="28"/>
        </w:rPr>
      </w:pPr>
    </w:p>
    <w:p w14:paraId="433E45F1" w14:textId="5A092697" w:rsidR="002A1B8F" w:rsidRPr="007E031F" w:rsidRDefault="00D012FD" w:rsidP="005654FF">
      <w:pPr>
        <w:pStyle w:val="Akapitzlist"/>
        <w:numPr>
          <w:ilvl w:val="0"/>
          <w:numId w:val="28"/>
        </w:numPr>
        <w:ind w:left="-142" w:hanging="284"/>
        <w:jc w:val="both"/>
        <w:rPr>
          <w:rFonts w:asciiTheme="minorHAnsi" w:hAnsiTheme="minorHAnsi" w:cstheme="minorHAnsi"/>
          <w:b/>
          <w:sz w:val="28"/>
        </w:rPr>
      </w:pPr>
      <w:r w:rsidRPr="007E031F">
        <w:rPr>
          <w:rFonts w:asciiTheme="minorHAnsi" w:hAnsiTheme="minorHAnsi" w:cstheme="minorHAnsi"/>
          <w:b/>
          <w:sz w:val="28"/>
        </w:rPr>
        <w:t>Komputer</w:t>
      </w:r>
      <w:r w:rsidR="002A1B8F" w:rsidRPr="007E031F">
        <w:rPr>
          <w:rFonts w:asciiTheme="minorHAnsi" w:hAnsiTheme="minorHAnsi" w:cstheme="minorHAnsi"/>
          <w:b/>
          <w:sz w:val="28"/>
        </w:rPr>
        <w:t>y</w:t>
      </w:r>
      <w:r w:rsidRPr="007E031F">
        <w:rPr>
          <w:rFonts w:asciiTheme="minorHAnsi" w:hAnsiTheme="minorHAnsi" w:cstheme="minorHAnsi"/>
          <w:b/>
          <w:sz w:val="28"/>
        </w:rPr>
        <w:t xml:space="preserve"> stacjonarn</w:t>
      </w:r>
      <w:r w:rsidR="002A1B8F" w:rsidRPr="007E031F">
        <w:rPr>
          <w:rFonts w:asciiTheme="minorHAnsi" w:hAnsiTheme="minorHAnsi" w:cstheme="minorHAnsi"/>
          <w:b/>
          <w:sz w:val="28"/>
        </w:rPr>
        <w:t>e</w:t>
      </w:r>
      <w:r w:rsidR="005654FF" w:rsidRPr="007E031F">
        <w:rPr>
          <w:rFonts w:asciiTheme="minorHAnsi" w:hAnsiTheme="minorHAnsi" w:cstheme="minorHAnsi"/>
          <w:b/>
          <w:sz w:val="28"/>
        </w:rPr>
        <w:t xml:space="preserve"> do czytelni </w:t>
      </w:r>
      <w:r w:rsidR="00DB46C1">
        <w:rPr>
          <w:rFonts w:asciiTheme="minorHAnsi" w:hAnsiTheme="minorHAnsi" w:cstheme="minorHAnsi"/>
          <w:b/>
          <w:sz w:val="28"/>
        </w:rPr>
        <w:t xml:space="preserve">– </w:t>
      </w:r>
      <w:r w:rsidR="00DA47F3">
        <w:rPr>
          <w:rFonts w:asciiTheme="minorHAnsi" w:hAnsiTheme="minorHAnsi" w:cstheme="minorHAnsi"/>
          <w:b/>
          <w:sz w:val="28"/>
        </w:rPr>
        <w:t>4</w:t>
      </w:r>
      <w:r w:rsidRPr="007E031F">
        <w:rPr>
          <w:rFonts w:asciiTheme="minorHAnsi" w:hAnsiTheme="minorHAnsi" w:cstheme="minorHAnsi"/>
          <w:b/>
          <w:sz w:val="28"/>
        </w:rPr>
        <w:t xml:space="preserve"> sztuk</w:t>
      </w:r>
      <w:r w:rsidR="005654FF" w:rsidRPr="007E031F">
        <w:rPr>
          <w:rFonts w:asciiTheme="minorHAnsi" w:hAnsiTheme="minorHAnsi" w:cstheme="minorHAnsi"/>
          <w:b/>
          <w:sz w:val="28"/>
        </w:rPr>
        <w:t>:</w:t>
      </w:r>
    </w:p>
    <w:tbl>
      <w:tblPr>
        <w:tblW w:w="5540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0"/>
        <w:gridCol w:w="1807"/>
        <w:gridCol w:w="7734"/>
      </w:tblGrid>
      <w:tr w:rsidR="009F750A" w:rsidRPr="007E031F" w14:paraId="58A34DC6" w14:textId="77777777" w:rsidTr="0028603D">
        <w:trPr>
          <w:trHeight w:val="284"/>
        </w:trPr>
        <w:tc>
          <w:tcPr>
            <w:tcW w:w="249" w:type="pct"/>
            <w:shd w:val="clear" w:color="auto" w:fill="auto"/>
            <w:vAlign w:val="center"/>
          </w:tcPr>
          <w:p w14:paraId="58A34DC3" w14:textId="77777777" w:rsidR="009F750A" w:rsidRPr="007E031F" w:rsidRDefault="009F750A" w:rsidP="003C0ABB">
            <w:pPr>
              <w:pStyle w:val="Tabelapozycja"/>
              <w:jc w:val="both"/>
              <w:rPr>
                <w:rFonts w:asciiTheme="minorHAnsi" w:eastAsia="Times New Roman" w:hAnsiTheme="minorHAnsi" w:cstheme="minorHAnsi"/>
                <w:b/>
                <w:sz w:val="20"/>
                <w:szCs w:val="18"/>
                <w:lang w:eastAsia="en-US"/>
              </w:rPr>
            </w:pPr>
            <w:r w:rsidRPr="007E031F">
              <w:rPr>
                <w:rFonts w:asciiTheme="minorHAnsi" w:eastAsia="Times New Roman" w:hAnsiTheme="minorHAnsi" w:cstheme="minorHAnsi"/>
                <w:b/>
                <w:sz w:val="20"/>
                <w:szCs w:val="18"/>
                <w:lang w:eastAsia="en-US"/>
              </w:rPr>
              <w:t>Lp.</w:t>
            </w:r>
          </w:p>
        </w:tc>
        <w:tc>
          <w:tcPr>
            <w:tcW w:w="900" w:type="pct"/>
            <w:shd w:val="clear" w:color="auto" w:fill="auto"/>
            <w:vAlign w:val="center"/>
          </w:tcPr>
          <w:p w14:paraId="58A34DC4" w14:textId="77777777" w:rsidR="009F750A" w:rsidRPr="007E031F" w:rsidRDefault="009F750A" w:rsidP="003C0ABB">
            <w:pPr>
              <w:jc w:val="both"/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Nazwa komponentu</w:t>
            </w:r>
          </w:p>
        </w:tc>
        <w:tc>
          <w:tcPr>
            <w:tcW w:w="3851" w:type="pct"/>
            <w:shd w:val="clear" w:color="auto" w:fill="auto"/>
            <w:vAlign w:val="center"/>
          </w:tcPr>
          <w:p w14:paraId="58A34DC5" w14:textId="77777777" w:rsidR="009F750A" w:rsidRPr="007E031F" w:rsidRDefault="009F750A" w:rsidP="003C0ABB">
            <w:pPr>
              <w:ind w:left="-71"/>
              <w:jc w:val="both"/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Wymagane minimalne parametry techniczne komputerów</w:t>
            </w:r>
          </w:p>
        </w:tc>
      </w:tr>
      <w:tr w:rsidR="004B6B78" w:rsidRPr="007E031F" w14:paraId="2F4C430A" w14:textId="77777777" w:rsidTr="0028603D">
        <w:trPr>
          <w:trHeight w:val="284"/>
        </w:trPr>
        <w:tc>
          <w:tcPr>
            <w:tcW w:w="249" w:type="pct"/>
          </w:tcPr>
          <w:p w14:paraId="6048F179" w14:textId="77777777" w:rsidR="004B6B78" w:rsidRPr="007E031F" w:rsidRDefault="004B6B78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69649681" w14:textId="6AA428CA" w:rsidR="004B6B78" w:rsidRPr="007E031F" w:rsidRDefault="004B6B78" w:rsidP="00FC056F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bCs/>
                <w:szCs w:val="18"/>
              </w:rPr>
              <w:t>Komputer</w:t>
            </w:r>
            <w:r w:rsidR="002A1B8F" w:rsidRPr="007E031F">
              <w:rPr>
                <w:rFonts w:asciiTheme="minorHAnsi" w:hAnsiTheme="minorHAnsi" w:cstheme="minorHAnsi"/>
                <w:b/>
                <w:bCs/>
                <w:szCs w:val="18"/>
              </w:rPr>
              <w:t xml:space="preserve"> – </w:t>
            </w:r>
            <w:r w:rsidR="00FC056F">
              <w:rPr>
                <w:rFonts w:asciiTheme="minorHAnsi" w:hAnsiTheme="minorHAnsi" w:cstheme="minorHAnsi"/>
                <w:b/>
                <w:bCs/>
                <w:szCs w:val="18"/>
              </w:rPr>
              <w:t>4</w:t>
            </w:r>
            <w:r w:rsidR="002A1B8F" w:rsidRPr="007E031F">
              <w:rPr>
                <w:rFonts w:asciiTheme="minorHAnsi" w:hAnsiTheme="minorHAnsi" w:cstheme="minorHAnsi"/>
                <w:b/>
                <w:bCs/>
                <w:szCs w:val="18"/>
              </w:rPr>
              <w:t xml:space="preserve"> sztuk</w:t>
            </w:r>
            <w:r w:rsidR="00FC056F">
              <w:rPr>
                <w:rFonts w:asciiTheme="minorHAnsi" w:hAnsiTheme="minorHAnsi" w:cstheme="minorHAnsi"/>
                <w:b/>
                <w:bCs/>
                <w:szCs w:val="18"/>
              </w:rPr>
              <w:t>i</w:t>
            </w:r>
          </w:p>
        </w:tc>
        <w:tc>
          <w:tcPr>
            <w:tcW w:w="3851" w:type="pct"/>
          </w:tcPr>
          <w:p w14:paraId="52EED41D" w14:textId="39904A6A" w:rsidR="004B6B78" w:rsidRPr="007E031F" w:rsidRDefault="004B6B78" w:rsidP="005654FF">
            <w:pPr>
              <w:jc w:val="both"/>
              <w:rPr>
                <w:rFonts w:asciiTheme="minorHAnsi" w:hAnsiTheme="minorHAnsi" w:cstheme="minorHAnsi"/>
                <w:szCs w:val="18"/>
              </w:rPr>
            </w:pPr>
            <w:r w:rsidRPr="007E031F">
              <w:rPr>
                <w:rFonts w:asciiTheme="minorHAnsi" w:hAnsiTheme="minorHAnsi" w:cstheme="minorHAnsi"/>
                <w:szCs w:val="18"/>
              </w:rPr>
              <w:t>Komputer będzie wykorzystywany dla potrzeb aplikacji biurowych, dostępu do Intern</w:t>
            </w:r>
            <w:r w:rsidR="00092ED8" w:rsidRPr="007E031F">
              <w:rPr>
                <w:rFonts w:asciiTheme="minorHAnsi" w:hAnsiTheme="minorHAnsi" w:cstheme="minorHAnsi"/>
                <w:szCs w:val="18"/>
              </w:rPr>
              <w:t>etu oraz poczty elektronicznej</w:t>
            </w:r>
            <w:r w:rsidRPr="007E031F">
              <w:rPr>
                <w:rFonts w:asciiTheme="minorHAnsi" w:hAnsiTheme="minorHAnsi" w:cstheme="minorHAnsi"/>
                <w:szCs w:val="18"/>
              </w:rPr>
              <w:t xml:space="preserve">, </w:t>
            </w:r>
            <w:r w:rsidR="005654FF" w:rsidRPr="007E031F">
              <w:rPr>
                <w:rFonts w:asciiTheme="minorHAnsi" w:hAnsiTheme="minorHAnsi" w:cstheme="minorHAnsi"/>
                <w:szCs w:val="18"/>
              </w:rPr>
              <w:t>potrzeby czytelni miejskiej biblioteki</w:t>
            </w:r>
            <w:r w:rsidRPr="007E031F">
              <w:rPr>
                <w:rFonts w:asciiTheme="minorHAnsi" w:hAnsiTheme="minorHAnsi" w:cstheme="minorHAnsi"/>
                <w:szCs w:val="18"/>
              </w:rPr>
              <w:t xml:space="preserve">. </w:t>
            </w:r>
          </w:p>
        </w:tc>
      </w:tr>
      <w:tr w:rsidR="00061F11" w:rsidRPr="007E031F" w14:paraId="58A34DD0" w14:textId="77777777" w:rsidTr="0028603D">
        <w:trPr>
          <w:trHeight w:val="284"/>
        </w:trPr>
        <w:tc>
          <w:tcPr>
            <w:tcW w:w="249" w:type="pct"/>
          </w:tcPr>
          <w:p w14:paraId="58A34DCD" w14:textId="0EA6B638" w:rsidR="00061F11" w:rsidRPr="007E031F" w:rsidRDefault="00061F11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CE" w14:textId="3EB12BFE" w:rsidR="00061F11" w:rsidRPr="007E031F" w:rsidRDefault="00061F11" w:rsidP="005654FF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bCs/>
                <w:szCs w:val="18"/>
              </w:rPr>
              <w:t>Obudowa</w:t>
            </w:r>
            <w:r w:rsidR="005654FF" w:rsidRPr="007E031F">
              <w:rPr>
                <w:rFonts w:asciiTheme="minorHAnsi" w:hAnsiTheme="minorHAnsi" w:cstheme="minorHAnsi"/>
                <w:b/>
                <w:bCs/>
                <w:szCs w:val="18"/>
              </w:rPr>
              <w:t xml:space="preserve"> oraz monitor</w:t>
            </w:r>
          </w:p>
        </w:tc>
        <w:tc>
          <w:tcPr>
            <w:tcW w:w="3851" w:type="pct"/>
          </w:tcPr>
          <w:p w14:paraId="2DF17E66" w14:textId="77777777" w:rsidR="004B6B78" w:rsidRPr="007E031F" w:rsidRDefault="00016606" w:rsidP="00016606">
            <w:pPr>
              <w:autoSpaceDN w:val="0"/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Komputer typu </w:t>
            </w:r>
            <w:r w:rsidRPr="007E031F">
              <w:rPr>
                <w:rFonts w:asciiTheme="minorHAnsi" w:hAnsiTheme="minorHAnsi" w:cstheme="minorHAnsi"/>
                <w:i/>
                <w:color w:val="000000" w:themeColor="text1"/>
                <w:szCs w:val="18"/>
              </w:rPr>
              <w:t xml:space="preserve">„wszystko-w-jednym” 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 podstawką pod monitor.</w:t>
            </w:r>
          </w:p>
          <w:p w14:paraId="2C8D7DC9" w14:textId="77777777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 xml:space="preserve">Typ monitora: </w:t>
            </w: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ab/>
              <w:t>LED - IPS</w:t>
            </w:r>
          </w:p>
          <w:p w14:paraId="4B1F4EE7" w14:textId="05306FA8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Wielkość przekątnej: min. 21.5"</w:t>
            </w:r>
          </w:p>
          <w:p w14:paraId="0B22C751" w14:textId="3D05D4EF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Rozdzielczość natywna: min. 1920 x 1080 (Full HD)</w:t>
            </w:r>
          </w:p>
          <w:p w14:paraId="50452845" w14:textId="17474B85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Częstotliwość synchr. pionowej przy maks. rozdzielczości: min. 60 Hz</w:t>
            </w:r>
          </w:p>
          <w:p w14:paraId="0826C19A" w14:textId="742A091B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Wyświetlacz szerokoekranowy</w:t>
            </w:r>
          </w:p>
          <w:p w14:paraId="0BAC409B" w14:textId="0F4A43BD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Współczynnik kształtu obrazu: 16:9</w:t>
            </w:r>
          </w:p>
          <w:p w14:paraId="70008A83" w14:textId="2F155D4A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Jasność obrazu: min. 250 cd/m²</w:t>
            </w:r>
          </w:p>
          <w:p w14:paraId="5FCEB900" w14:textId="61A89920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Współczynnik kontrastu obrazu: min. 1000:1</w:t>
            </w:r>
          </w:p>
          <w:p w14:paraId="58A34DCF" w14:textId="661F6838" w:rsidR="005654FF" w:rsidRPr="007E031F" w:rsidRDefault="005654FF" w:rsidP="005654FF">
            <w:pPr>
              <w:autoSpaceDN w:val="0"/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Cechy monitora: przeciwoślepieniowy, bezkrawędziowy, podstawa nachylana (-5°-25°), głębia kolorów 16,7 miliona</w:t>
            </w:r>
          </w:p>
        </w:tc>
      </w:tr>
      <w:tr w:rsidR="006C1796" w:rsidRPr="007E031F" w14:paraId="58A34DD4" w14:textId="77777777" w:rsidTr="0028603D">
        <w:trPr>
          <w:trHeight w:val="284"/>
        </w:trPr>
        <w:tc>
          <w:tcPr>
            <w:tcW w:w="249" w:type="pct"/>
          </w:tcPr>
          <w:p w14:paraId="58A34DD1" w14:textId="2E6CC9E1" w:rsidR="006C1796" w:rsidRPr="007E031F" w:rsidRDefault="006C1796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D2" w14:textId="77777777" w:rsidR="006C1796" w:rsidRPr="007E031F" w:rsidRDefault="006C1796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Chipset</w:t>
            </w:r>
          </w:p>
        </w:tc>
        <w:tc>
          <w:tcPr>
            <w:tcW w:w="3851" w:type="pct"/>
          </w:tcPr>
          <w:p w14:paraId="58A34DD3" w14:textId="4AD464CE" w:rsidR="006C1796" w:rsidRPr="007E031F" w:rsidRDefault="006C1796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Dostosowany do zaoferowanego procesora</w:t>
            </w:r>
          </w:p>
        </w:tc>
      </w:tr>
      <w:tr w:rsidR="006F790B" w:rsidRPr="007E031F" w14:paraId="58A34DD8" w14:textId="77777777" w:rsidTr="0028603D">
        <w:trPr>
          <w:trHeight w:val="284"/>
        </w:trPr>
        <w:tc>
          <w:tcPr>
            <w:tcW w:w="249" w:type="pct"/>
          </w:tcPr>
          <w:p w14:paraId="58A34DD5" w14:textId="77777777" w:rsidR="006F790B" w:rsidRPr="007E031F" w:rsidRDefault="006F790B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D6" w14:textId="77777777" w:rsidR="006F790B" w:rsidRPr="007E031F" w:rsidRDefault="006F790B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Płyta główna</w:t>
            </w:r>
          </w:p>
        </w:tc>
        <w:tc>
          <w:tcPr>
            <w:tcW w:w="3851" w:type="pct"/>
          </w:tcPr>
          <w:p w14:paraId="58A34DD7" w14:textId="7F84B267" w:rsidR="004B1125" w:rsidRPr="007E031F" w:rsidRDefault="003F4A53" w:rsidP="000E6EEA">
            <w:pPr>
              <w:jc w:val="both"/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Płyta </w:t>
            </w:r>
            <w:r w:rsidR="0077186D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główna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wyposażona w</w:t>
            </w:r>
            <w:r w:rsidR="007A131F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min.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2 złącza </w:t>
            </w:r>
            <w:r w:rsidR="000E6EEA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M.2, z czego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1 d</w:t>
            </w:r>
            <w:r w:rsidR="007A131F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edykowane dla dysku SSD PCIe.</w:t>
            </w:r>
          </w:p>
        </w:tc>
      </w:tr>
      <w:tr w:rsidR="006F790B" w:rsidRPr="007E031F" w14:paraId="58A34DDD" w14:textId="77777777" w:rsidTr="0028603D">
        <w:trPr>
          <w:trHeight w:val="284"/>
        </w:trPr>
        <w:tc>
          <w:tcPr>
            <w:tcW w:w="249" w:type="pct"/>
          </w:tcPr>
          <w:p w14:paraId="58A34DD9" w14:textId="77777777" w:rsidR="006F790B" w:rsidRPr="007E031F" w:rsidRDefault="006F790B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DA" w14:textId="77777777" w:rsidR="006F790B" w:rsidRPr="007E031F" w:rsidRDefault="006F790B" w:rsidP="003C0ABB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Procesor</w:t>
            </w:r>
          </w:p>
        </w:tc>
        <w:tc>
          <w:tcPr>
            <w:tcW w:w="3851" w:type="pct"/>
          </w:tcPr>
          <w:p w14:paraId="58A34DDC" w14:textId="56E5965D" w:rsidR="006F790B" w:rsidRPr="007E031F" w:rsidRDefault="004B73D6" w:rsidP="00DA47F3">
            <w:pPr>
              <w:jc w:val="both"/>
              <w:rPr>
                <w:rFonts w:asciiTheme="minorHAnsi" w:hAnsiTheme="minorHAnsi" w:cstheme="minorHAnsi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Procesor wielordz</w:t>
            </w:r>
            <w:r w:rsidR="00016606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eniowy ze zintegrowaną grafiką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, o wydajności liczonej w punktach równej lub wyższej</w:t>
            </w:r>
            <w:r w:rsidR="00092ED8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</w:t>
            </w:r>
            <w:r w:rsidR="00016606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18.461,00</w:t>
            </w:r>
            <w:r w:rsidR="00092ED8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pkt 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na podstawie PerformanceTest w teście CPU Mark według wyników Avarage CPU Mark opublikowanych na </w:t>
            </w:r>
            <w:hyperlink r:id="rId8" w:history="1">
              <w:r w:rsidR="003B41C2" w:rsidRPr="007E031F">
                <w:rPr>
                  <w:rStyle w:val="Hipercze"/>
                  <w:rFonts w:asciiTheme="minorHAnsi" w:hAnsiTheme="minorHAnsi" w:cstheme="minorHAnsi"/>
                  <w:color w:val="000000" w:themeColor="text1"/>
                  <w:szCs w:val="18"/>
                </w:rPr>
                <w:t>http://www.cpubenchmark.net</w:t>
              </w:r>
            </w:hyperlink>
            <w:r w:rsidR="003B41C2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</w:t>
            </w:r>
            <w:r w:rsidR="00D42D7B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na </w:t>
            </w:r>
            <w:r w:rsidR="00D42D7B" w:rsidRPr="00DA47F3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dzień </w:t>
            </w:r>
            <w:r w:rsidR="000E2639" w:rsidRPr="00DA47F3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</w:t>
            </w:r>
            <w:r w:rsidR="00DA47F3" w:rsidRPr="00DA47F3">
              <w:rPr>
                <w:rFonts w:asciiTheme="minorHAnsi" w:hAnsiTheme="minorHAnsi" w:cstheme="minorHAnsi"/>
                <w:color w:val="000000" w:themeColor="text1"/>
                <w:szCs w:val="18"/>
              </w:rPr>
              <w:t>23</w:t>
            </w:r>
            <w:r w:rsidR="00016606" w:rsidRPr="00DA47F3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.10.2024 </w:t>
            </w:r>
            <w:r w:rsidR="00D42D7B" w:rsidRPr="00DA47F3">
              <w:rPr>
                <w:rFonts w:asciiTheme="minorHAnsi" w:hAnsiTheme="minorHAnsi" w:cstheme="minorHAnsi"/>
                <w:color w:val="000000" w:themeColor="text1"/>
                <w:szCs w:val="18"/>
              </w:rPr>
              <w:t>r.</w:t>
            </w:r>
            <w:r w:rsidRPr="00DA47F3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</w:t>
            </w:r>
          </w:p>
        </w:tc>
      </w:tr>
      <w:tr w:rsidR="006F790B" w:rsidRPr="007E031F" w14:paraId="58A34DE1" w14:textId="77777777" w:rsidTr="0028603D">
        <w:trPr>
          <w:trHeight w:val="284"/>
        </w:trPr>
        <w:tc>
          <w:tcPr>
            <w:tcW w:w="249" w:type="pct"/>
          </w:tcPr>
          <w:p w14:paraId="58A34DDE" w14:textId="77777777" w:rsidR="006F790B" w:rsidRPr="007E031F" w:rsidRDefault="006F790B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DF" w14:textId="77777777" w:rsidR="006F790B" w:rsidRPr="007E031F" w:rsidRDefault="006F790B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Pamięć operacyjna</w:t>
            </w:r>
          </w:p>
        </w:tc>
        <w:tc>
          <w:tcPr>
            <w:tcW w:w="3851" w:type="pct"/>
          </w:tcPr>
          <w:p w14:paraId="58A34DE0" w14:textId="5AA6F6F0" w:rsidR="004B73D6" w:rsidRPr="007E031F" w:rsidRDefault="00092ED8" w:rsidP="007347A9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min. </w:t>
            </w:r>
            <w:r w:rsidR="00016606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8 </w:t>
            </w:r>
            <w:r w:rsidR="0036158A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GB GB, </w:t>
            </w:r>
            <w:r w:rsidR="004B73D6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3200</w:t>
            </w:r>
            <w:r w:rsidR="00413800"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MHz DDR4</w:t>
            </w:r>
          </w:p>
        </w:tc>
      </w:tr>
      <w:tr w:rsidR="006F790B" w:rsidRPr="007E031F" w14:paraId="58A34DE5" w14:textId="77777777" w:rsidTr="005654FF">
        <w:trPr>
          <w:trHeight w:val="254"/>
        </w:trPr>
        <w:tc>
          <w:tcPr>
            <w:tcW w:w="249" w:type="pct"/>
          </w:tcPr>
          <w:p w14:paraId="58A34DE2" w14:textId="77777777" w:rsidR="006F790B" w:rsidRPr="007E031F" w:rsidRDefault="006F790B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E3" w14:textId="77777777" w:rsidR="006F790B" w:rsidRPr="007E031F" w:rsidRDefault="006F790B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Dysk twardy</w:t>
            </w:r>
          </w:p>
        </w:tc>
        <w:tc>
          <w:tcPr>
            <w:tcW w:w="3851" w:type="pct"/>
          </w:tcPr>
          <w:p w14:paraId="58A34DE4" w14:textId="08CB705D" w:rsidR="00315164" w:rsidRPr="007E031F" w:rsidRDefault="006F790B" w:rsidP="005654FF">
            <w:pPr>
              <w:jc w:val="both"/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Min </w:t>
            </w:r>
            <w:r w:rsidR="005654FF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256 GB</w:t>
            </w:r>
            <w:r w:rsidR="0077186D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</w:t>
            </w:r>
            <w:r w:rsidR="00A17015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M.2 PCIe</w:t>
            </w:r>
          </w:p>
        </w:tc>
      </w:tr>
      <w:tr w:rsidR="0001617B" w:rsidRPr="007E031F" w14:paraId="1B7F7394" w14:textId="77777777" w:rsidTr="0028603D">
        <w:trPr>
          <w:trHeight w:val="284"/>
        </w:trPr>
        <w:tc>
          <w:tcPr>
            <w:tcW w:w="249" w:type="pct"/>
          </w:tcPr>
          <w:p w14:paraId="40868AB7" w14:textId="77777777" w:rsidR="0001617B" w:rsidRPr="007E031F" w:rsidRDefault="0001617B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048475CF" w14:textId="0381B9B4" w:rsidR="0001617B" w:rsidRPr="007E031F" w:rsidRDefault="0001617B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Napęd optyczny</w:t>
            </w:r>
          </w:p>
        </w:tc>
        <w:tc>
          <w:tcPr>
            <w:tcW w:w="3851" w:type="pct"/>
          </w:tcPr>
          <w:p w14:paraId="68A84C2E" w14:textId="6A084E9B" w:rsidR="0001617B" w:rsidRPr="007E031F" w:rsidRDefault="005654FF" w:rsidP="00063E1E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  <w:lang w:eastAsia="en-US"/>
              </w:rPr>
              <w:t>Bez napędu optycznego</w:t>
            </w:r>
          </w:p>
        </w:tc>
      </w:tr>
      <w:tr w:rsidR="007942E6" w:rsidRPr="007E031F" w14:paraId="58A34DF0" w14:textId="77777777" w:rsidTr="007942E6">
        <w:trPr>
          <w:trHeight w:val="322"/>
        </w:trPr>
        <w:tc>
          <w:tcPr>
            <w:tcW w:w="249" w:type="pct"/>
          </w:tcPr>
          <w:p w14:paraId="58A34DEA" w14:textId="77777777" w:rsidR="007942E6" w:rsidRPr="007E031F" w:rsidRDefault="007942E6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EB" w14:textId="77777777" w:rsidR="007942E6" w:rsidRPr="007E031F" w:rsidRDefault="007942E6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Karta graficzna</w:t>
            </w:r>
          </w:p>
        </w:tc>
        <w:tc>
          <w:tcPr>
            <w:tcW w:w="3851" w:type="pct"/>
          </w:tcPr>
          <w:p w14:paraId="58A34DEF" w14:textId="5BBC6DAB" w:rsidR="007942E6" w:rsidRPr="007E031F" w:rsidRDefault="007942E6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Zintegrowana karta graficzna z procesorem.</w:t>
            </w:r>
          </w:p>
        </w:tc>
      </w:tr>
      <w:tr w:rsidR="00C061C1" w:rsidRPr="007E031F" w14:paraId="58A34DF4" w14:textId="77777777" w:rsidTr="0028603D">
        <w:trPr>
          <w:trHeight w:val="284"/>
        </w:trPr>
        <w:tc>
          <w:tcPr>
            <w:tcW w:w="249" w:type="pct"/>
          </w:tcPr>
          <w:p w14:paraId="58A34DF1" w14:textId="77777777" w:rsidR="00C061C1" w:rsidRPr="007E031F" w:rsidRDefault="00C061C1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F2" w14:textId="6F8BE308" w:rsidR="00C061C1" w:rsidRPr="007E031F" w:rsidRDefault="004B1125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Audio</w:t>
            </w:r>
          </w:p>
        </w:tc>
        <w:tc>
          <w:tcPr>
            <w:tcW w:w="3851" w:type="pct"/>
          </w:tcPr>
          <w:p w14:paraId="58A34DF3" w14:textId="774423DA" w:rsidR="00C061C1" w:rsidRPr="007E031F" w:rsidRDefault="004B1125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Karta dźwiękowa zintegrowana z płytą główną, zgodna z High Definition. </w:t>
            </w:r>
          </w:p>
        </w:tc>
      </w:tr>
      <w:tr w:rsidR="006F790B" w:rsidRPr="007E031F" w14:paraId="58A34DF8" w14:textId="77777777" w:rsidTr="0028603D">
        <w:trPr>
          <w:trHeight w:val="284"/>
        </w:trPr>
        <w:tc>
          <w:tcPr>
            <w:tcW w:w="249" w:type="pct"/>
          </w:tcPr>
          <w:p w14:paraId="58A34DF5" w14:textId="77777777" w:rsidR="006F790B" w:rsidRPr="007E031F" w:rsidRDefault="006F790B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F6" w14:textId="5136873B" w:rsidR="006F790B" w:rsidRPr="007E031F" w:rsidRDefault="00741546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Sieć</w:t>
            </w:r>
          </w:p>
        </w:tc>
        <w:tc>
          <w:tcPr>
            <w:tcW w:w="3851" w:type="pct"/>
          </w:tcPr>
          <w:p w14:paraId="58A34DF7" w14:textId="66C81F65" w:rsidR="004B73D6" w:rsidRPr="007E031F" w:rsidRDefault="00C95980" w:rsidP="005654FF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Karta sieciowa LAN </w:t>
            </w:r>
          </w:p>
        </w:tc>
      </w:tr>
      <w:tr w:rsidR="006F790B" w:rsidRPr="007E031F" w14:paraId="58A34DFC" w14:textId="77777777" w:rsidTr="0028603D">
        <w:trPr>
          <w:trHeight w:val="284"/>
        </w:trPr>
        <w:tc>
          <w:tcPr>
            <w:tcW w:w="249" w:type="pct"/>
          </w:tcPr>
          <w:p w14:paraId="58A34DF9" w14:textId="77777777" w:rsidR="006F790B" w:rsidRPr="007E031F" w:rsidRDefault="006F790B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FA" w14:textId="77777777" w:rsidR="006F790B" w:rsidRPr="007E031F" w:rsidRDefault="006F790B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Porty/złącza</w:t>
            </w:r>
          </w:p>
        </w:tc>
        <w:tc>
          <w:tcPr>
            <w:tcW w:w="3851" w:type="pct"/>
          </w:tcPr>
          <w:p w14:paraId="58D1FE28" w14:textId="6ACFD2B6" w:rsidR="004B1125" w:rsidRPr="007E031F" w:rsidRDefault="004B1125" w:rsidP="004B1125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Wbudowane porty: </w:t>
            </w:r>
          </w:p>
          <w:p w14:paraId="6FDD7C54" w14:textId="4E0BA339" w:rsidR="004B1125" w:rsidRPr="007E031F" w:rsidRDefault="005654FF" w:rsidP="004B1125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- 1x LAN,</w:t>
            </w:r>
          </w:p>
          <w:p w14:paraId="2F81AE34" w14:textId="7ED8A7D2" w:rsidR="005654FF" w:rsidRPr="007E031F" w:rsidRDefault="005654FF" w:rsidP="004B1125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- 1x HDMI,</w:t>
            </w:r>
          </w:p>
          <w:p w14:paraId="07D0474C" w14:textId="657AFFAE" w:rsidR="008B7BB8" w:rsidRPr="007E031F" w:rsidRDefault="008B7BB8" w:rsidP="004B1125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min. 4 porty USB</w:t>
            </w:r>
          </w:p>
          <w:p w14:paraId="195BCA5C" w14:textId="616693DD" w:rsidR="004B1125" w:rsidRPr="007E031F" w:rsidRDefault="005654FF" w:rsidP="004B1125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- 1x port słuchawek i mikrofonu,</w:t>
            </w:r>
          </w:p>
          <w:p w14:paraId="58A34DFB" w14:textId="506E682F" w:rsidR="006F790B" w:rsidRPr="007E031F" w:rsidRDefault="004B1125" w:rsidP="005654FF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Wymagana ilość i rozmieszczenie (na zewnątrz obudowy komputera) portów USB nie może być osiągnięta w wyniku stosowania konwerterów, przejściówek itp.</w:t>
            </w:r>
          </w:p>
        </w:tc>
      </w:tr>
      <w:tr w:rsidR="006F790B" w:rsidRPr="007E031F" w14:paraId="58A34E00" w14:textId="77777777" w:rsidTr="0028603D">
        <w:trPr>
          <w:trHeight w:val="284"/>
        </w:trPr>
        <w:tc>
          <w:tcPr>
            <w:tcW w:w="249" w:type="pct"/>
          </w:tcPr>
          <w:p w14:paraId="58A34DFD" w14:textId="3732D952" w:rsidR="006F790B" w:rsidRPr="007E031F" w:rsidRDefault="006F790B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DFE" w14:textId="72044142" w:rsidR="006F790B" w:rsidRPr="007E031F" w:rsidRDefault="006F790B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Klawiatura</w:t>
            </w:r>
            <w:r w:rsidR="00496643" w:rsidRPr="007E031F">
              <w:rPr>
                <w:rFonts w:asciiTheme="minorHAnsi" w:hAnsiTheme="minorHAnsi" w:cstheme="minorHAnsi"/>
                <w:b/>
                <w:szCs w:val="18"/>
              </w:rPr>
              <w:t>/mysz</w:t>
            </w:r>
          </w:p>
        </w:tc>
        <w:tc>
          <w:tcPr>
            <w:tcW w:w="3851" w:type="pct"/>
          </w:tcPr>
          <w:p w14:paraId="58A34DFF" w14:textId="48522FB7" w:rsidR="006F790B" w:rsidRPr="007E031F" w:rsidRDefault="004B73D6" w:rsidP="007347A9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K</w:t>
            </w:r>
            <w:r w:rsidR="007347A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lawiatura w układzie US + mysz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optyczna</w:t>
            </w:r>
            <w:r w:rsidR="00070544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</w:t>
            </w:r>
            <w:r w:rsidR="00942DDA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z rolką</w:t>
            </w:r>
            <w:r w:rsidR="005654FF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, interfejsy USB.</w:t>
            </w:r>
          </w:p>
        </w:tc>
      </w:tr>
      <w:tr w:rsidR="007942E6" w:rsidRPr="007E031F" w14:paraId="58A34E19" w14:textId="77777777" w:rsidTr="007942E6">
        <w:trPr>
          <w:trHeight w:val="468"/>
        </w:trPr>
        <w:tc>
          <w:tcPr>
            <w:tcW w:w="249" w:type="pct"/>
          </w:tcPr>
          <w:p w14:paraId="58A34E16" w14:textId="77777777" w:rsidR="007942E6" w:rsidRPr="007E031F" w:rsidRDefault="007942E6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E17" w14:textId="77777777" w:rsidR="007942E6" w:rsidRPr="007E031F" w:rsidRDefault="007942E6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Zasilacz</w:t>
            </w:r>
          </w:p>
        </w:tc>
        <w:tc>
          <w:tcPr>
            <w:tcW w:w="3851" w:type="pct"/>
          </w:tcPr>
          <w:p w14:paraId="58A34E18" w14:textId="5D255CAF" w:rsidR="007942E6" w:rsidRPr="007E031F" w:rsidRDefault="007942E6" w:rsidP="00191862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 xml:space="preserve">Energooszczędny zasilacz o mocy nie </w:t>
            </w:r>
            <w:r w:rsidR="00191862"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mniejszej</w:t>
            </w: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 xml:space="preserve"> niż </w:t>
            </w:r>
            <w:r w:rsidR="00191862"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90W</w:t>
            </w: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 xml:space="preserve"> oraz sprawności na poziomie min. 85% posiadający certyfikat 80 PLUS. </w:t>
            </w:r>
          </w:p>
        </w:tc>
      </w:tr>
      <w:tr w:rsidR="00B3637A" w:rsidRPr="007E031F" w14:paraId="58A34E1D" w14:textId="77777777" w:rsidTr="0028603D">
        <w:trPr>
          <w:trHeight w:val="284"/>
        </w:trPr>
        <w:tc>
          <w:tcPr>
            <w:tcW w:w="249" w:type="pct"/>
          </w:tcPr>
          <w:p w14:paraId="58A34E1A" w14:textId="77777777" w:rsidR="00B3637A" w:rsidRPr="007E031F" w:rsidRDefault="00B3637A" w:rsidP="00B3637A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</w:tcPr>
          <w:p w14:paraId="58A34E1B" w14:textId="77777777" w:rsidR="00B3637A" w:rsidRPr="007E031F" w:rsidRDefault="00B3637A" w:rsidP="00B3637A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System operacyjny</w:t>
            </w:r>
          </w:p>
        </w:tc>
        <w:tc>
          <w:tcPr>
            <w:tcW w:w="3851" w:type="pct"/>
          </w:tcPr>
          <w:p w14:paraId="3628C5FD" w14:textId="3AA234DE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>- Zainstalowany Microsoft Windows 1</w:t>
            </w:r>
            <w:r w:rsidR="00191862" w:rsidRPr="007E031F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Pro PL 64-bit z licencją i nośnikiem lub partycją recovery w celu zapewnienia współpracy ze środowiskiem sieciowym oraz aplikacjami funkcjonującymi w administracji państwowej. Nie dopuszcza się w tym </w:t>
            </w:r>
            <w:r w:rsidRPr="007E031F">
              <w:rPr>
                <w:rFonts w:asciiTheme="minorHAnsi" w:hAnsiTheme="minorHAnsi" w:cstheme="minorHAnsi"/>
                <w:color w:val="000000" w:themeColor="text1"/>
              </w:rPr>
              <w:lastRenderedPageBreak/>
              <w:t>zakresie licencji pochodzących z rynku wtórnego, umieszczony na obudowie Certyfikat Autentyczności w postaci specjalne</w:t>
            </w:r>
            <w:r w:rsidR="000E2639" w:rsidRPr="007E031F">
              <w:rPr>
                <w:rFonts w:asciiTheme="minorHAnsi" w:hAnsiTheme="minorHAnsi" w:cstheme="minorHAnsi"/>
                <w:color w:val="000000" w:themeColor="text1"/>
              </w:rPr>
              <w:t>j naklejki zabezpieczającej</w:t>
            </w:r>
          </w:p>
          <w:p w14:paraId="5540391A" w14:textId="704835B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>- Bezterminowa licencja na System Windows 1</w:t>
            </w:r>
            <w:r w:rsidR="00191862" w:rsidRPr="007E031F"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Pro PL 64-bit</w:t>
            </w:r>
          </w:p>
          <w:p w14:paraId="1BDB6B25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- Zamawiający dopuszcza rozwiązanie równoważne spełniające następujące wymagania: </w:t>
            </w:r>
          </w:p>
          <w:p w14:paraId="4BAA35F8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System operacyjny umożliwiający dodanie komputera do domeny MS Active Directory oraz zapewniający: </w:t>
            </w:r>
          </w:p>
          <w:p w14:paraId="5BE54887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1) Poprawną współpracę z posiadaną przez Zamawiającego infrastrukturą, w szczególności kontrolerami domen obsługiwanymi przez Windows Server 2008 i wyższymi oraz stosowanymi aplikacjami:</w:t>
            </w:r>
          </w:p>
          <w:p w14:paraId="061C504B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>- Besti@; - Legislator (Legislator Magic); - Płatnik; - Systemy: U.I Info-system, Tensoft, Arisco; -eSesja;</w:t>
            </w:r>
          </w:p>
          <w:p w14:paraId="0740FA48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2) Szyfrowanie systemu plików; </w:t>
            </w:r>
          </w:p>
          <w:p w14:paraId="62CE5600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3) Możliwość instalowania poprawek i aktualizacji przez Internet z możliwością wyboru instalowanych poprawek; </w:t>
            </w:r>
          </w:p>
          <w:p w14:paraId="20C62088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4) Darmowe aktualizacje systemu; </w:t>
            </w:r>
          </w:p>
          <w:p w14:paraId="6BDAD5C6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5) Wsparcie dla większości urządzeń peryferyjnych (drukarki, skanery itp.) poprzez wsparcie standardów USB, Plug&amp;Play, Wi-Fi;</w:t>
            </w:r>
          </w:p>
          <w:p w14:paraId="4547FB00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6) Wsparcie dla logowania przy pomocy smart card; </w:t>
            </w:r>
          </w:p>
          <w:p w14:paraId="75750264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  7) Możliwość blokowania lub dopuszczania dowolnych urządzeń peryferyjnych za pomocą zasad grup domeny AD przy użyciu identyfikatorów sprzętu;</w:t>
            </w:r>
          </w:p>
          <w:p w14:paraId="24E9BCE7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- Zainstalowany system niewymagający wpisywania klucza rejestracyjnego, umożliwiający automatyczną internetową aktywację, </w:t>
            </w:r>
          </w:p>
          <w:p w14:paraId="3600A616" w14:textId="77777777" w:rsidR="00806FAA" w:rsidRPr="007E031F" w:rsidRDefault="00806FAA" w:rsidP="00806FAA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 xml:space="preserve">- Zainstalowany system operacyjny powinien dostarczać nieodpłatnych aktualizacji bezpieczeństwa;  </w:t>
            </w:r>
          </w:p>
          <w:p w14:paraId="58A34E1C" w14:textId="0FC6AD7F" w:rsidR="00B3637A" w:rsidRPr="007E031F" w:rsidRDefault="00806FAA" w:rsidP="00806FAA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</w:rPr>
              <w:t>- Możliwość aktualizacji i pobrania sterowników do oferowanego modelu komputera w najnowszych certyfikowanych wersjach bezpośrednio z sieci Internet za pośrednictwem strony www producenta komputera.</w:t>
            </w:r>
          </w:p>
        </w:tc>
      </w:tr>
      <w:tr w:rsidR="00C061C1" w:rsidRPr="007E031F" w14:paraId="58A34E4F" w14:textId="77777777" w:rsidTr="0028603D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1E" w14:textId="77777777" w:rsidR="00C061C1" w:rsidRPr="007E031F" w:rsidRDefault="00C061C1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1F" w14:textId="77777777" w:rsidR="00C061C1" w:rsidRPr="007E031F" w:rsidRDefault="00C061C1" w:rsidP="003C0ABB">
            <w:pPr>
              <w:rPr>
                <w:rFonts w:asciiTheme="minorHAnsi" w:hAnsiTheme="minorHAnsi" w:cstheme="minorHAnsi"/>
                <w:b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szCs w:val="18"/>
              </w:rPr>
              <w:t>BIOS</w:t>
            </w:r>
            <w:r w:rsidR="00682151" w:rsidRPr="007E031F">
              <w:rPr>
                <w:rFonts w:asciiTheme="minorHAnsi" w:hAnsiTheme="minorHAnsi" w:cstheme="minorHAnsi"/>
                <w:b/>
                <w:szCs w:val="18"/>
              </w:rPr>
              <w:t xml:space="preserve">  </w:t>
            </w:r>
          </w:p>
        </w:tc>
        <w:tc>
          <w:tcPr>
            <w:tcW w:w="3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93E9" w14:textId="5DC3E8DE" w:rsidR="003C0ABB" w:rsidRPr="007E031F" w:rsidRDefault="00C95980" w:rsidP="00FD0184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Pełna obsługa BIOS za pomocą klawiatury i myszy oraz samej myszy. Możliwość, bez uruchamiania systemu operacyjnego z dysku twardego komputera, bez dodatkowego oprogramowania z zewnętrznych i podłączonych do niego urządzeń zewnętrznych odczytania z BIOS informacji o:</w:t>
            </w:r>
            <w:r w:rsidR="00944BA0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br/>
            </w:r>
            <w:r w:rsidR="003C0ABB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modelu komputera</w:t>
            </w:r>
            <w:r w:rsidR="00C94CF0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,</w:t>
            </w:r>
          </w:p>
          <w:p w14:paraId="25E459F3" w14:textId="2FEEA478" w:rsidR="000F2EA1" w:rsidRPr="007E031F" w:rsidRDefault="000F2EA1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numerze konfiguracji,</w:t>
            </w:r>
          </w:p>
          <w:p w14:paraId="57B03B11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numerze seryjnym,</w:t>
            </w:r>
          </w:p>
          <w:p w14:paraId="1ED6EAD2" w14:textId="5B633A16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- </w:t>
            </w:r>
            <w:r w:rsidR="007347A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numerze inwentarzowym (</w:t>
            </w:r>
            <w:r w:rsidR="000F2EA1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tzw. Asset Tag</w:t>
            </w:r>
            <w:r w:rsidR="007347A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)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,</w:t>
            </w:r>
          </w:p>
          <w:p w14:paraId="35FB467E" w14:textId="3346F533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MAC Adres karty sieciowej,</w:t>
            </w:r>
          </w:p>
          <w:p w14:paraId="44397AA5" w14:textId="0FA2E8D1" w:rsidR="00A90080" w:rsidRPr="007E031F" w:rsidRDefault="00A90080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zainstalowanej licencji w BIOS na system operacyjny OEM,</w:t>
            </w:r>
          </w:p>
          <w:p w14:paraId="03CC1F34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wersja Biosu wraz z datą produkcji,</w:t>
            </w:r>
          </w:p>
          <w:p w14:paraId="48D5AFAF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zainstalowanym procesorze, jego taktowaniu i ilości rdzeni</w:t>
            </w:r>
          </w:p>
          <w:p w14:paraId="48C1A357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ilości pamięci RAM wraz z taktowaniem,</w:t>
            </w:r>
          </w:p>
          <w:p w14:paraId="55FB3CC8" w14:textId="77777777" w:rsidR="00142209" w:rsidRPr="007E031F" w:rsidRDefault="00142209" w:rsidP="00142209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- stanie pracy wentylatora na procesorze </w:t>
            </w:r>
          </w:p>
          <w:p w14:paraId="225799DA" w14:textId="77777777" w:rsidR="00142209" w:rsidRPr="007E031F" w:rsidRDefault="00142209" w:rsidP="00142209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stanie pracy wentylatora w obudowie komputera</w:t>
            </w:r>
          </w:p>
          <w:p w14:paraId="7F8B8294" w14:textId="369FAA11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napędach lub dyskach podłączonych do portów SATA (model dysku twardego i napędu optycznego)</w:t>
            </w:r>
            <w:r w:rsidR="003350EF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.</w:t>
            </w:r>
          </w:p>
          <w:p w14:paraId="52DF532F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</w:p>
          <w:p w14:paraId="5C8705D8" w14:textId="3D4F2E66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Możliwość z poziomu Bios:</w:t>
            </w:r>
          </w:p>
          <w:p w14:paraId="21B3E4F6" w14:textId="19EE669F" w:rsidR="00315164" w:rsidRPr="007E031F" w:rsidRDefault="00315164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zmiany ustawienia kontrolera z trybu AHCI na RAID i odwrotnie,</w:t>
            </w:r>
          </w:p>
          <w:p w14:paraId="535C4EBD" w14:textId="1D16C353" w:rsidR="00142209" w:rsidRPr="007E031F" w:rsidRDefault="00142209" w:rsidP="00142209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wyłączenia/włącz</w:t>
            </w:r>
            <w:r w:rsidR="007347A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e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nia selek</w:t>
            </w:r>
            <w:r w:rsidR="00191862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tywnego (pojedynczo) portów USB,</w:t>
            </w:r>
          </w:p>
          <w:p w14:paraId="40F72875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lastRenderedPageBreak/>
              <w:t>- wyłączenia selektywnego (pojedynczego) portów SATA,</w:t>
            </w:r>
          </w:p>
          <w:p w14:paraId="64D7E6BF" w14:textId="47B4ADD2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- wyłączenia </w:t>
            </w:r>
            <w:r w:rsidR="008E5ABC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karty sieciowej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, karty audio, </w:t>
            </w:r>
            <w:r w:rsidR="00842570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portu szeregowego,</w:t>
            </w:r>
          </w:p>
          <w:p w14:paraId="4F41C904" w14:textId="77777777" w:rsidR="00142209" w:rsidRPr="007E031F" w:rsidRDefault="00142209" w:rsidP="00142209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możliwość ustawienia portów USB w jednym z dwóch trybów:</w:t>
            </w:r>
          </w:p>
          <w:p w14:paraId="29C98388" w14:textId="0E0A2564" w:rsidR="00142209" w:rsidRPr="007E031F" w:rsidRDefault="00142209" w:rsidP="00142209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użytkownik może </w:t>
            </w:r>
            <w:r w:rsidR="007347A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kopiować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dane z urządzenia pamięci masowej podłączonego do pamięci USB na komputer ale nie może </w:t>
            </w:r>
            <w:r w:rsidR="007347A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kopiować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danych z komputera na urządzenia pamięci masowej podłączone do portu USB</w:t>
            </w:r>
            <w:r w:rsidR="0028603D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,</w:t>
            </w:r>
          </w:p>
          <w:p w14:paraId="32C7D385" w14:textId="65A535B4" w:rsidR="00142209" w:rsidRPr="007E031F" w:rsidRDefault="00142209" w:rsidP="00142209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użytkownik nie może </w:t>
            </w:r>
            <w:r w:rsidR="007347A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kopiować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danych z urządzenia pamięci masowej podłączonego do portu USB na komputer oraz nie może kopiować danych z komputer</w:t>
            </w:r>
            <w:r w:rsidR="0028603D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a na urządzenia pamięci masowej.</w:t>
            </w:r>
          </w:p>
          <w:p w14:paraId="49BC09D9" w14:textId="1E6CE38D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ustawienia hasła: administratora, Po</w:t>
            </w:r>
            <w:r w:rsidR="0043337C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wer-On, HDD,</w:t>
            </w:r>
          </w:p>
          <w:p w14:paraId="52624CBF" w14:textId="202721E4" w:rsidR="0043337C" w:rsidRPr="007E031F" w:rsidRDefault="0043337C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blokady aktualizacji BIOS bez podania hasła administratora</w:t>
            </w:r>
          </w:p>
          <w:p w14:paraId="4DD2A937" w14:textId="2BBD3816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wglądu w system zbierania logów</w:t>
            </w:r>
            <w:r w:rsidR="00C40ED5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(min. Informacja o update Bios, błędzie wentylatora na procesorze, wyczyszcz</w:t>
            </w:r>
            <w:r w:rsidR="000E6EEA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eniu logów)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z możliwością czyszczenia logów</w:t>
            </w:r>
          </w:p>
          <w:p w14:paraId="25B28597" w14:textId="529EE985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- </w:t>
            </w:r>
            <w:r w:rsidR="00191862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alterowania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zmi</w:t>
            </w:r>
            <w:r w:rsidR="0073769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a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ny konfiguracji sprzętowej komputera </w:t>
            </w:r>
          </w:p>
          <w:p w14:paraId="4CBBA6D4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wyboru trybu uruchomienia komputera po utracie zasilania (włącz, wyłącz, poprzedni stan)</w:t>
            </w:r>
          </w:p>
          <w:p w14:paraId="55FBFCF7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- ustawienia trybu wyłączenia komputera w stan niskiego poboru energii </w:t>
            </w:r>
          </w:p>
          <w:p w14:paraId="54107094" w14:textId="77777777" w:rsidR="006B106A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zdefiniowania trzech sekwencji b</w:t>
            </w:r>
            <w:r w:rsidR="007347A9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o</w:t>
            </w: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otujących (podstawowa, WOL, po awarii)</w:t>
            </w:r>
          </w:p>
          <w:p w14:paraId="5141AAE6" w14:textId="77777777" w:rsidR="003C0ABB" w:rsidRPr="007E031F" w:rsidRDefault="003C0ABB" w:rsidP="003C0ABB">
            <w:pPr>
              <w:rPr>
                <w:rFonts w:asciiTheme="minorHAnsi" w:hAnsiTheme="minorHAnsi" w:cstheme="minorHAnsi"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- załadowania optymalnych ustawień Bios</w:t>
            </w:r>
          </w:p>
          <w:p w14:paraId="58A34E4E" w14:textId="199379C1" w:rsidR="00586ABF" w:rsidRPr="007E031F" w:rsidRDefault="00944BA0" w:rsidP="003C0ABB">
            <w:pPr>
              <w:rPr>
                <w:rFonts w:asciiTheme="minorHAnsi" w:hAnsiTheme="minorHAnsi" w:cstheme="minorHAnsi"/>
                <w:color w:val="FF0000"/>
                <w:szCs w:val="18"/>
              </w:rPr>
            </w:pPr>
            <w:r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>bez uruchamiania systemu operacyjnego z dysku twardego komputera lub innych, podłączonych do</w:t>
            </w:r>
            <w:r w:rsidR="00F71DB0" w:rsidRPr="007E031F">
              <w:rPr>
                <w:rFonts w:asciiTheme="minorHAnsi" w:hAnsiTheme="minorHAnsi" w:cstheme="minorHAnsi"/>
                <w:color w:val="000000" w:themeColor="text1"/>
                <w:szCs w:val="18"/>
              </w:rPr>
              <w:t xml:space="preserve"> niego, urządzeń zewnętrznych. </w:t>
            </w:r>
          </w:p>
        </w:tc>
      </w:tr>
      <w:tr w:rsidR="00C061C1" w:rsidRPr="007E031F" w14:paraId="58A34E75" w14:textId="77777777" w:rsidTr="0028603D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6D" w14:textId="634639BF" w:rsidR="00C061C1" w:rsidRPr="007E031F" w:rsidRDefault="00C061C1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6E" w14:textId="77777777" w:rsidR="00C061C1" w:rsidRPr="007E031F" w:rsidRDefault="00C061C1" w:rsidP="003C0ABB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bCs/>
                <w:szCs w:val="18"/>
              </w:rPr>
              <w:t>Certyfikaty i standardy</w:t>
            </w:r>
          </w:p>
        </w:tc>
        <w:tc>
          <w:tcPr>
            <w:tcW w:w="3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2A850" w14:textId="0994A467" w:rsidR="00191862" w:rsidRPr="007E031F" w:rsidRDefault="00191862" w:rsidP="00191862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ENERGY STAR® min. 8.0</w:t>
            </w:r>
          </w:p>
          <w:p w14:paraId="50FFB278" w14:textId="0F53849A" w:rsidR="00191862" w:rsidRPr="007E031F" w:rsidRDefault="00191862" w:rsidP="00191862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EPEAT™ Silver Registered</w:t>
            </w:r>
          </w:p>
          <w:p w14:paraId="5C0207D9" w14:textId="77777777" w:rsidR="00191862" w:rsidRPr="007E031F" w:rsidRDefault="00191862" w:rsidP="00191862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TÜV Rheinland® Flicker Free</w:t>
            </w:r>
          </w:p>
          <w:p w14:paraId="350FF957" w14:textId="2E5DA5E1" w:rsidR="00191862" w:rsidRPr="007E031F" w:rsidRDefault="00191862" w:rsidP="00191862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TÜV Rheinland® Low Blue Light</w:t>
            </w:r>
          </w:p>
          <w:p w14:paraId="58A34E74" w14:textId="374440FD" w:rsidR="00C061C1" w:rsidRPr="007E031F" w:rsidRDefault="00191862" w:rsidP="00191862">
            <w:pPr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- TÜV Rheinland® Low Noise</w:t>
            </w:r>
          </w:p>
        </w:tc>
      </w:tr>
      <w:tr w:rsidR="003F54BA" w:rsidRPr="007E031F" w14:paraId="58A34E8F" w14:textId="77777777" w:rsidTr="0028603D">
        <w:trPr>
          <w:trHeight w:val="284"/>
        </w:trPr>
        <w:tc>
          <w:tcPr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8B" w14:textId="77777777" w:rsidR="003F54BA" w:rsidRPr="007E031F" w:rsidRDefault="003F54BA" w:rsidP="003C0ABB">
            <w:pPr>
              <w:numPr>
                <w:ilvl w:val="0"/>
                <w:numId w:val="1"/>
              </w:numPr>
              <w:rPr>
                <w:rFonts w:asciiTheme="minorHAnsi" w:hAnsiTheme="minorHAnsi" w:cstheme="minorHAnsi"/>
                <w:bCs/>
                <w:szCs w:val="18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8C" w14:textId="77777777" w:rsidR="003F54BA" w:rsidRPr="007E031F" w:rsidRDefault="003F54BA" w:rsidP="003C0ABB">
            <w:pPr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7E031F">
              <w:rPr>
                <w:rFonts w:asciiTheme="minorHAnsi" w:hAnsiTheme="minorHAnsi" w:cstheme="minorHAnsi"/>
                <w:b/>
                <w:bCs/>
                <w:szCs w:val="18"/>
              </w:rPr>
              <w:t>Gwarancja</w:t>
            </w:r>
          </w:p>
        </w:tc>
        <w:tc>
          <w:tcPr>
            <w:tcW w:w="3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4E8E" w14:textId="64982949" w:rsidR="003F54BA" w:rsidRPr="007E031F" w:rsidRDefault="000E2639" w:rsidP="000E6EEA">
            <w:pPr>
              <w:jc w:val="both"/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</w:pPr>
            <w:r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>Min. 12 miesięcy</w:t>
            </w:r>
            <w:r w:rsidR="00C309D5" w:rsidRPr="007E031F">
              <w:rPr>
                <w:rFonts w:asciiTheme="minorHAnsi" w:hAnsiTheme="minorHAnsi" w:cstheme="minorHAnsi"/>
                <w:bCs/>
                <w:color w:val="000000" w:themeColor="text1"/>
                <w:szCs w:val="18"/>
              </w:rPr>
              <w:t xml:space="preserve"> on-site</w:t>
            </w:r>
          </w:p>
        </w:tc>
      </w:tr>
    </w:tbl>
    <w:p w14:paraId="6B4BE5CE" w14:textId="77777777" w:rsidR="00A05638" w:rsidRPr="007E031F" w:rsidRDefault="00A05638" w:rsidP="00A05638">
      <w:pPr>
        <w:spacing w:after="160" w:line="276" w:lineRule="auto"/>
        <w:contextualSpacing/>
        <w:rPr>
          <w:rFonts w:asciiTheme="minorHAnsi" w:hAnsiTheme="minorHAnsi" w:cstheme="minorHAnsi"/>
          <w:color w:val="000000" w:themeColor="text1"/>
          <w:szCs w:val="18"/>
          <w:lang w:eastAsia="en-US"/>
        </w:rPr>
      </w:pPr>
    </w:p>
    <w:p w14:paraId="4C397682" w14:textId="7C22D1A2" w:rsidR="007E031F" w:rsidRPr="007E031F" w:rsidRDefault="007E031F" w:rsidP="007E031F">
      <w:pPr>
        <w:pStyle w:val="Akapitzlist"/>
        <w:numPr>
          <w:ilvl w:val="0"/>
          <w:numId w:val="28"/>
        </w:numPr>
        <w:ind w:left="-142" w:hanging="284"/>
        <w:contextualSpacing/>
        <w:rPr>
          <w:rFonts w:asciiTheme="minorHAnsi" w:hAnsiTheme="minorHAnsi" w:cstheme="minorHAnsi"/>
          <w:b/>
          <w:sz w:val="28"/>
        </w:rPr>
      </w:pPr>
      <w:r w:rsidRPr="007E031F">
        <w:rPr>
          <w:rFonts w:asciiTheme="minorHAnsi" w:hAnsiTheme="minorHAnsi" w:cstheme="minorHAnsi"/>
          <w:b/>
          <w:sz w:val="28"/>
        </w:rPr>
        <w:t xml:space="preserve">Oprogramowanie biurowe do komputerów stacjonarnych do czytelni – </w:t>
      </w:r>
      <w:r w:rsidR="00FC056F">
        <w:rPr>
          <w:rFonts w:asciiTheme="minorHAnsi" w:hAnsiTheme="minorHAnsi" w:cstheme="minorHAnsi"/>
          <w:b/>
          <w:sz w:val="28"/>
        </w:rPr>
        <w:t>4</w:t>
      </w:r>
      <w:r w:rsidRPr="007E031F">
        <w:rPr>
          <w:rFonts w:asciiTheme="minorHAnsi" w:hAnsiTheme="minorHAnsi" w:cstheme="minorHAnsi"/>
          <w:b/>
          <w:sz w:val="28"/>
        </w:rPr>
        <w:t xml:space="preserve"> sztuk</w:t>
      </w:r>
      <w:r w:rsidR="00FC056F">
        <w:rPr>
          <w:rFonts w:asciiTheme="minorHAnsi" w:hAnsiTheme="minorHAnsi" w:cstheme="minorHAnsi"/>
          <w:b/>
          <w:sz w:val="28"/>
        </w:rPr>
        <w:t>i</w:t>
      </w:r>
      <w:r w:rsidRPr="007E031F">
        <w:rPr>
          <w:rFonts w:asciiTheme="minorHAnsi" w:hAnsiTheme="minorHAnsi" w:cstheme="minorHAnsi"/>
          <w:b/>
          <w:sz w:val="28"/>
        </w:rPr>
        <w:t>.</w:t>
      </w:r>
    </w:p>
    <w:tbl>
      <w:tblPr>
        <w:tblpPr w:leftFromText="141" w:rightFromText="141" w:vertAnchor="text" w:horzAnchor="margin" w:tblpXSpec="center" w:tblpY="126"/>
        <w:tblW w:w="54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1700"/>
        <w:gridCol w:w="7791"/>
      </w:tblGrid>
      <w:tr w:rsidR="007E031F" w:rsidRPr="007E031F" w14:paraId="44CBC69A" w14:textId="77777777" w:rsidTr="00B6573B">
        <w:trPr>
          <w:trHeight w:val="2402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3BD5" w14:textId="77777777" w:rsidR="007E031F" w:rsidRPr="007E031F" w:rsidRDefault="007E031F" w:rsidP="007E031F">
            <w:pPr>
              <w:pStyle w:val="Akapitzlist"/>
              <w:numPr>
                <w:ilvl w:val="1"/>
                <w:numId w:val="29"/>
              </w:numPr>
              <w:tabs>
                <w:tab w:val="clear" w:pos="1440"/>
              </w:tabs>
              <w:spacing w:line="276" w:lineRule="auto"/>
              <w:ind w:left="179" w:hanging="250"/>
              <w:contextualSpacing/>
              <w:rPr>
                <w:rFonts w:asciiTheme="minorHAnsi" w:hAnsiTheme="minorHAnsi" w:cstheme="minorHAnsi"/>
                <w:bCs/>
                <w:sz w:val="20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35B8" w14:textId="77777777" w:rsidR="007E031F" w:rsidRPr="007E031F" w:rsidRDefault="007E031F" w:rsidP="00B6573B">
            <w:pPr>
              <w:tabs>
                <w:tab w:val="left" w:pos="213"/>
              </w:tabs>
              <w:spacing w:line="276" w:lineRule="auto"/>
              <w:jc w:val="both"/>
              <w:rPr>
                <w:rFonts w:asciiTheme="minorHAnsi" w:hAnsiTheme="minorHAnsi" w:cstheme="minorHAnsi"/>
                <w:sz w:val="20"/>
              </w:rPr>
            </w:pPr>
            <w:r w:rsidRPr="007E031F">
              <w:rPr>
                <w:rFonts w:asciiTheme="minorHAnsi" w:hAnsiTheme="minorHAnsi" w:cstheme="minorHAnsi"/>
                <w:b/>
                <w:sz w:val="20"/>
              </w:rPr>
              <w:t>Oprogramowanie biurowe</w:t>
            </w:r>
          </w:p>
        </w:tc>
        <w:tc>
          <w:tcPr>
            <w:tcW w:w="3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1976E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Oprogramowanie zgodne z systemem operacyjnym Windows 11 lub równoważnym spełniającym parametry równoważności tj. :</w:t>
            </w:r>
          </w:p>
          <w:p w14:paraId="248B2AA8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Jedna licencja wieczysta na 1 stanowisko</w:t>
            </w:r>
          </w:p>
          <w:p w14:paraId="09F044C1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Pełna polska wersja językowa interfejsu użytkownika</w:t>
            </w:r>
          </w:p>
          <w:p w14:paraId="618A4BCB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Wbudowany system pomocy w języku polskim</w:t>
            </w:r>
          </w:p>
          <w:p w14:paraId="118AA6FB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Darmowe aktualizacje oprogramowania przez Internet (niezbędne aktualizacje, poprawki, biuletyny bezpieczeństwa muszą być dostarczane bez dodatkowych opłat),</w:t>
            </w:r>
          </w:p>
          <w:p w14:paraId="0F34A4CF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Internetowa aktualizacja zapewniona w języku polskim</w:t>
            </w:r>
          </w:p>
          <w:p w14:paraId="71A34075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Możliwość zintegrowania uwierzytelniania użytkowników z usługą katalogową (Active Directory lub funkcjonalnie równoważną) — użytkownik raz zalogowany z poziomu systemu operacyjnego stacji roboczej ma być automatycznie rozpoznawany we wszystkich modułach oferowanego rozwiązania bez potrzeby oddzielnego monitowania go o ponowne uwierzytelnienie się.</w:t>
            </w:r>
          </w:p>
          <w:p w14:paraId="1EECCF9A" w14:textId="77777777" w:rsidR="007E031F" w:rsidRPr="007E031F" w:rsidRDefault="007E031F" w:rsidP="00B6573B">
            <w:pPr>
              <w:pStyle w:val="Akapitzlist"/>
              <w:ind w:left="318"/>
              <w:rPr>
                <w:rFonts w:asciiTheme="minorHAnsi" w:hAnsiTheme="minorHAnsi" w:cstheme="minorHAnsi"/>
              </w:rPr>
            </w:pPr>
          </w:p>
          <w:p w14:paraId="7DE50D99" w14:textId="77777777" w:rsidR="007E031F" w:rsidRPr="007E031F" w:rsidRDefault="007E031F" w:rsidP="00B6573B">
            <w:pPr>
              <w:ind w:left="318" w:hanging="284"/>
              <w:rPr>
                <w:rFonts w:asciiTheme="minorHAnsi" w:hAnsiTheme="minorHAnsi" w:cstheme="minorHAnsi"/>
                <w:u w:val="single"/>
              </w:rPr>
            </w:pPr>
            <w:r w:rsidRPr="007E031F">
              <w:rPr>
                <w:rFonts w:asciiTheme="minorHAnsi" w:hAnsiTheme="minorHAnsi" w:cstheme="minorHAnsi"/>
                <w:u w:val="single"/>
              </w:rPr>
              <w:t>Pakiet zintegrowanych aplikacji biurowych musi zawierać:</w:t>
            </w:r>
          </w:p>
          <w:p w14:paraId="5747B1CC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Edytor tekstów</w:t>
            </w:r>
          </w:p>
          <w:p w14:paraId="747CCBD4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Arkusz kalkulacyjny</w:t>
            </w:r>
          </w:p>
          <w:p w14:paraId="72A4735B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Narzędzie do przygotowywania i prowadzenia prezentacji</w:t>
            </w:r>
          </w:p>
          <w:p w14:paraId="29EA6744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lastRenderedPageBreak/>
              <w:t>Narzędzie do zarządzania informacją prywatną (pocztą elektroniczną, kalendarzem, kontaktami i zadaniami)</w:t>
            </w:r>
          </w:p>
          <w:p w14:paraId="2B54C6BA" w14:textId="77777777" w:rsidR="007E031F" w:rsidRPr="007E031F" w:rsidRDefault="007E031F" w:rsidP="00B6573B">
            <w:pPr>
              <w:ind w:left="318" w:hanging="284"/>
              <w:rPr>
                <w:rFonts w:asciiTheme="minorHAnsi" w:hAnsiTheme="minorHAnsi" w:cstheme="minorHAnsi"/>
                <w:u w:val="single"/>
              </w:rPr>
            </w:pPr>
            <w:r w:rsidRPr="007E031F">
              <w:rPr>
                <w:rFonts w:asciiTheme="minorHAnsi" w:hAnsiTheme="minorHAnsi" w:cstheme="minorHAnsi"/>
                <w:u w:val="single"/>
              </w:rPr>
              <w:t>Edytor tekstów musi umożliwiać:</w:t>
            </w:r>
          </w:p>
          <w:p w14:paraId="6E5888B0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Edycję i formatowanie tekstu w języku polskim wraz z obsługą języka polskiego w zakresie sprawdzania pisowni i poprawności gramatycznej oraz funkcjonalnością słownika wyrazów bliskoznacznych i autokorekty</w:t>
            </w:r>
          </w:p>
          <w:p w14:paraId="5580ADD7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Wstawianie oraz formatowanie tabel</w:t>
            </w:r>
          </w:p>
          <w:p w14:paraId="4499EC25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Wstawianie oraz formatowanie obiektów graficznych</w:t>
            </w:r>
          </w:p>
          <w:p w14:paraId="60051584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Wstawianie wykresów i tabel z arkusza kalkulacyjnego (wliczając tabele przestawne)</w:t>
            </w:r>
          </w:p>
          <w:p w14:paraId="3E174D22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Automatyczne numerowanie rozdziałów, punktów, akapitów, tabel i rysunków</w:t>
            </w:r>
          </w:p>
          <w:p w14:paraId="1EF6E593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Automatyczne tworzenie spisów treści</w:t>
            </w:r>
          </w:p>
          <w:p w14:paraId="00D1F22D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Formatowanie nagłówków i stopek stron</w:t>
            </w:r>
          </w:p>
          <w:p w14:paraId="11445D8D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Sprawdzanie pisowni w języku polskim</w:t>
            </w:r>
          </w:p>
          <w:p w14:paraId="06C59C5B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 xml:space="preserve"> Śledzenie zmian wprowadzonych przez użytkowników</w:t>
            </w:r>
          </w:p>
          <w:p w14:paraId="660BFB87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Wydruk dokumentów</w:t>
            </w:r>
          </w:p>
          <w:p w14:paraId="74BD4F88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Wykonywanie korespondencji seryjnej bazując na danych adresowych pochodzących z arkusza kalkulacyjnego i z narzędzia do zarządzania informacją prywatną</w:t>
            </w:r>
          </w:p>
          <w:p w14:paraId="1DA102B4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Pracę na dokumentach utworzonych przy pomocy Microsoft Word 2003, 2007,2010, 2013 i 2016 z zapewnieniem bezproblemowej konwersji wszystkich elementów i atrybutów dokumentu. Zapewnienie po edycji i zapisaniu danego dokumentu bezproblemową jego dalszą pracę w programach Microsoft Word 2003, 2007, 2010, 2013 i 2016.</w:t>
            </w:r>
          </w:p>
          <w:p w14:paraId="44F17541" w14:textId="77777777" w:rsidR="007E031F" w:rsidRPr="007E031F" w:rsidRDefault="007E031F" w:rsidP="00B6573B">
            <w:pPr>
              <w:pStyle w:val="Akapitzlist"/>
              <w:ind w:left="318"/>
              <w:rPr>
                <w:rFonts w:asciiTheme="minorHAnsi" w:hAnsiTheme="minorHAnsi" w:cstheme="minorHAnsi"/>
              </w:rPr>
            </w:pPr>
          </w:p>
          <w:p w14:paraId="7E2C0B7C" w14:textId="77777777" w:rsidR="007E031F" w:rsidRPr="007E031F" w:rsidRDefault="007E031F" w:rsidP="00B6573B">
            <w:pPr>
              <w:ind w:left="318" w:hanging="284"/>
              <w:rPr>
                <w:rFonts w:asciiTheme="minorHAnsi" w:hAnsiTheme="minorHAnsi" w:cstheme="minorHAnsi"/>
                <w:u w:val="single"/>
              </w:rPr>
            </w:pPr>
            <w:r w:rsidRPr="007E031F">
              <w:rPr>
                <w:rFonts w:asciiTheme="minorHAnsi" w:hAnsiTheme="minorHAnsi" w:cstheme="minorHAnsi"/>
                <w:u w:val="single"/>
              </w:rPr>
              <w:t xml:space="preserve"> Arkusz kalkulacyjny musi umożliwiać:</w:t>
            </w:r>
          </w:p>
          <w:p w14:paraId="7AC1A22F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raportów tabelarycznych</w:t>
            </w:r>
          </w:p>
          <w:p w14:paraId="7177D4F1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wykresów liniowych (wraz linią trendu), słupkowych, kołowych</w:t>
            </w:r>
          </w:p>
          <w:p w14:paraId="1D3102BC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arkuszy kalkulacyjnych zawierających teksty, dane liczbowe oraz formuły przeprowadzające operacje matematyczne, logiczne, tekstowe, statystyczne oraz operacje na danych finansowych i na miarach czasu</w:t>
            </w:r>
          </w:p>
          <w:p w14:paraId="7C42B066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raportów z zewnętrznych źródeł danych np.: inne arkusze kalkulacyjne</w:t>
            </w:r>
          </w:p>
          <w:p w14:paraId="25762B8C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raportów tabeli przestawnych umożliwiających dynamiczną zmianę wymiarów oraz wykresów bazujących na danych z tabeli przestawnych</w:t>
            </w:r>
          </w:p>
          <w:p w14:paraId="41716251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Wyszukiwanie i zamianę danych</w:t>
            </w:r>
          </w:p>
          <w:p w14:paraId="35D589B4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Wykonywanie analiz danych przy użyciu formatowania warunkowego</w:t>
            </w:r>
          </w:p>
          <w:p w14:paraId="5C1094C8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Nazywanie komórek arkusza i odwoływanie się w formułach po takiej nazwie</w:t>
            </w:r>
          </w:p>
          <w:p w14:paraId="0328A70F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Nagrywanie, tworzenie i edycję makr automatyzujących wykonywanie czynności</w:t>
            </w:r>
          </w:p>
          <w:p w14:paraId="499D9B3A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Formatowanie czasu, daty i wartości finansowych z polskim formatem</w:t>
            </w:r>
          </w:p>
          <w:p w14:paraId="3E58E36E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Zapis wielu arkuszy kalkulacyjnych w jednym pliku.</w:t>
            </w:r>
          </w:p>
          <w:p w14:paraId="7319B7E4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Zachowanie pełnej zgodności z formatami plików utworzonych za pomocą oprogramowania Microsoft Excel 2003, 2007, 2010, 2013 i 2016 z uwzględnieniem poprawnej realizacji użytych w nich funkcji specjalnych i makropoleceń. Zapewnienie po edycji i zapisaniu danego dokumentu bezproblemową jego dalszą pracę w programach Microsoft Excel 2003, 2007, 2010, 2013 i 2016.</w:t>
            </w:r>
          </w:p>
          <w:p w14:paraId="3CB0AA3A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Zabezpieczenie dokumentów hasłem przed odczytem oraz przed wprowadzaniem modyfikacji.</w:t>
            </w:r>
          </w:p>
          <w:p w14:paraId="607F4B69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Narzędzie do przygotowywania i prowadzenia prezentacji musi umożliwiać:</w:t>
            </w:r>
          </w:p>
          <w:p w14:paraId="0E7CDAE8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Prezentowanie przy użyciu projektora multimedialnego</w:t>
            </w:r>
          </w:p>
          <w:p w14:paraId="66E6AF00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Drukowanie w formacie umożliwiającym robienie notatek</w:t>
            </w:r>
          </w:p>
          <w:p w14:paraId="3AD48019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lastRenderedPageBreak/>
              <w:t>Zapisanie jako prezentacja tylko do odczytu.</w:t>
            </w:r>
          </w:p>
          <w:p w14:paraId="0543048B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Nagrywanie narracji i dołączanie jej do prezentacji</w:t>
            </w:r>
          </w:p>
          <w:p w14:paraId="77120A94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Opatrywanie slajdów notatkami dla prezentera</w:t>
            </w:r>
          </w:p>
          <w:p w14:paraId="0A2CD7EA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Umieszczanie i formatowanie tekstów, obiektów graficznych, tabel, nagrań dźwiękowych i wideo</w:t>
            </w:r>
          </w:p>
          <w:p w14:paraId="7563E121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Umieszczanie tabel i wykresów pochodzących z arkusza kalkulacyjnego</w:t>
            </w:r>
          </w:p>
          <w:p w14:paraId="13C0A6E0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Odświeżenie wykresu znajdującego się w prezentacji po zmianie danych w źródłowym arkuszu kalkulacyjnym</w:t>
            </w:r>
          </w:p>
          <w:p w14:paraId="60CEAAD3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Możliwość tworzenia animacji obiektów i całych slajdów</w:t>
            </w:r>
          </w:p>
          <w:p w14:paraId="737C5D7B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Prowadzenie prezentacji w trybie prezentera, gdzie slajdy są widoczne na jednym monitorze lub projektorze, a na drugim widoczne są slajdy i notatki prezentera</w:t>
            </w:r>
          </w:p>
          <w:p w14:paraId="051B290E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Pełna zgodność z formatami plików utworzonych za pomocą oprogramowania MS PowerPoint 2003, 2007, 2010, 2013 i 2016. Zapewnienie po edycji i zapisaniu danego dokumentu bezproblemową jego dalszą pracę w programach Microsoft PowerPoint 2003, 2007, 2010, 2013 i 2016.</w:t>
            </w:r>
          </w:p>
          <w:p w14:paraId="7E02AAD1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Narzędzie do zarządzania informacją prywatną (pocztą elektroniczną, kalendarzem, kontaktami i zadaniami) musi umożliwiać:</w:t>
            </w:r>
          </w:p>
          <w:p w14:paraId="475FFEA0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Pobieranie i wysyłanie poczty elektronicznej z serwera pocztowego</w:t>
            </w:r>
          </w:p>
          <w:p w14:paraId="48B80CC7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Filtrowanie niechcianej poczty elektronicznej (SPAM) oraz określanie listy zablokowanych i bezpiecznych nadawców</w:t>
            </w:r>
          </w:p>
          <w:p w14:paraId="57CF012A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katalogów, pozwalających katalogować pocztę elektroniczną</w:t>
            </w:r>
          </w:p>
          <w:p w14:paraId="3B6C7E0D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Automatyczne grupowanie poczty o tym samym tytule</w:t>
            </w:r>
          </w:p>
          <w:p w14:paraId="4C2C91BD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Tworzenie reguł przenoszących automatycznie nową pocztę elektroniczną do określonych katalogów bazując na słowach zawartych w tytule, adresie nadawcy i odbiorcy</w:t>
            </w:r>
          </w:p>
          <w:p w14:paraId="64DFD168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Oflagowanie poczty elektronicznej z określeniem terminu przypomnienia</w:t>
            </w:r>
          </w:p>
          <w:p w14:paraId="79716323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Zarządzanie kalendarzem</w:t>
            </w:r>
          </w:p>
          <w:p w14:paraId="0DF52630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Udostępnianie kalendarza innym użytkownikom</w:t>
            </w:r>
          </w:p>
          <w:p w14:paraId="10C6A548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 xml:space="preserve">Przeglądanie kalendarza innych użytkowników </w:t>
            </w:r>
          </w:p>
          <w:p w14:paraId="2FBF6438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Zapraszanie uczestników na spotkanie, co po ich akceptacji powoduje automatyczne wprowadzenie spotkania w ich kalendarzach</w:t>
            </w:r>
          </w:p>
          <w:p w14:paraId="5C748080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Zarządzanie listą zadań</w:t>
            </w:r>
          </w:p>
          <w:p w14:paraId="7C728543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Zlecanie zadań innym użytkownikom</w:t>
            </w:r>
          </w:p>
          <w:p w14:paraId="506F6894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Zarządzanie listą kontaktów</w:t>
            </w:r>
          </w:p>
          <w:p w14:paraId="5D0BDEBD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Udostępnianie listy kontaktów innym użytkownikom</w:t>
            </w:r>
          </w:p>
          <w:p w14:paraId="2B6CE4DC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Przeglądanie listy kontaktów innych użytkowników</w:t>
            </w:r>
          </w:p>
          <w:p w14:paraId="0B948A7E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Możliwość przesyłania kontaktów innym użytkowników</w:t>
            </w:r>
          </w:p>
          <w:p w14:paraId="5C91AA96" w14:textId="77777777" w:rsidR="007E031F" w:rsidRPr="007E031F" w:rsidRDefault="007E031F" w:rsidP="007E031F">
            <w:pPr>
              <w:pStyle w:val="Akapitzlist"/>
              <w:numPr>
                <w:ilvl w:val="0"/>
                <w:numId w:val="30"/>
              </w:numPr>
              <w:ind w:left="318" w:hanging="284"/>
              <w:contextualSpacing/>
              <w:rPr>
                <w:rFonts w:asciiTheme="minorHAnsi" w:hAnsiTheme="minorHAnsi" w:cstheme="minorHAnsi"/>
              </w:rPr>
            </w:pPr>
            <w:r w:rsidRPr="007E031F">
              <w:rPr>
                <w:rFonts w:asciiTheme="minorHAnsi" w:hAnsiTheme="minorHAnsi" w:cstheme="minorHAnsi"/>
              </w:rPr>
              <w:t>W szczególności Wykonawca musi zapewnić stabilność i pełną wymaganą funkcjonalność współpracy z posiadanym przez Zamawiającego następującym oprogramowaniem:</w:t>
            </w:r>
          </w:p>
          <w:p w14:paraId="5B4A19C7" w14:textId="77777777" w:rsidR="007E031F" w:rsidRPr="007E031F" w:rsidRDefault="007E031F" w:rsidP="00B6573B">
            <w:pPr>
              <w:spacing w:line="276" w:lineRule="auto"/>
              <w:rPr>
                <w:rFonts w:asciiTheme="minorHAnsi" w:hAnsiTheme="minorHAnsi" w:cstheme="minorHAnsi"/>
                <w:sz w:val="20"/>
              </w:rPr>
            </w:pPr>
            <w:r w:rsidRPr="007E031F">
              <w:rPr>
                <w:rFonts w:asciiTheme="minorHAnsi" w:hAnsiTheme="minorHAnsi" w:cstheme="minorHAnsi"/>
              </w:rPr>
              <w:t xml:space="preserve">      - pełną zgodność z formatami plików utworzonych za pomocą oprogramowania MS Office 2003, 2007, 2010, 2013 i 2016. Zapewnienie po edycji i zapisaniu danego dokumentu bezproblemową jego dalszą pracę w programach Microsoft 2003, 2007, 2010, 2013 i 2016</w:t>
            </w:r>
          </w:p>
        </w:tc>
      </w:tr>
    </w:tbl>
    <w:p w14:paraId="588EDD95" w14:textId="77777777" w:rsidR="007E031F" w:rsidRPr="00D43B5F" w:rsidRDefault="007E031F" w:rsidP="007E031F">
      <w:pPr>
        <w:spacing w:line="276" w:lineRule="auto"/>
      </w:pPr>
    </w:p>
    <w:p w14:paraId="7BD77C96" w14:textId="77777777" w:rsidR="007E031F" w:rsidRDefault="007E031F" w:rsidP="007E031F">
      <w:pPr>
        <w:spacing w:line="276" w:lineRule="auto"/>
      </w:pPr>
    </w:p>
    <w:p w14:paraId="609866A9" w14:textId="77777777" w:rsidR="00B12A8B" w:rsidRPr="00D43B5F" w:rsidRDefault="00B12A8B" w:rsidP="007E031F">
      <w:pPr>
        <w:spacing w:line="276" w:lineRule="auto"/>
      </w:pPr>
    </w:p>
    <w:p w14:paraId="40C1FE19" w14:textId="77777777" w:rsidR="007942E6" w:rsidRPr="00820C27" w:rsidRDefault="007942E6" w:rsidP="002A1B8F">
      <w:pPr>
        <w:pStyle w:val="Akapitzlist"/>
        <w:ind w:left="142"/>
        <w:rPr>
          <w:rFonts w:ascii="Times New Roman" w:hAnsi="Times New Roman"/>
          <w:color w:val="000000" w:themeColor="text1"/>
          <w:szCs w:val="18"/>
        </w:rPr>
      </w:pPr>
    </w:p>
    <w:p w14:paraId="31A334C1" w14:textId="77777777" w:rsidR="007942E6" w:rsidRPr="00820C27" w:rsidRDefault="007942E6" w:rsidP="002A1B8F">
      <w:pPr>
        <w:pStyle w:val="Akapitzlist"/>
        <w:ind w:left="142"/>
        <w:rPr>
          <w:rFonts w:ascii="Times New Roman" w:hAnsi="Times New Roman"/>
          <w:color w:val="000000" w:themeColor="text1"/>
          <w:szCs w:val="18"/>
        </w:rPr>
      </w:pPr>
    </w:p>
    <w:p w14:paraId="5D2BA7B4" w14:textId="77777777" w:rsidR="007942E6" w:rsidRPr="00820C27" w:rsidRDefault="007942E6" w:rsidP="002A1B8F">
      <w:pPr>
        <w:pStyle w:val="Akapitzlist"/>
        <w:ind w:left="142"/>
        <w:rPr>
          <w:rFonts w:ascii="Times New Roman" w:hAnsi="Times New Roman"/>
          <w:color w:val="000000" w:themeColor="text1"/>
          <w:szCs w:val="18"/>
        </w:rPr>
      </w:pPr>
    </w:p>
    <w:p w14:paraId="52401B50" w14:textId="77777777" w:rsidR="008B7BB8" w:rsidRPr="00820C27" w:rsidRDefault="008B7BB8" w:rsidP="002A1B8F">
      <w:pPr>
        <w:pStyle w:val="Akapitzlist"/>
        <w:ind w:left="142"/>
        <w:rPr>
          <w:rFonts w:ascii="Times New Roman" w:hAnsi="Times New Roman"/>
          <w:color w:val="000000" w:themeColor="text1"/>
          <w:szCs w:val="18"/>
        </w:rPr>
      </w:pPr>
    </w:p>
    <w:p w14:paraId="3435A325" w14:textId="77777777" w:rsidR="00C85F3D" w:rsidRPr="00C85F3D" w:rsidRDefault="00C85F3D" w:rsidP="00C85F3D">
      <w:pPr>
        <w:pStyle w:val="Akapitzlist"/>
        <w:ind w:left="142"/>
        <w:jc w:val="both"/>
        <w:rPr>
          <w:rFonts w:asciiTheme="minorHAnsi" w:hAnsiTheme="minorHAnsi" w:cstheme="minorHAnsi"/>
          <w:b/>
          <w:bCs/>
          <w:color w:val="000000" w:themeColor="text1"/>
          <w:szCs w:val="18"/>
          <w:u w:val="single"/>
        </w:rPr>
      </w:pPr>
      <w:r w:rsidRPr="00C85F3D">
        <w:rPr>
          <w:rFonts w:asciiTheme="minorHAnsi" w:hAnsiTheme="minorHAnsi" w:cstheme="minorHAnsi"/>
          <w:b/>
          <w:bCs/>
          <w:color w:val="000000" w:themeColor="text1"/>
          <w:szCs w:val="18"/>
          <w:u w:val="single"/>
        </w:rPr>
        <w:lastRenderedPageBreak/>
        <w:t>Opis równoważności dla Microsoft Windows 11 Pro PL 64-bit.</w:t>
      </w:r>
    </w:p>
    <w:p w14:paraId="08C094DE" w14:textId="10F9050B" w:rsidR="00C85F3D" w:rsidRPr="00C85F3D" w:rsidRDefault="00C85F3D" w:rsidP="00C85F3D">
      <w:pPr>
        <w:pStyle w:val="Akapitzlist"/>
        <w:ind w:left="142"/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Oprogramowanie równoważne powinno zapewnić system operacyjny dla kompu</w:t>
      </w:r>
      <w:r w:rsidR="00280E8B">
        <w:rPr>
          <w:rFonts w:asciiTheme="minorHAnsi" w:hAnsiTheme="minorHAnsi" w:cstheme="minorHAnsi"/>
          <w:bCs/>
          <w:color w:val="000000" w:themeColor="text1"/>
          <w:szCs w:val="18"/>
        </w:rPr>
        <w:t>terów stacjonarnych i laptopów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. System ma przede wszystkim:</w:t>
      </w:r>
    </w:p>
    <w:p w14:paraId="5F1BB4A1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udostępniać klasyczny interfejs umożliwiający obsługę przy pomocy klawiatury i myszy oraz interfejs dotykowy umożliwiający sterowanie dotykiem (także piórem haptycznym) na urządzeniach typu tablet lub monitorach dotykowych,</w:t>
      </w:r>
    </w:p>
    <w:p w14:paraId="44ED763B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wprowadzanie tekstu głosem do różnych aplikacji z wykorzystaniem skrótu klawiszowego (w języku polskim),</w:t>
      </w:r>
    </w:p>
    <w:p w14:paraId="64DD84EE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pracę w języku polskim i angielskim,</w:t>
      </w:r>
    </w:p>
    <w:p w14:paraId="214193F3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wbudowany system pomocy w języku polskim,</w:t>
      </w:r>
    </w:p>
    <w:p w14:paraId="6BD5A3EC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integrację z Active Directory/Azure AD oraz z narzędziem wirtualizacji Hyper-V lub równoważnym,</w:t>
      </w:r>
    </w:p>
    <w:p w14:paraId="7DFE7BFB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zawierać wbudowany edytor graficzny, odtwarzacz plików muzycznych i edytor plików tekstowych,</w:t>
      </w:r>
    </w:p>
    <w:p w14:paraId="26E75814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wykorzystanie skrótów klawiszowych,</w:t>
      </w:r>
    </w:p>
    <w:p w14:paraId="142AAF8A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uruchamianie trybu piaskownicy w celu uruchamiania potencjalnie niebezpiecznych plików w warstwie odseparowanej od systemu,</w:t>
      </w:r>
    </w:p>
    <w:p w14:paraId="449D046B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pełną integrację z narzędziami biurowymi Microsoft Office,</w:t>
      </w:r>
    </w:p>
    <w:p w14:paraId="56BF5B0E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udostępniać możliwość dokonywania bezpłatnych aktualizacji i poprawek poprzez Internet, mechanizmem udostępnianym przez producenta systemu z możliwością wyboru instalowanych poprawek oraz mechanizmem sprawdzającym, które z poprawek są potrzebne,</w:t>
      </w:r>
    </w:p>
    <w:p w14:paraId="06150E4B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udostępniać możliwość dokonywania aktualizacji i poprawek systemu poprzez mechanizm zarządzany przez administratora systemu,</w:t>
      </w:r>
    </w:p>
    <w:p w14:paraId="70D1FD6E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 xml:space="preserve">zapewniać zaporę internetową (firewall) dla ochrony połączeń internetowych wraz 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br/>
        <w:t>z zintegrowaną z systemem konsolą do zarządzania ustawieniami zapory i regułami IP v4 i v6,</w:t>
      </w:r>
    </w:p>
    <w:p w14:paraId="42F448EA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 xml:space="preserve">zapewniać wbudowane rozwiązanie ochrony antywirusowej i przeciw złośliwemu oprogramowaniu bez dodatkowych kosztów i z bezpłatnymi aktualizacjami, oprogramowanie musi posiadać potwierdzoną skuteczność silnika ochrony antywirusowej na poziomie 99% 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br/>
        <w:t>w testach przeprowadzonych w 2022 r. przez organizację AV-Comparatives (protection rate),</w:t>
      </w:r>
    </w:p>
    <w:p w14:paraId="309E1ED6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rozwiązanie klasy DLP (ochrona danych przed wyciekiem),</w:t>
      </w:r>
    </w:p>
    <w:p w14:paraId="3D11CBD0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 xml:space="preserve">zapewniać możliwość wdrożenia szyfrowania dysków twardych bez dodatkowego oprogramowania, </w:t>
      </w:r>
    </w:p>
    <w:p w14:paraId="6EC4BCC2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szyfrowanie partycji systemowych komputera, z możliwością przechowywania certyfikatów w mikrochipie TPM (Trusted Platform Module) lub na kluczach pamięci przenośnej USB,</w:t>
      </w:r>
    </w:p>
    <w:p w14:paraId="0C8A4249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wykorzystanie narzędzia do szyfrowania dysków przenośnych, z możliwością centralnego zarządzania poprzez polityki grupowe, pozwalające na wymuszenie szyfrowania dysków przenośnych,</w:t>
      </w:r>
    </w:p>
    <w:p w14:paraId="2F1D9BE6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wsparcie dla powszechnie używanych urządzeń peryferyjnych (drukarek, urządzeń wielofunkcyjnych, sknerów, urządzeń sieciowych, urządzeń obsługujących standardy USB, Plug&amp;Play, Wi-Fi),</w:t>
      </w:r>
    </w:p>
    <w:p w14:paraId="1DF294EF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posiadać funkcjonalność automatycznej zmiany domyślnej drukarki w zależności od sieci, do której podłączony jest komputer,</w:t>
      </w:r>
    </w:p>
    <w:p w14:paraId="7E484826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posiadać możliwość zarządzania stacją roboczą poprzez polityki grupowe, tj. zestaw reguł definiujących lub ograniczających funkcjonalność systemu lub aplikacji,</w:t>
      </w:r>
    </w:p>
    <w:p w14:paraId="3604C3E7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mieć możliwość wdrożenia rozbudowanych, definiowalnych polityki bezpieczeństwa – polityki dla systemu operacyjnego i dla wskazanych aplikacji,</w:t>
      </w:r>
    </w:p>
    <w:p w14:paraId="6FDC568C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mieć możliwość zdalnej automatycznej instalacji, konfiguracji, administrowania oraz aktualizowania systemu, zgodnie z określonymi uprawnieniami poprzez polityki grupowe,</w:t>
      </w:r>
    </w:p>
    <w:p w14:paraId="72F12CB2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mieć możliwość zabezpieczenia hasłem, ustawienia hierarchicznego dostęp do systemu, kont i profili użytkowników oraz zarządzania zdalnego i pracy systemu w trybie ochrony kont użytkowników,</w:t>
      </w:r>
    </w:p>
    <w:p w14:paraId="294CA1FA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lastRenderedPageBreak/>
        <w:t>posiadać zintegrowany z systemem moduł wyszukiwania informacji (plików różnego typu, tekstów, metadanych),</w:t>
      </w:r>
    </w:p>
    <w:p w14:paraId="7BEEAA4A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obsługiwać standard NFC,</w:t>
      </w:r>
    </w:p>
    <w:p w14:paraId="0E07DB1D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 xml:space="preserve">wspierać IPSEC oparte na politykach i zestawach reguł definiujących, także zarządzanych 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br/>
        <w:t>w sposób centralny,</w:t>
      </w:r>
    </w:p>
    <w:p w14:paraId="5E6D8F52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 xml:space="preserve">zapewniać mechanizmy logowania do domeny w oparciu o login i hasło, karty smart card/karty 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br/>
        <w:t xml:space="preserve">z certyfikatami, wirtualne karty (np. certyfikaty chronione przez moduł TPM), </w:t>
      </w:r>
    </w:p>
    <w:p w14:paraId="2C2027F0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logowanie lokalne kodem PIN, funkcją rozpoznawania twarzy lub czytnikiem linii papilarnych,</w:t>
      </w:r>
    </w:p>
    <w:p w14:paraId="68A8F249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posiadać funkcję wybudzanie przy zbliżeniu użytkownika (dla wspieranych urządzeń),</w:t>
      </w:r>
    </w:p>
    <w:p w14:paraId="3463BB07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 xml:space="preserve">zapewniać zintegrowany z systemem operacyjnych moduł synchronizacji komputera 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br/>
        <w:t>z urządzeniami zewnętrznymi,</w:t>
      </w:r>
    </w:p>
    <w:p w14:paraId="710AD395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wdrożenie uwierzytelniania wieloskładnikowego,</w:t>
      </w:r>
    </w:p>
    <w:p w14:paraId="4763E561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dostęp do aplikacji Android na urządzeniach mobilnych przez bezpieczny sklep,</w:t>
      </w:r>
    </w:p>
    <w:p w14:paraId="5E638397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możliwość tworzenia wielu pulpitów z ulubionymi ikonami i widżetami, przełączanych poprzez minimalną ilością kliknięć (maksymalnie 3),</w:t>
      </w:r>
    </w:p>
    <w:p w14:paraId="2ABC3164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wbudowane rozwiązanie klasy MDM,</w:t>
      </w:r>
    </w:p>
    <w:p w14:paraId="10BF94A2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wspierać bezpieczny rozruch (secure boot),</w:t>
      </w:r>
    </w:p>
    <w:p w14:paraId="20B5D362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możliwość zmiany konfiguracji systemu przed pełnym rozruchem systemu,</w:t>
      </w:r>
    </w:p>
    <w:p w14:paraId="7A7B29D8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wykorzystanie trybu kiosku,</w:t>
      </w:r>
    </w:p>
    <w:p w14:paraId="62013C1A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możliwość utworzenia kopii zapasowej dla wybranych plików lub folderów (konfigurowana przez użytkownika),</w:t>
      </w:r>
    </w:p>
    <w:p w14:paraId="646B9C5E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zintegrowaną przeglądarkę internetową,</w:t>
      </w:r>
    </w:p>
    <w:p w14:paraId="0F5AA3B5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posiadać wbudowane narzędzia służące do administracji, wykonania kopii zapasowych polityk, ich odtwarzania oraz generowania raportów z ich ustawień,</w:t>
      </w:r>
    </w:p>
    <w:p w14:paraId="23471D43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posiadać wsparcie dla JScript i VBScript i możliwość uruchamiania interpretera poleceń,</w:t>
      </w:r>
    </w:p>
    <w:p w14:paraId="7A3A6A41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posiadać wsparcie dla środowisk Java i .NET Framework,</w:t>
      </w:r>
    </w:p>
    <w:p w14:paraId="2E0B346E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umożliwiać udzielenie zdalnej pomocy poprzez możliwość przejęcia sesji użytkownika,</w:t>
      </w:r>
    </w:p>
    <w:p w14:paraId="7EE71A54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 xml:space="preserve">udostępniać rozwiązanie służące do automatycznego zbudowania obrazu systemu wraz 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br/>
        <w:t>z aplikacjami. Obraz systemu służyć ma do automatycznego upowszechnienia systemu operacyjnego inicjowanego i wykonywanego w całości poprzez sieć komputerową. Dostępne musi też być wdrożenie nowego obrazu poprzez zdalną instalację,</w:t>
      </w:r>
    </w:p>
    <w:p w14:paraId="02E9F577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udostępniać transakcyjny system plików pozwalający na stosowanie przydziałów (ang. quota) na dysku dla użytkowników oraz zapewniający większą niezawodność i pozwalający tworzyć kopie zapasowe,</w:t>
      </w:r>
    </w:p>
    <w:p w14:paraId="647A8DE6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zarządzanie kontami użytkowników sieci oraz urządzeniami sieciowymi tj. drukarki, modemy, woluminy dyskowe, usługi katalogowe,</w:t>
      </w:r>
    </w:p>
    <w:p w14:paraId="4CA2AF2F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narzędzia optymalizacji działania systemu operacyjnego dostępne zarówno dla użytkownika, jak i administratora,</w:t>
      </w:r>
    </w:p>
    <w:p w14:paraId="18278DDF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udostępniać oprogramowanie do tworzenia kopii zapasowych systemu z automatycznym harmonogramem i opcjami przywrócenia wersji wcześniejszej,</w:t>
      </w:r>
    </w:p>
    <w:p w14:paraId="407A57CA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 xml:space="preserve">umożliwiać Identyfikację sieci komputerowych, do których jest podłączony system operacyjny, zapamiętywanie ustawień i przypisywanie do min. 3 kategorii bezpieczeństwa 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br/>
        <w:t>(z predefiniowanymi odpowiednio do kategorii ustawieniami zapory sieciowej, udostępniania plików itp.),</w:t>
      </w:r>
    </w:p>
    <w:p w14:paraId="3086A791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możliwość blokowania lub dopuszczania dowolnych urządzeń peryferyjnych za pomocą polityk grupowych (np. przy użyciu numerów identyfikacyjnych sprzętu),</w:t>
      </w:r>
    </w:p>
    <w:p w14:paraId="38D72E95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możliwość instalowania dodatkowych języków interfejsu systemu operacyjnego oraz możliwość zmiany języka bez konieczności przeinstalowania systemu,</w:t>
      </w:r>
    </w:p>
    <w:p w14:paraId="3222D9DB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logowanie operacji użytkowników i wyświetlania historii plików,</w:t>
      </w:r>
    </w:p>
    <w:p w14:paraId="7E0C6439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t>zapewniać pełne wsparcie i możliwość uruchamiania aplikacji przeznaczonych na system Windows,</w:t>
      </w:r>
    </w:p>
    <w:p w14:paraId="3C6DCB5B" w14:textId="77777777" w:rsidR="00C85F3D" w:rsidRPr="00C85F3D" w:rsidRDefault="00C85F3D" w:rsidP="00C85F3D">
      <w:pPr>
        <w:pStyle w:val="Akapitzlist"/>
        <w:numPr>
          <w:ilvl w:val="0"/>
          <w:numId w:val="41"/>
        </w:numPr>
        <w:jc w:val="both"/>
        <w:rPr>
          <w:rFonts w:asciiTheme="minorHAnsi" w:hAnsiTheme="minorHAnsi" w:cstheme="minorHAnsi"/>
          <w:i/>
          <w:color w:val="000000" w:themeColor="text1"/>
          <w:szCs w:val="18"/>
        </w:rPr>
      </w:pP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lastRenderedPageBreak/>
        <w:t xml:space="preserve">zapewniać natywną integrację z oprogramowaniem do czatów, pracy grupowej, rozmów </w:t>
      </w:r>
      <w:r w:rsidRPr="00C85F3D">
        <w:rPr>
          <w:rFonts w:asciiTheme="minorHAnsi" w:hAnsiTheme="minorHAnsi" w:cstheme="minorHAnsi"/>
          <w:bCs/>
          <w:color w:val="000000" w:themeColor="text1"/>
          <w:szCs w:val="18"/>
        </w:rPr>
        <w:br/>
        <w:t>i wideokonferencji.</w:t>
      </w:r>
    </w:p>
    <w:p w14:paraId="08C0D223" w14:textId="77777777" w:rsidR="008B7BB8" w:rsidRPr="00C85F3D" w:rsidRDefault="008B7BB8" w:rsidP="002A1B8F">
      <w:pPr>
        <w:pStyle w:val="Akapitzlist"/>
        <w:ind w:left="142"/>
        <w:rPr>
          <w:rFonts w:asciiTheme="minorHAnsi" w:hAnsiTheme="minorHAnsi" w:cstheme="minorHAnsi"/>
          <w:color w:val="000000" w:themeColor="text1"/>
          <w:szCs w:val="18"/>
        </w:rPr>
      </w:pPr>
    </w:p>
    <w:p w14:paraId="77FBCB88" w14:textId="77777777" w:rsidR="002A1B8F" w:rsidRPr="00C85F3D" w:rsidRDefault="002A1B8F" w:rsidP="002A1B8F">
      <w:pPr>
        <w:pStyle w:val="Akapitzlist"/>
        <w:ind w:left="142"/>
        <w:rPr>
          <w:rFonts w:asciiTheme="minorHAnsi" w:hAnsiTheme="minorHAnsi" w:cstheme="minorHAnsi"/>
          <w:b/>
          <w:sz w:val="28"/>
          <w:szCs w:val="18"/>
        </w:rPr>
      </w:pPr>
    </w:p>
    <w:p w14:paraId="11BC25A2" w14:textId="77777777" w:rsidR="002A1B8F" w:rsidRPr="00820C27" w:rsidRDefault="002A1B8F" w:rsidP="002A1B8F">
      <w:pPr>
        <w:pStyle w:val="Akapitzlist"/>
        <w:ind w:left="142"/>
        <w:rPr>
          <w:rFonts w:ascii="Times New Roman" w:hAnsi="Times New Roman"/>
          <w:b/>
          <w:sz w:val="28"/>
          <w:szCs w:val="18"/>
        </w:rPr>
      </w:pPr>
    </w:p>
    <w:p w14:paraId="73EDEFA7" w14:textId="77777777" w:rsidR="00E81F13" w:rsidRPr="00820C27" w:rsidRDefault="00E81F13" w:rsidP="002A1B8F">
      <w:pPr>
        <w:pStyle w:val="Akapitzlist"/>
        <w:ind w:left="142"/>
        <w:rPr>
          <w:rFonts w:ascii="Times New Roman" w:hAnsi="Times New Roman"/>
          <w:b/>
          <w:sz w:val="28"/>
          <w:szCs w:val="18"/>
        </w:rPr>
      </w:pPr>
    </w:p>
    <w:p w14:paraId="79FC69D3" w14:textId="77777777" w:rsidR="002A1B8F" w:rsidRPr="00A05638" w:rsidRDefault="002A1B8F" w:rsidP="00A05638">
      <w:pPr>
        <w:rPr>
          <w:rFonts w:ascii="Times New Roman" w:hAnsi="Times New Roman"/>
          <w:b/>
          <w:sz w:val="28"/>
          <w:szCs w:val="18"/>
        </w:rPr>
      </w:pPr>
    </w:p>
    <w:sectPr w:rsidR="002A1B8F" w:rsidRPr="00A05638" w:rsidSect="00CA0C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F6F10" w14:textId="77777777" w:rsidR="008251F0" w:rsidRDefault="008251F0" w:rsidP="007347A9">
      <w:r>
        <w:separator/>
      </w:r>
    </w:p>
  </w:endnote>
  <w:endnote w:type="continuationSeparator" w:id="0">
    <w:p w14:paraId="7E346414" w14:textId="77777777" w:rsidR="008251F0" w:rsidRDefault="008251F0" w:rsidP="00734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Lenovo Do Regular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C3E39C" w14:textId="77777777" w:rsidR="008251F0" w:rsidRDefault="008251F0" w:rsidP="007347A9">
      <w:r>
        <w:separator/>
      </w:r>
    </w:p>
  </w:footnote>
  <w:footnote w:type="continuationSeparator" w:id="0">
    <w:p w14:paraId="1BA027E5" w14:textId="77777777" w:rsidR="008251F0" w:rsidRDefault="008251F0" w:rsidP="00734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54D7"/>
    <w:multiLevelType w:val="hybridMultilevel"/>
    <w:tmpl w:val="FFE8FFD6"/>
    <w:lvl w:ilvl="0" w:tplc="54E687F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885E17"/>
    <w:multiLevelType w:val="hybridMultilevel"/>
    <w:tmpl w:val="5B1A621E"/>
    <w:lvl w:ilvl="0" w:tplc="983C9E7A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7AC0028"/>
    <w:multiLevelType w:val="multilevel"/>
    <w:tmpl w:val="6CCEA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8A74CD"/>
    <w:multiLevelType w:val="hybridMultilevel"/>
    <w:tmpl w:val="63D44560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FA732D1"/>
    <w:multiLevelType w:val="hybridMultilevel"/>
    <w:tmpl w:val="E3640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A2F95"/>
    <w:multiLevelType w:val="hybridMultilevel"/>
    <w:tmpl w:val="38DCD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16AF4"/>
    <w:multiLevelType w:val="hybridMultilevel"/>
    <w:tmpl w:val="9CB45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935DC"/>
    <w:multiLevelType w:val="hybridMultilevel"/>
    <w:tmpl w:val="0E763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D7D75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31374E"/>
    <w:multiLevelType w:val="hybridMultilevel"/>
    <w:tmpl w:val="3800AB48"/>
    <w:lvl w:ilvl="0" w:tplc="8CA04A5E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A72CD"/>
    <w:multiLevelType w:val="hybridMultilevel"/>
    <w:tmpl w:val="DEE6AEE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015C8B"/>
    <w:multiLevelType w:val="hybridMultilevel"/>
    <w:tmpl w:val="93B28016"/>
    <w:lvl w:ilvl="0" w:tplc="98FA1D2C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F428F"/>
    <w:multiLevelType w:val="hybridMultilevel"/>
    <w:tmpl w:val="7E24CAF8"/>
    <w:lvl w:ilvl="0" w:tplc="09102784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29D75906"/>
    <w:multiLevelType w:val="hybridMultilevel"/>
    <w:tmpl w:val="7C16D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7BD1470"/>
    <w:multiLevelType w:val="multilevel"/>
    <w:tmpl w:val="979001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8055D19"/>
    <w:multiLevelType w:val="hybridMultilevel"/>
    <w:tmpl w:val="C27E060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EC0C64"/>
    <w:multiLevelType w:val="hybridMultilevel"/>
    <w:tmpl w:val="453A337E"/>
    <w:lvl w:ilvl="0" w:tplc="63BA6440">
      <w:start w:val="1"/>
      <w:numFmt w:val="lowerLetter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40721C23"/>
    <w:multiLevelType w:val="hybridMultilevel"/>
    <w:tmpl w:val="1CC40BE8"/>
    <w:lvl w:ilvl="0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9D575B"/>
    <w:multiLevelType w:val="hybridMultilevel"/>
    <w:tmpl w:val="76D2C1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324C1E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295778"/>
    <w:multiLevelType w:val="hybridMultilevel"/>
    <w:tmpl w:val="E1B4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1D676A"/>
    <w:multiLevelType w:val="hybridMultilevel"/>
    <w:tmpl w:val="4738B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C6765"/>
    <w:multiLevelType w:val="hybridMultilevel"/>
    <w:tmpl w:val="20FA96AA"/>
    <w:lvl w:ilvl="0" w:tplc="8D626E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F0B1F9A"/>
    <w:multiLevelType w:val="hybridMultilevel"/>
    <w:tmpl w:val="FFE8FFD6"/>
    <w:lvl w:ilvl="0" w:tplc="54E687F4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FF66869"/>
    <w:multiLevelType w:val="hybridMultilevel"/>
    <w:tmpl w:val="94A28C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157DD"/>
    <w:multiLevelType w:val="hybridMultilevel"/>
    <w:tmpl w:val="7688A9D0"/>
    <w:lvl w:ilvl="0" w:tplc="2F16A50E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A82897"/>
    <w:multiLevelType w:val="hybridMultilevel"/>
    <w:tmpl w:val="A17A4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E610B7"/>
    <w:multiLevelType w:val="hybridMultilevel"/>
    <w:tmpl w:val="F2BEFD52"/>
    <w:lvl w:ilvl="0" w:tplc="04150011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1871F6"/>
    <w:multiLevelType w:val="hybridMultilevel"/>
    <w:tmpl w:val="F6BC3C24"/>
    <w:lvl w:ilvl="0" w:tplc="7660AA66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 w:tplc="9C3060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  <w:sz w:val="24"/>
      </w:r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1781432"/>
    <w:multiLevelType w:val="hybridMultilevel"/>
    <w:tmpl w:val="E8EC6B3E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EF19D4"/>
    <w:multiLevelType w:val="multilevel"/>
    <w:tmpl w:val="3E3AB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291D38"/>
    <w:multiLevelType w:val="hybridMultilevel"/>
    <w:tmpl w:val="A5CAEA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00135"/>
    <w:multiLevelType w:val="hybridMultilevel"/>
    <w:tmpl w:val="EA1E2D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065534">
      <w:start w:val="51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ahoma" w:eastAsia="Times New Roman" w:hAnsi="Tahoma" w:cs="Tahoma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F7B048F"/>
    <w:multiLevelType w:val="hybridMultilevel"/>
    <w:tmpl w:val="287C7C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99260D"/>
    <w:multiLevelType w:val="hybridMultilevel"/>
    <w:tmpl w:val="3A1E152C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5F51DB"/>
    <w:multiLevelType w:val="hybridMultilevel"/>
    <w:tmpl w:val="2E48FE94"/>
    <w:lvl w:ilvl="0" w:tplc="F7D8C8C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0" w:hanging="360"/>
      </w:pPr>
    </w:lvl>
    <w:lvl w:ilvl="2" w:tplc="0415001B" w:tentative="1">
      <w:start w:val="1"/>
      <w:numFmt w:val="lowerRoman"/>
      <w:lvlText w:val="%3."/>
      <w:lvlJc w:val="right"/>
      <w:pPr>
        <w:ind w:left="1830" w:hanging="180"/>
      </w:pPr>
    </w:lvl>
    <w:lvl w:ilvl="3" w:tplc="0415000F" w:tentative="1">
      <w:start w:val="1"/>
      <w:numFmt w:val="decimal"/>
      <w:lvlText w:val="%4."/>
      <w:lvlJc w:val="left"/>
      <w:pPr>
        <w:ind w:left="2550" w:hanging="360"/>
      </w:pPr>
    </w:lvl>
    <w:lvl w:ilvl="4" w:tplc="04150019" w:tentative="1">
      <w:start w:val="1"/>
      <w:numFmt w:val="lowerLetter"/>
      <w:lvlText w:val="%5."/>
      <w:lvlJc w:val="left"/>
      <w:pPr>
        <w:ind w:left="3270" w:hanging="360"/>
      </w:pPr>
    </w:lvl>
    <w:lvl w:ilvl="5" w:tplc="0415001B" w:tentative="1">
      <w:start w:val="1"/>
      <w:numFmt w:val="lowerRoman"/>
      <w:lvlText w:val="%6."/>
      <w:lvlJc w:val="right"/>
      <w:pPr>
        <w:ind w:left="3990" w:hanging="180"/>
      </w:pPr>
    </w:lvl>
    <w:lvl w:ilvl="6" w:tplc="0415000F" w:tentative="1">
      <w:start w:val="1"/>
      <w:numFmt w:val="decimal"/>
      <w:lvlText w:val="%7."/>
      <w:lvlJc w:val="left"/>
      <w:pPr>
        <w:ind w:left="4710" w:hanging="360"/>
      </w:pPr>
    </w:lvl>
    <w:lvl w:ilvl="7" w:tplc="04150019" w:tentative="1">
      <w:start w:val="1"/>
      <w:numFmt w:val="lowerLetter"/>
      <w:lvlText w:val="%8."/>
      <w:lvlJc w:val="left"/>
      <w:pPr>
        <w:ind w:left="5430" w:hanging="360"/>
      </w:pPr>
    </w:lvl>
    <w:lvl w:ilvl="8" w:tplc="041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6" w15:restartNumberingAfterBreak="0">
    <w:nsid w:val="7E171AD6"/>
    <w:multiLevelType w:val="hybridMultilevel"/>
    <w:tmpl w:val="8AB01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34"/>
  </w:num>
  <w:num w:numId="4">
    <w:abstractNumId w:val="10"/>
  </w:num>
  <w:num w:numId="5">
    <w:abstractNumId w:val="27"/>
  </w:num>
  <w:num w:numId="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2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6"/>
  </w:num>
  <w:num w:numId="12">
    <w:abstractNumId w:val="35"/>
  </w:num>
  <w:num w:numId="13">
    <w:abstractNumId w:val="3"/>
  </w:num>
  <w:num w:numId="14">
    <w:abstractNumId w:val="29"/>
  </w:num>
  <w:num w:numId="15">
    <w:abstractNumId w:val="36"/>
  </w:num>
  <w:num w:numId="16">
    <w:abstractNumId w:val="19"/>
  </w:num>
  <w:num w:numId="17">
    <w:abstractNumId w:val="20"/>
  </w:num>
  <w:num w:numId="18">
    <w:abstractNumId w:val="18"/>
  </w:num>
  <w:num w:numId="19">
    <w:abstractNumId w:val="15"/>
  </w:num>
  <w:num w:numId="20">
    <w:abstractNumId w:val="7"/>
  </w:num>
  <w:num w:numId="21">
    <w:abstractNumId w:val="2"/>
  </w:num>
  <w:num w:numId="22">
    <w:abstractNumId w:val="14"/>
  </w:num>
  <w:num w:numId="23">
    <w:abstractNumId w:val="30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8"/>
  </w:num>
  <w:num w:numId="27">
    <w:abstractNumId w:val="25"/>
  </w:num>
  <w:num w:numId="28">
    <w:abstractNumId w:val="26"/>
  </w:num>
  <w:num w:numId="29">
    <w:abstractNumId w:val="28"/>
  </w:num>
  <w:num w:numId="30">
    <w:abstractNumId w:val="5"/>
  </w:num>
  <w:num w:numId="31">
    <w:abstractNumId w:val="11"/>
  </w:num>
  <w:num w:numId="32">
    <w:abstractNumId w:val="24"/>
  </w:num>
  <w:num w:numId="33">
    <w:abstractNumId w:val="1"/>
  </w:num>
  <w:num w:numId="34">
    <w:abstractNumId w:val="12"/>
  </w:num>
  <w:num w:numId="35">
    <w:abstractNumId w:val="16"/>
  </w:num>
  <w:num w:numId="36">
    <w:abstractNumId w:val="23"/>
  </w:num>
  <w:num w:numId="37">
    <w:abstractNumId w:val="0"/>
  </w:num>
  <w:num w:numId="38">
    <w:abstractNumId w:val="13"/>
  </w:num>
  <w:num w:numId="39">
    <w:abstractNumId w:val="33"/>
  </w:num>
  <w:num w:numId="40">
    <w:abstractNumId w:val="31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50A"/>
    <w:rsid w:val="00007DB8"/>
    <w:rsid w:val="00014853"/>
    <w:rsid w:val="0001617B"/>
    <w:rsid w:val="00016606"/>
    <w:rsid w:val="0001688C"/>
    <w:rsid w:val="00020AC1"/>
    <w:rsid w:val="000274C5"/>
    <w:rsid w:val="00032A67"/>
    <w:rsid w:val="0003444B"/>
    <w:rsid w:val="00037C96"/>
    <w:rsid w:val="000407AE"/>
    <w:rsid w:val="00060DAB"/>
    <w:rsid w:val="000619E7"/>
    <w:rsid w:val="00061F11"/>
    <w:rsid w:val="000633A3"/>
    <w:rsid w:val="00063E1E"/>
    <w:rsid w:val="00070544"/>
    <w:rsid w:val="00071918"/>
    <w:rsid w:val="00071E2F"/>
    <w:rsid w:val="00075133"/>
    <w:rsid w:val="00082C03"/>
    <w:rsid w:val="00084665"/>
    <w:rsid w:val="000913AC"/>
    <w:rsid w:val="00092ED8"/>
    <w:rsid w:val="000A544C"/>
    <w:rsid w:val="000D0251"/>
    <w:rsid w:val="000D0C41"/>
    <w:rsid w:val="000D75EE"/>
    <w:rsid w:val="000E2639"/>
    <w:rsid w:val="000E6EEA"/>
    <w:rsid w:val="000F2EA1"/>
    <w:rsid w:val="000F3AF5"/>
    <w:rsid w:val="000F5888"/>
    <w:rsid w:val="00105333"/>
    <w:rsid w:val="00112580"/>
    <w:rsid w:val="00142209"/>
    <w:rsid w:val="00147A57"/>
    <w:rsid w:val="00171250"/>
    <w:rsid w:val="00171CF4"/>
    <w:rsid w:val="001802E2"/>
    <w:rsid w:val="0018318B"/>
    <w:rsid w:val="00187968"/>
    <w:rsid w:val="00191862"/>
    <w:rsid w:val="001B0269"/>
    <w:rsid w:val="001B4811"/>
    <w:rsid w:val="001D020D"/>
    <w:rsid w:val="001E01D6"/>
    <w:rsid w:val="001E49FF"/>
    <w:rsid w:val="002001F4"/>
    <w:rsid w:val="00200760"/>
    <w:rsid w:val="00206C71"/>
    <w:rsid w:val="00220FF5"/>
    <w:rsid w:val="002279F2"/>
    <w:rsid w:val="00236B87"/>
    <w:rsid w:val="002420F3"/>
    <w:rsid w:val="00256181"/>
    <w:rsid w:val="00260462"/>
    <w:rsid w:val="002635AC"/>
    <w:rsid w:val="002649E3"/>
    <w:rsid w:val="0026653D"/>
    <w:rsid w:val="002667D8"/>
    <w:rsid w:val="00273D11"/>
    <w:rsid w:val="00280E8B"/>
    <w:rsid w:val="0028603D"/>
    <w:rsid w:val="002900EC"/>
    <w:rsid w:val="002954CC"/>
    <w:rsid w:val="002A1B8F"/>
    <w:rsid w:val="002A5679"/>
    <w:rsid w:val="002C61C3"/>
    <w:rsid w:val="002E2324"/>
    <w:rsid w:val="002E77B5"/>
    <w:rsid w:val="002F1DA2"/>
    <w:rsid w:val="00315164"/>
    <w:rsid w:val="00326710"/>
    <w:rsid w:val="00331D6C"/>
    <w:rsid w:val="003350EF"/>
    <w:rsid w:val="003404D1"/>
    <w:rsid w:val="0034480E"/>
    <w:rsid w:val="00350517"/>
    <w:rsid w:val="00352B7E"/>
    <w:rsid w:val="00357E7B"/>
    <w:rsid w:val="0036158A"/>
    <w:rsid w:val="00373985"/>
    <w:rsid w:val="00387F9D"/>
    <w:rsid w:val="003913B9"/>
    <w:rsid w:val="00392588"/>
    <w:rsid w:val="003B3007"/>
    <w:rsid w:val="003B41C2"/>
    <w:rsid w:val="003C0ABB"/>
    <w:rsid w:val="003C372D"/>
    <w:rsid w:val="003E1D43"/>
    <w:rsid w:val="003F330E"/>
    <w:rsid w:val="003F4A53"/>
    <w:rsid w:val="003F54BA"/>
    <w:rsid w:val="003F754D"/>
    <w:rsid w:val="00403E82"/>
    <w:rsid w:val="00413800"/>
    <w:rsid w:val="00413BD7"/>
    <w:rsid w:val="004157E0"/>
    <w:rsid w:val="004313DE"/>
    <w:rsid w:val="0043337C"/>
    <w:rsid w:val="00452989"/>
    <w:rsid w:val="00463508"/>
    <w:rsid w:val="004642E1"/>
    <w:rsid w:val="0046471F"/>
    <w:rsid w:val="00470009"/>
    <w:rsid w:val="00496643"/>
    <w:rsid w:val="004A4057"/>
    <w:rsid w:val="004A528B"/>
    <w:rsid w:val="004B1125"/>
    <w:rsid w:val="004B5619"/>
    <w:rsid w:val="004B6B78"/>
    <w:rsid w:val="004B73D6"/>
    <w:rsid w:val="004C6543"/>
    <w:rsid w:val="004C7097"/>
    <w:rsid w:val="004D643A"/>
    <w:rsid w:val="004F072C"/>
    <w:rsid w:val="004F55A5"/>
    <w:rsid w:val="004F6E70"/>
    <w:rsid w:val="0050481D"/>
    <w:rsid w:val="00526803"/>
    <w:rsid w:val="00534A39"/>
    <w:rsid w:val="00537C63"/>
    <w:rsid w:val="00544123"/>
    <w:rsid w:val="00544D1E"/>
    <w:rsid w:val="00546867"/>
    <w:rsid w:val="005607C1"/>
    <w:rsid w:val="005654FF"/>
    <w:rsid w:val="0056788F"/>
    <w:rsid w:val="00580050"/>
    <w:rsid w:val="00583A98"/>
    <w:rsid w:val="00586ABF"/>
    <w:rsid w:val="00592528"/>
    <w:rsid w:val="005A240D"/>
    <w:rsid w:val="005A38A9"/>
    <w:rsid w:val="005A68BA"/>
    <w:rsid w:val="005E181D"/>
    <w:rsid w:val="005E4B91"/>
    <w:rsid w:val="005F2526"/>
    <w:rsid w:val="006003AB"/>
    <w:rsid w:val="006005AF"/>
    <w:rsid w:val="00604FE1"/>
    <w:rsid w:val="0060516E"/>
    <w:rsid w:val="006129C2"/>
    <w:rsid w:val="006155F2"/>
    <w:rsid w:val="00622114"/>
    <w:rsid w:val="00635188"/>
    <w:rsid w:val="00654823"/>
    <w:rsid w:val="006549A2"/>
    <w:rsid w:val="00655229"/>
    <w:rsid w:val="00667601"/>
    <w:rsid w:val="006721B5"/>
    <w:rsid w:val="006755B1"/>
    <w:rsid w:val="006759C9"/>
    <w:rsid w:val="00680202"/>
    <w:rsid w:val="00681E5D"/>
    <w:rsid w:val="00682151"/>
    <w:rsid w:val="00692636"/>
    <w:rsid w:val="00696F98"/>
    <w:rsid w:val="006A5907"/>
    <w:rsid w:val="006B106A"/>
    <w:rsid w:val="006B24AD"/>
    <w:rsid w:val="006B2EBC"/>
    <w:rsid w:val="006B49B2"/>
    <w:rsid w:val="006C1796"/>
    <w:rsid w:val="006C2F62"/>
    <w:rsid w:val="006C5CA9"/>
    <w:rsid w:val="006C6805"/>
    <w:rsid w:val="006E712D"/>
    <w:rsid w:val="006F55D8"/>
    <w:rsid w:val="006F790B"/>
    <w:rsid w:val="0070311B"/>
    <w:rsid w:val="00717E36"/>
    <w:rsid w:val="007313D1"/>
    <w:rsid w:val="007347A9"/>
    <w:rsid w:val="00737699"/>
    <w:rsid w:val="00741546"/>
    <w:rsid w:val="0076217F"/>
    <w:rsid w:val="0077186D"/>
    <w:rsid w:val="00771A39"/>
    <w:rsid w:val="0078058E"/>
    <w:rsid w:val="00781D24"/>
    <w:rsid w:val="0079122F"/>
    <w:rsid w:val="007942E6"/>
    <w:rsid w:val="00795151"/>
    <w:rsid w:val="00797E65"/>
    <w:rsid w:val="007A131F"/>
    <w:rsid w:val="007A7482"/>
    <w:rsid w:val="007B2BF5"/>
    <w:rsid w:val="007D5069"/>
    <w:rsid w:val="007D715E"/>
    <w:rsid w:val="007D7BE4"/>
    <w:rsid w:val="007E031F"/>
    <w:rsid w:val="008001A0"/>
    <w:rsid w:val="00806FAA"/>
    <w:rsid w:val="00813001"/>
    <w:rsid w:val="00820C27"/>
    <w:rsid w:val="008251F0"/>
    <w:rsid w:val="008261E1"/>
    <w:rsid w:val="008348B6"/>
    <w:rsid w:val="00842570"/>
    <w:rsid w:val="008462D3"/>
    <w:rsid w:val="008466B5"/>
    <w:rsid w:val="00861192"/>
    <w:rsid w:val="00870165"/>
    <w:rsid w:val="008A0057"/>
    <w:rsid w:val="008B0778"/>
    <w:rsid w:val="008B1821"/>
    <w:rsid w:val="008B534B"/>
    <w:rsid w:val="008B7BB8"/>
    <w:rsid w:val="008E5ABC"/>
    <w:rsid w:val="008E703C"/>
    <w:rsid w:val="008F24C6"/>
    <w:rsid w:val="00900A65"/>
    <w:rsid w:val="009078DC"/>
    <w:rsid w:val="00911E77"/>
    <w:rsid w:val="0091378C"/>
    <w:rsid w:val="00913C8D"/>
    <w:rsid w:val="009170DC"/>
    <w:rsid w:val="00920EF3"/>
    <w:rsid w:val="009211DE"/>
    <w:rsid w:val="00925016"/>
    <w:rsid w:val="00933818"/>
    <w:rsid w:val="0093657A"/>
    <w:rsid w:val="00942CC6"/>
    <w:rsid w:val="00942DDA"/>
    <w:rsid w:val="00944BA0"/>
    <w:rsid w:val="00962AA6"/>
    <w:rsid w:val="00965A7F"/>
    <w:rsid w:val="009946AF"/>
    <w:rsid w:val="009A1B28"/>
    <w:rsid w:val="009B65DA"/>
    <w:rsid w:val="009C17C9"/>
    <w:rsid w:val="009F6621"/>
    <w:rsid w:val="009F750A"/>
    <w:rsid w:val="00A04208"/>
    <w:rsid w:val="00A05638"/>
    <w:rsid w:val="00A1372F"/>
    <w:rsid w:val="00A17015"/>
    <w:rsid w:val="00A1753A"/>
    <w:rsid w:val="00A21A3F"/>
    <w:rsid w:val="00A24430"/>
    <w:rsid w:val="00A26B63"/>
    <w:rsid w:val="00A4415E"/>
    <w:rsid w:val="00A62E12"/>
    <w:rsid w:val="00A715A0"/>
    <w:rsid w:val="00A74117"/>
    <w:rsid w:val="00A81789"/>
    <w:rsid w:val="00A86A75"/>
    <w:rsid w:val="00A90080"/>
    <w:rsid w:val="00A907D3"/>
    <w:rsid w:val="00A97D45"/>
    <w:rsid w:val="00AC0B7E"/>
    <w:rsid w:val="00AD42A9"/>
    <w:rsid w:val="00AD5DDD"/>
    <w:rsid w:val="00AE25E1"/>
    <w:rsid w:val="00AF30BF"/>
    <w:rsid w:val="00B01C41"/>
    <w:rsid w:val="00B12A8B"/>
    <w:rsid w:val="00B20F7B"/>
    <w:rsid w:val="00B21B08"/>
    <w:rsid w:val="00B301D6"/>
    <w:rsid w:val="00B356BC"/>
    <w:rsid w:val="00B362B3"/>
    <w:rsid w:val="00B3637A"/>
    <w:rsid w:val="00B46714"/>
    <w:rsid w:val="00B52A04"/>
    <w:rsid w:val="00B60244"/>
    <w:rsid w:val="00B6476E"/>
    <w:rsid w:val="00B81F3C"/>
    <w:rsid w:val="00B95D51"/>
    <w:rsid w:val="00B96B64"/>
    <w:rsid w:val="00BB36FE"/>
    <w:rsid w:val="00BD0B10"/>
    <w:rsid w:val="00BE5923"/>
    <w:rsid w:val="00BF01D8"/>
    <w:rsid w:val="00BF5AC1"/>
    <w:rsid w:val="00C00312"/>
    <w:rsid w:val="00C01C35"/>
    <w:rsid w:val="00C061C1"/>
    <w:rsid w:val="00C072D7"/>
    <w:rsid w:val="00C13EB1"/>
    <w:rsid w:val="00C25191"/>
    <w:rsid w:val="00C309D5"/>
    <w:rsid w:val="00C36227"/>
    <w:rsid w:val="00C40ED5"/>
    <w:rsid w:val="00C43422"/>
    <w:rsid w:val="00C72762"/>
    <w:rsid w:val="00C75DC3"/>
    <w:rsid w:val="00C85F3D"/>
    <w:rsid w:val="00C9344E"/>
    <w:rsid w:val="00C93A34"/>
    <w:rsid w:val="00C94CF0"/>
    <w:rsid w:val="00C95980"/>
    <w:rsid w:val="00CA0C4F"/>
    <w:rsid w:val="00CA34BC"/>
    <w:rsid w:val="00CA7AD8"/>
    <w:rsid w:val="00CB5306"/>
    <w:rsid w:val="00CC4584"/>
    <w:rsid w:val="00D012FD"/>
    <w:rsid w:val="00D015C7"/>
    <w:rsid w:val="00D0284B"/>
    <w:rsid w:val="00D11249"/>
    <w:rsid w:val="00D3657D"/>
    <w:rsid w:val="00D42669"/>
    <w:rsid w:val="00D42D7B"/>
    <w:rsid w:val="00D4383A"/>
    <w:rsid w:val="00D44749"/>
    <w:rsid w:val="00D45D27"/>
    <w:rsid w:val="00D5610D"/>
    <w:rsid w:val="00D65B35"/>
    <w:rsid w:val="00D65CDC"/>
    <w:rsid w:val="00D72427"/>
    <w:rsid w:val="00D73C51"/>
    <w:rsid w:val="00D75807"/>
    <w:rsid w:val="00D7694B"/>
    <w:rsid w:val="00D8616C"/>
    <w:rsid w:val="00D931FA"/>
    <w:rsid w:val="00D94F00"/>
    <w:rsid w:val="00D9702D"/>
    <w:rsid w:val="00DA47F3"/>
    <w:rsid w:val="00DA605D"/>
    <w:rsid w:val="00DA6774"/>
    <w:rsid w:val="00DB46C1"/>
    <w:rsid w:val="00DE2CBF"/>
    <w:rsid w:val="00DE6251"/>
    <w:rsid w:val="00E067CF"/>
    <w:rsid w:val="00E135A1"/>
    <w:rsid w:val="00E15B2F"/>
    <w:rsid w:val="00E4641C"/>
    <w:rsid w:val="00E50468"/>
    <w:rsid w:val="00E55454"/>
    <w:rsid w:val="00E62385"/>
    <w:rsid w:val="00E62A76"/>
    <w:rsid w:val="00E72FBA"/>
    <w:rsid w:val="00E81F13"/>
    <w:rsid w:val="00E83C72"/>
    <w:rsid w:val="00E9446C"/>
    <w:rsid w:val="00EA7AC7"/>
    <w:rsid w:val="00EB0068"/>
    <w:rsid w:val="00EB1238"/>
    <w:rsid w:val="00EE031C"/>
    <w:rsid w:val="00EE4A74"/>
    <w:rsid w:val="00EE6511"/>
    <w:rsid w:val="00EF42E3"/>
    <w:rsid w:val="00F17CFF"/>
    <w:rsid w:val="00F35549"/>
    <w:rsid w:val="00F47C83"/>
    <w:rsid w:val="00F71DB0"/>
    <w:rsid w:val="00F853AF"/>
    <w:rsid w:val="00F86B77"/>
    <w:rsid w:val="00FB1839"/>
    <w:rsid w:val="00FC056F"/>
    <w:rsid w:val="00FC4A01"/>
    <w:rsid w:val="00FC7261"/>
    <w:rsid w:val="00FD0184"/>
    <w:rsid w:val="00FD0DD0"/>
    <w:rsid w:val="00FD0F81"/>
    <w:rsid w:val="00FD28C5"/>
    <w:rsid w:val="00FE24F5"/>
    <w:rsid w:val="00FE263A"/>
    <w:rsid w:val="00FE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34DC1"/>
  <w15:docId w15:val="{1E6DED66-F574-4C67-8BA9-CB11AA89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50A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Nagwek1">
    <w:name w:val="heading 1"/>
    <w:basedOn w:val="Normalny"/>
    <w:link w:val="Nagwek1Znak"/>
    <w:uiPriority w:val="9"/>
    <w:qFormat/>
    <w:rsid w:val="008001A0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pozycja">
    <w:name w:val="Tabela pozycja"/>
    <w:basedOn w:val="Normalny"/>
    <w:rsid w:val="009F750A"/>
    <w:rPr>
      <w:rFonts w:ascii="Arial" w:eastAsia="MS Outlook" w:hAnsi="Arial"/>
    </w:rPr>
  </w:style>
  <w:style w:type="paragraph" w:styleId="Akapitzlist">
    <w:name w:val="List Paragraph"/>
    <w:aliases w:val="normalny tekst,List Paragraph,Numerowanie,Akapit z listą BS,Kolorowa lista — akcent 11,Podsis rysunku,EPL lista punktowana z wyrózneniem,A_wyliczenie,K-P_odwolanie,Akapit z listą5,maz_wyliczenie,opis dzialania,Preambuła"/>
    <w:basedOn w:val="Normalny"/>
    <w:link w:val="AkapitzlistZnak"/>
    <w:uiPriority w:val="34"/>
    <w:qFormat/>
    <w:rsid w:val="009078DC"/>
    <w:pPr>
      <w:ind w:left="720"/>
    </w:pPr>
    <w:rPr>
      <w:rFonts w:ascii="Calibri" w:hAnsi="Calibri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C72762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9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90B"/>
    <w:pPr>
      <w:spacing w:after="200"/>
    </w:pPr>
    <w:rPr>
      <w:rFonts w:asciiTheme="minorHAnsi" w:eastAsiaTheme="minorHAnsi" w:hAnsiTheme="minorHAnsi" w:cstheme="minorBidi"/>
      <w:sz w:val="20"/>
      <w:lang w:val="de-DE"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90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90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90B"/>
    <w:rPr>
      <w:rFonts w:ascii="Tahoma" w:eastAsia="Times New Roman" w:hAnsi="Tahoma" w:cs="Tahoma"/>
      <w:sz w:val="16"/>
      <w:szCs w:val="16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4BA"/>
    <w:pPr>
      <w:spacing w:after="0"/>
    </w:pPr>
    <w:rPr>
      <w:rFonts w:ascii="Arial Narrow" w:eastAsia="Times New Roman" w:hAnsi="Arial Narrow" w:cs="Times New Roman"/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4BA"/>
    <w:rPr>
      <w:rFonts w:ascii="Arial Narrow" w:eastAsia="Times New Roman" w:hAnsi="Arial Narrow" w:cs="Times New Roman"/>
      <w:b/>
      <w:bCs/>
      <w:sz w:val="20"/>
      <w:szCs w:val="2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607C1"/>
    <w:rPr>
      <w:color w:val="800080" w:themeColor="followed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944BA0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01A0"/>
    <w:rPr>
      <w:rFonts w:ascii="Times New Roman" w:eastAsia="Times New Roman" w:hAnsi="Times New Roman" w:cs="Times New Roman"/>
      <w:b/>
      <w:bCs/>
      <w:kern w:val="36"/>
      <w:sz w:val="48"/>
      <w:szCs w:val="48"/>
      <w:lang w:val="pl-PL" w:eastAsia="pl-PL"/>
    </w:rPr>
  </w:style>
  <w:style w:type="character" w:customStyle="1" w:styleId="a-size-large">
    <w:name w:val="a-size-large"/>
    <w:basedOn w:val="Domylnaczcionkaakapitu"/>
    <w:rsid w:val="008001A0"/>
  </w:style>
  <w:style w:type="paragraph" w:customStyle="1" w:styleId="Default">
    <w:name w:val="Default"/>
    <w:rsid w:val="000D75EE"/>
    <w:pPr>
      <w:autoSpaceDE w:val="0"/>
      <w:autoSpaceDN w:val="0"/>
      <w:adjustRightInd w:val="0"/>
      <w:spacing w:after="0" w:line="240" w:lineRule="auto"/>
    </w:pPr>
    <w:rPr>
      <w:rFonts w:ascii="Lenovo Do Regular" w:hAnsi="Lenovo Do Regular" w:cs="Lenovo Do Regular"/>
      <w:color w:val="000000"/>
      <w:sz w:val="24"/>
      <w:szCs w:val="24"/>
      <w:lang w:val="pl-PL"/>
    </w:rPr>
  </w:style>
  <w:style w:type="paragraph" w:customStyle="1" w:styleId="Pa0">
    <w:name w:val="Pa0"/>
    <w:basedOn w:val="Default"/>
    <w:next w:val="Default"/>
    <w:uiPriority w:val="99"/>
    <w:rsid w:val="000D75EE"/>
    <w:pPr>
      <w:spacing w:line="241" w:lineRule="atLeast"/>
    </w:pPr>
    <w:rPr>
      <w:rFonts w:cstheme="minorBidi"/>
      <w:color w:val="auto"/>
    </w:rPr>
  </w:style>
  <w:style w:type="character" w:customStyle="1" w:styleId="A0">
    <w:name w:val="A0"/>
    <w:uiPriority w:val="99"/>
    <w:rsid w:val="000D75EE"/>
    <w:rPr>
      <w:rFonts w:cs="Lenovo Do Regular"/>
      <w:color w:val="000000"/>
      <w:sz w:val="12"/>
      <w:szCs w:val="12"/>
    </w:rPr>
  </w:style>
  <w:style w:type="character" w:customStyle="1" w:styleId="A1">
    <w:name w:val="A1"/>
    <w:uiPriority w:val="99"/>
    <w:rsid w:val="000D75EE"/>
    <w:rPr>
      <w:rFonts w:cs="Lenovo Do Regular"/>
      <w:color w:val="000000"/>
      <w:sz w:val="7"/>
      <w:szCs w:val="7"/>
    </w:rPr>
  </w:style>
  <w:style w:type="paragraph" w:styleId="Poprawka">
    <w:name w:val="Revision"/>
    <w:hidden/>
    <w:uiPriority w:val="99"/>
    <w:semiHidden/>
    <w:rsid w:val="000D75EE"/>
    <w:pPr>
      <w:spacing w:after="0" w:line="240" w:lineRule="auto"/>
    </w:pPr>
    <w:rPr>
      <w:rFonts w:ascii="Arial Narrow" w:eastAsia="Times New Roman" w:hAnsi="Arial Narrow" w:cs="Times New Roman"/>
      <w:szCs w:val="20"/>
      <w:lang w:val="pl-PL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47A9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347A9"/>
    <w:rPr>
      <w:rFonts w:ascii="Arial Narrow" w:eastAsia="Times New Roman" w:hAnsi="Arial Narrow" w:cs="Times New Roman"/>
      <w:sz w:val="20"/>
      <w:szCs w:val="20"/>
      <w:lang w:val="pl-PL"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47A9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41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032A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,List Paragraph Znak,Numerowanie Znak,Akapit z listą BS Znak,Kolorowa lista — akcent 11 Znak,Podsis rysunku Znak,EPL lista punktowana z wyrózneniem Znak,A_wyliczenie Znak,K-P_odwolanie Znak,Akapit z listą5 Znak"/>
    <w:link w:val="Akapitzlist"/>
    <w:uiPriority w:val="34"/>
    <w:qFormat/>
    <w:locked/>
    <w:rsid w:val="00A05638"/>
    <w:rPr>
      <w:rFonts w:ascii="Calibri" w:eastAsia="Times New Roman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6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9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93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25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46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pubenchmark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202A0-1E37-4CBB-A565-EFC477028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2815</Words>
  <Characters>16892</Characters>
  <Application>Microsoft Office Word</Application>
  <DocSecurity>0</DocSecurity>
  <Lines>140</Lines>
  <Paragraphs>39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Informatyk</dc:creator>
  <cp:lastModifiedBy>Mateusz Kędzierski</cp:lastModifiedBy>
  <cp:revision>19</cp:revision>
  <cp:lastPrinted>2021-11-10T12:09:00Z</cp:lastPrinted>
  <dcterms:created xsi:type="dcterms:W3CDTF">2022-01-28T11:20:00Z</dcterms:created>
  <dcterms:modified xsi:type="dcterms:W3CDTF">2024-10-23T11:33:00Z</dcterms:modified>
</cp:coreProperties>
</file>